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708"/>
        <w:jc w:val="center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center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center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center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center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center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center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center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center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Сценарий мастер-лекции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center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«Выявление и развитие одаренности у детей и подростков»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spacing w:before="0"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before="0"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before="0"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before="0"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before="0"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before="0"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right"/>
        <w:spacing w:before="0"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Рачковская Надежда Александровна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right"/>
        <w:spacing w:before="0"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доктор педагогических наук,</w:t>
        <w:br/>
        <w:t xml:space="preserve">профессор кафедры эстетического воспитания </w:t>
        <w:br/>
        <w:t xml:space="preserve">детей дошкольного возраста МПГУ,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right"/>
        <w:spacing w:before="0"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академик МАНПО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right"/>
        <w:spacing w:before="0"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spacing w:before="0"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center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Москва, 2025 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Цель лекции: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рассказать ро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дителям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ч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то такое одарённость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 д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етей, как её вовремя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выявить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и создать условия для развити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 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учётом индивидуальных особенностей ребёнка.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Задачи: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1"/>
        </w:numPr>
        <w:ind w:left="720" w:right="0" w:hanging="360"/>
        <w:jc w:val="both"/>
        <w:spacing w:before="0" w:after="0"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Дать понятное определение одарённости 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опровергнуть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популярные заблуждения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этой теме.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1"/>
        </w:numPr>
        <w:ind w:left="720" w:right="0" w:hanging="360"/>
        <w:jc w:val="both"/>
        <w:spacing w:before="0" w:after="0"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Рассказать о признаках одарённост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у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детей.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1"/>
        </w:numPr>
        <w:ind w:left="720" w:right="0" w:hanging="360"/>
        <w:jc w:val="both"/>
        <w:spacing w:before="0" w:after="0"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Показать способы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азвития одарённости через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игру,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общение и повседневные занятия.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1"/>
        </w:numPr>
        <w:ind w:left="720" w:right="0" w:hanging="360"/>
        <w:jc w:val="both"/>
        <w:spacing w:before="0" w:after="0"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Пояснить, как важно сопровождать развитие ребёнка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ниманием и тактом, избегая завышенных ожиданий и давлени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1"/>
        </w:numPr>
        <w:ind w:left="720" w:right="0" w:hanging="360"/>
        <w:jc w:val="both"/>
        <w:spacing w:before="0" w:after="0"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Познакомить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 ме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рами господдержки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одарённых детей: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кружками, центрами, специализированными школами и конкурсами.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Формируемые ценности: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2"/>
        </w:numPr>
        <w:ind w:left="720" w:right="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color w:val="020c22"/>
          <w:sz w:val="28"/>
          <w:szCs w:val="28"/>
        </w:rPr>
      </w:pPr>
      <w:r>
        <w:rPr>
          <w:rFonts w:ascii="Times New Roman" w:hAnsi="Times New Roman" w:eastAsia="Times New Roman" w:cs="Times New Roman"/>
          <w:color w:val="020c22"/>
          <w:sz w:val="28"/>
          <w:szCs w:val="28"/>
          <w:rtl w:val="0"/>
        </w:rPr>
        <w:t xml:space="preserve">крепкая семья;</w:t>
      </w:r>
      <w:r>
        <w:rPr>
          <w:rFonts w:ascii="Times New Roman" w:hAnsi="Times New Roman" w:eastAsia="Times New Roman" w:cs="Times New Roman"/>
          <w:color w:val="020c22"/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color w:val="020c22"/>
          <w:sz w:val="28"/>
          <w:szCs w:val="28"/>
        </w:rPr>
      </w:pPr>
      <w:r>
        <w:rPr>
          <w:rFonts w:ascii="Times New Roman" w:hAnsi="Times New Roman" w:eastAsia="Times New Roman" w:cs="Times New Roman"/>
          <w:color w:val="020c22"/>
          <w:sz w:val="28"/>
          <w:szCs w:val="28"/>
          <w:rtl w:val="0"/>
        </w:rPr>
        <w:t xml:space="preserve">созидательный труд;</w:t>
      </w:r>
      <w:r>
        <w:rPr>
          <w:rFonts w:ascii="Times New Roman" w:hAnsi="Times New Roman" w:eastAsia="Times New Roman" w:cs="Times New Roman"/>
          <w:color w:val="020c22"/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color w:val="020c22"/>
          <w:sz w:val="28"/>
          <w:szCs w:val="28"/>
        </w:rPr>
      </w:pPr>
      <w:r>
        <w:rPr>
          <w:rFonts w:ascii="Times New Roman" w:hAnsi="Times New Roman" w:eastAsia="Times New Roman" w:cs="Times New Roman"/>
          <w:color w:val="020c22"/>
          <w:sz w:val="28"/>
          <w:szCs w:val="28"/>
          <w:rtl w:val="0"/>
        </w:rPr>
        <w:t xml:space="preserve">приоритет духовного над материальным.</w:t>
      </w:r>
      <w:r>
        <w:rPr>
          <w:rFonts w:ascii="Times New Roman" w:hAnsi="Times New Roman" w:eastAsia="Times New Roman" w:cs="Times New Roman"/>
          <w:color w:val="020c22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реализация потенциала каждого человека, развитие его талантов.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Продолжительность лекции: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40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минут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Целевая аудитория: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родители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ш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кольников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Возрастное ограничение: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18+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интерактивная лекция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Тип ММ: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екция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Комплект материалов: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сценарий;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– презентация.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br w:type="page" w:clear="all"/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1. Титульный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2. Регистрация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3. Что такое одарённость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Поддержка и развитие одарённости у детей — одна из приоритетных задач современного образовани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я. Д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ети с ярко выраженными способностями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став взрослыми, смогут двигать вперёд отечественную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науку и технологии, культуру, 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бщество.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Развитие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детской одарённости — это общая задача семьи и государства. Для её поддержки в России создана обширная инфраструктура. Сегодня мы рассмотрим, как семья может помочь ребёнку раскрыть свои таланты, и выясним, какие возможности для этого есть в нашей стране.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Но для начала определимся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что же такое одарённость.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Одарённость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— это системное качество психики, которое позволяет человеку достигать необычайно высоких результатов в одной или нескольких сферах деятельности.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Важно понимать, что одарённость может проявляться уже в дошкольном возрасте, но не всегда так, как мы ожидаем.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Одарённый ребёнок — это не обязательно «вундеркинд». Это ребёнок с яркими проявлениями способностей или внутренним потенциалом, который можно разглядеть и поддержать.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Современная педагогика утверждает несколько ключевых принципов развития одарённости у детей: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0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Каждый ребёнок уникален и самоценен.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0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 каждого есть врождённая тяга к самосовершенствованию.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0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Задача взрослых — найти сильные стороны ребёнка и бережно развивать их, а не требовать быстрых достижений.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0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Взрослые должны создать условия, в которых ребёнок сможет раскрыться — через игру, общение, наблюдение за миром.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4.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Виды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одарённости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Согласно теории множественного интеллекта, умственные способности человека не сводятся к одному виду. Учёные выделяю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 как минимум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девять различных форм мышления и восприятия: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лингвистическ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логико-математическая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натуралистическая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визуально-пространственная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музыкальная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телесная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межличностная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внутриличностная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духовная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формы 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заимосвязаны и могут дополнять друг друга. Например, развитие одной из них способствует росту другой. В зависимости от доминирующей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умственной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способности формируется определённый тип одарённости. </w:t>
      </w:r>
      <w:r>
        <w:rPr>
          <w:rtl w:val="0"/>
        </w:rPr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5. Виды интеллектуальной одарённости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Одарённость — не всегда талант к чему-то одному. Э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то может быть несколько разных, но связанных между собой способностей. Так, например, выделяют интеллектуальную и творческую одарённость, которые объединяют несколько видов способностей со своими особенностями, признаками и эффективными способами развития.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highlight w:val="none"/>
          <w:rtl w:val="0"/>
        </w:rPr>
      </w:r>
      <w:r>
        <w:rPr>
          <w:highlight w:val="none"/>
          <w:rtl w:val="0"/>
        </w:rPr>
      </w:r>
      <w:r>
        <w:rPr>
          <w:highlight w:val="none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rtl w:val="0"/>
        </w:rPr>
        <w:t xml:space="preserve">Какие виды интеллектуальной одаренности вы знаете?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</w:p>
    <w:p>
      <w:pPr>
        <w:ind w:left="0" w:firstLine="708"/>
        <w:jc w:val="both"/>
        <w:spacing w:before="0" w:after="0" w:line="36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left="0" w:firstLine="708"/>
        <w:jc w:val="both"/>
        <w:spacing w:before="0" w:after="0" w:line="360" w:lineRule="auto"/>
        <w:rPr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rtl w:val="0"/>
        </w:rPr>
        <w:t xml:space="preserve">Слайд 6.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rtl w:val="0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Виды интеллектуальной одарённости: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Лингвистическая (языковая)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Проявляется через раннее и свободное владение речью, любо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вь к слушанию и говорению, интерес к иностранным языкам. Ребёнок умеет поддерживать сюжет в рассказах, использует яркие эмоциональные слова, любит фантазировать и хорошо владеет орфографией. При этом он может не проявлять интереса к точным наукам и цифрам.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Как развивать?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Чтение, живое общение, обсуждение литературных героев, анализ разных точек зрения, формирование собственных выводов.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3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Логико-математическая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Ребёнок чаще всего думает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«тихо»,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про себя, любит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работать 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числами, решать задачи и головоломки, умеет анализировать и обобщать информацию, быстро считает в уме и стремится к порядку в вещах.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Как развивать?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Задачи на логику и счёт, практическое применение вычислений, посещение технопарков и лабораторий типа «Кванториум».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4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Натуралистическая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Выражается в любви к природе, внимательном изучении окружающего мира, знании животных и растений, заботе о домашних питомцах и интересе к работе в огороде.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Как развивать?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Книги о природе, организация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мини-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огорода, уход за животными, экскурсии и турпоходы, домашний микроскоп.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Интеллектуально одарённые дети хорошо рассуждают, обладают хорошей памятью, задают умные вопросы и быстро усваивают новое. Часто опережают в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умственном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развитии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сверстников, любят читать и проявляют здравый смысл. Интеллектуальная одарённость особенно ярко проявляется в средних и старших классах школы.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подростков важны: уч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астие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конференциях и олимпиадах, доступ к современным знаниям и исследовательской работе, умение структурировать и представлять результаты, общение с учёными и профессионалами, помощь в выборе профессии, развитая система профориентации и консультирование по во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просам получения высшего обр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азования.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0" w:name="_heading=h.ssx15ljjsef7"/>
      <w:r/>
      <w:bookmarkEnd w:id="0"/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1" w:name="_heading=h.vhm1hhnkxc1l"/>
      <w:r/>
      <w:bookmarkEnd w:id="1"/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/>
      <w:bookmarkStart w:id="2" w:name="_heading=h.abnvys1jmhxf"/>
      <w:r/>
      <w:bookmarkEnd w:id="2"/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7.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Виды т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ворческой одарённости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Кроме интеллектуальной, существуе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 тво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рческая одарённость.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rtl w:val="0"/>
        </w:rPr>
        <w:t xml:space="preserve">Какие из перечисленных видов одаренности относят в творческой?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rtl w:val="0"/>
        </w:rPr>
        <w:t xml:space="preserve">Слайд 8.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rtl w:val="0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Виды творческой одарённости: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Художественная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Проявляется через стремление ребёнка выражать мысли и чувства не словами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а через творчество (рисование, лепка и т. д.).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Такие дети любят экспериментировать с разными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творческими 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хниками, внимательно относятся к произведениям искусства, могут критиковать классические работы и создавать полезные вещи своими руками. Они часто обладают хорошим вкусом и пространственным мышлением, успешно учатся по предметам, связанным с визуализацией.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Как развивать?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Рисование новых образов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поиск разных решений задач,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занятия в кружках рисования и художественных студиях,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детских художественных школах и школах искусств.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Кроме масш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табных программ и движений, в России действуют и специализированные учреждения, предоставляющие одарённым детям уникальные возможности для профессионального развития в сфере искусства. Во многих городах России есть художественные и музыкальные школы, центр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ы детского и юношеского творчества. Здесь дети и подростки пробуют себя в живописи, музыке, актёрском мастерстве, изучают историю искусств. Такие места помогают раскрывать способности, находить призвание и делать первые шаги к будущей творческой профессии.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Большую роль играют и творческие конкурсы, в которых участники могут раскрыть свой потенциал и заявит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ь о себе. Например, Всероссийский конкурс изобразительного искусства «Родные просторы» позволяет детям представить своё творчество широкой аудитории. Конкурс организуется общественной организацией «Инновация», поддерживающей развитие молодёжного искусства.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Ещё один значимый проект — Всероссийский конкурс изобразительного и декоративно-прикладного искусства «Защитники Отечества». Его организует автономная некоммерческая организация «Арт-арсенал образовательных программ искусства и культуры», предоставляя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школьникам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возможность представить творческие работы, вдохновлённые историей страны и темой героизма.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Дополнительно у детей и подростков есть шанс получить финансовую поддержку через грантовые конкурсы. Президентский фонд культурных инициатив выделяет средства на пр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оекты в сфере культуры, искусства и креативных индустрий, включая те, что направлены на выявление и развитие молодых талантов. В ряде регионов действуют также поощрительные гранты для учащихся школ искусств, поддерживающие их в обучении и творческом росте.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Все эти возможности — ещё одно подтверждение того, что в России создана система, в которой каждый одарённый ребёнок может найти путь для развития, поддержки и признания своего таланта.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Музыкальная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Ребёнок с музыкальным талантом любит слушать музыку, бы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стро схватывает ритмы и мелодии, сочиняет свои песни и умеет играть на инструментах. Он вкладывает эмоции в исполнение, хорошо разбирается в музыкальных стилях и мечтает о собственной группе. Часто у таких детей хорошо развиты и математические способности.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Как развивать?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осещение концертов, выступления с музыкальными номерами, участие 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школьных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музыкальных мероприятиях, занятия в музыкальных школах и ансамблях.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детей с музыкальной одарённостью в России создана богатая и разнообразн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ая среда, в которой они могут раскрывать свои таланты, получать признание и поддержку. Существует множество конкурсов и фестивалей, которые позволяют юным музыкантам, независимо от возраста и уровня подготовки, проявить себя в разных жанрах и направлениях.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Так, Международный детский музыкальный конкурс «МиР — Музыка и Развитие» приглашает к участию ансамбли, хоры, оркестры и сольных исполнителей, предоставляя площадку для масштабного творческого диалога.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Конкурс-фестиваль «Юный музыкант» проводится в дистанционном формате и открыт для детей от 4 до 18 лет, включая номинации по аккомпанементу и композиции.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рамках фестивального движения «Созвездие детских талантов» 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 всей стране проходят международные фестивали-конкурсы, охватывающие широкий спектр направлений — от вокала и инструментального исполнительства до оригинальных жанров. Это даёт детям из разных регионов возможность проявить себя и обрести сценический опыт.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Конкурс музыкального творчества «Звонкие мелодии» организован для участников всех возрастов, от дошкольников до взрослых. Он охватывает множество жанров — от эстрадного и академического вокала до авторских музыкальных произведений.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Конкурс «Музыкальный марафон» ориентирован на учащихся и преподавателей детских музыкальных школ и школ искусств, создавая площадку для обмена опытом и демонстрации исполнительского мастерства.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Наряду с конкурсами существуют и грантовые программы, позволяющие талантливым детям получить материальную поддержку. Так, стипендиальный конкурс «Класс от маэстро» предоставляет детям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от 10 до 16 лет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возможность использовать стипендию на участие в конкурсах, обучение в творческих школах, мастер-классы, консультации в колледжах и вузах, а также на покупку музык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альных инструментов. А Фонд «Новые имена» ежегодно присуждает стипендии юным музыкантам и художникам до 18 лет, отмечая их высокие достижения и профессиональный уровень. Отбор проводится как очно — в регионах и в рамках творческих школ, так и дистанционно.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Таким образом, музыкально одарённые дети в России могут не только развивать свои способности, но и получать системную поддержку — от первых шагов в конкурсах до профессиональной подготовки.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детей с творческой одарённостью особенно важно создавать благоприятную атмосферу, где ребёнок чувствует поддержку и возможность самовыражения. Это включает дружеские отношения со сверстниками, условия для самостоятельного творче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ства, развитие навыка видеть в творчестве не только технику, но и способ выразить себя, а также поощрение участия в выставках, конкурсах и концертах. Такая поддержка укрепляет самооценку, развивает чувство достоинства и мотивирует на дальнейшие достижения.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9. Спортивная одарённость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Признаки спортивной одарённости у ребёнка включают физическое развитие, которое опережает сверстников, при этом движения лёгкие, скоординированные, пластичные и грациозные. Такой ребёнок полон энергии и постоянно хочет двигаться.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Кажется, что он никогда всерьёз не устаёт.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Он проявляет смелость и не боится получить травму. Обычно он выигрывает в спортивных играх и 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порах, быстро осваивает велосипед, лыжи, коньки. Хорошо развита мелкая моторика — ребёнок любит мастерить из пластилина, глины или бумаги. Он проявляет интерес к разным видам спорта или концентрируется на одном конкретном. У него может быть спортсмен-герой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развития спортивной одарённости полезно участие в соревнованиях, выступления на спортивных мероприятиях, занятия в спортивных секциях, кружках хореографии или балетной школе. Важно при этом отличать спортивную одарённо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сть от синдрома дефицита внимания и гиперактивности (СДВГ). При СДВГ активность ребёнка беспорядочная: он не может спокойно сидеть, часто совершает беспокойные движения, встаёт в неподходящее время и легко травмируется во время прогулок, уроков и перемен.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 8 до 18 лет дети и подростк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могут стать участникам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добровольного военно-патриотического движения «Юнармия», которое с 2016 года открывает широкие возможности для всестороннего развития юных патриотов. Сегодня движение объединяет более 1,8 миллионов участников по всей стране, охватывая 89 регионов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Присоединившись к «Юнармии», ребята получают доступ к насыщенной и разнообразной программе: тренировки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 спортивной базе ЦСКА,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строевая подготовка, знакомство с военной техникой, практические занятия по оказанию первой помощи, углублённое изучение истории и географии своей страны и родного края.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Юнармейцы регулярно участвуют в военно-спортивных играх, парадах, туристических слётах, добровольческих акциях и патриотических проектах. Такая деятел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ьность помогает подросткам не только укрепить дисциплину и командный дух, но и определиться с будущей профессией. Участие в движении становится хорошей основой для поступления в вузы и колледжи, подведомственные Министерству обороны, МЧС, МВД и Росгвардии.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10. Межличностная одарённость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Признаки межличностной (социальной) одарённости у ребёнка проявляются в том, что он является прирождённым лидером и харизматичной личностью. Такой ребёнок обладает талантом общения, легко находит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общий язык как с детьми, так и со взрослыми, привлекает внимание и располагает к себе окружающих. Он хорошо чувствует настроение других людей, умеет влиять на них и добиваться своего. Эмоции такого ребёнка выражаются живой мимикой и выразительными жестами.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развития межличностной одарённости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особенно полез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участие в дискуссиях, диспутах, стендапах, КВН и школьных концертах. Также важны занятия в театральной студии и активное участие в школьном самоуправлении.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11. Внутриличностная одарённость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Внутриличностная одарённость у ребёнка проявляется в осознании своих эмоций и понимании причин их появления. Такой ребёнок умеет анализирова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ть себя и свои поступки, способен контролировать своё поведение даже тогда, когда эмоции противоречат необходимым действиям. Он хорошо знает свои сильные и слабые стороны, что помогает ему принимать правильные решения и успешно адаптироваться к изменениям.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развития этой одарённости полезно проговаривать свои эмоциональные состояния, знакомиться с техниками самопознания, вести дневник мыслей и чувств, а также работать над волевой регуляцией поведения.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12. Духовная одарённость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Духовная одарённость у ребёнка проявляется через выразительный и глубокий взгляд, интересн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ые и вдумчивые высказывания, а также неспешную речь. Такие дети делают умозаключения, которые кажутся взрослыми и зрелыми. Они хорошо понимают свои и чужие чувства, хотя сами обычно сдержаны в проявлении эмоций. Часто отмечается застенчивость и склонность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 замкнутости, а также серьёзность, которая не соответствует возрасту. В подростковый период такие дети нередко рассуждают на философские темы — о жизни, смерти и её смысле. Их интересуют религия, мудрые цитаты и духовные учения. Они предпочитают дружить 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людьми постарше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поскольку психологически ощущают себя более взрослыми.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13. Правила эффективной похвалы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Педагогическая наука выделяет несколько основных правил эффективной похвалы: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Чем младше ребёнок, тем чаще его стоит хвалить — важно отмечать не только результат, но и усилия.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Хвалить нужно за личный труд, а не за то, что досталось легко или благодаря чужой помощи.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Не стоит повторять похвалу за одно и то же достижение больше двух раз.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Важно хвалить всех детей за успехи в разных сферах, чтобы каждый ощущал свою значимость.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Чем выше авторитет взрослого, тем сильнее похвала влияет на ребёнка.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Нужно учитывать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индивидуальные особенности детей: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для кого-то похвала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станет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стимулом к развитию, а для кого-то — причиной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застоя.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России создана широкая система поддержки детской 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дарённости, охватывающая все виды творческого развития — от музыки и живописи до литературы, танца и кино. Участвовать в конкурсах, фестивалях, выставках, мастер-классах и других проектах могут дети с самыми разными способностями — и в любом уголке страны.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Благотворительный фонд «Дети России» реализует программу «Одарённые дети», в рамках которой помогает юным талантам в изобразительном и музыкальном искусстве, хореографии и литературе. Поддержка 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существляется как через стипендии и оплату занятий, так и через помощь в продвижении: фонд взаимодействует с художественными школами, творческими коллективами и организует масштабные мероприятия — например, всероссийский фестиваль-конкурс «Алмазные грани».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регионах работают специализированные центры, где дети могут готовиться к олимпиадам, конференциям и конкурсам, получать психологическую поддержку и заниматься под руководством опытных педагогов, прошедших специальную подготовку.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РДДМ «Движение первых» также уделяет большое внимание творческому росту детей и подростков: это и фестивали, и конкурсы, и флешмобы, и 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ультурно-образовательные программы, которые помогают раскрыть потенциал каждого ребёнка. В рамках этой работы создаются пространства для самовыражения, поддержки творческих инициатив и возможности встретиться с профессионалами из мира искусства и культуры.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Все эти инициативы показывают: в России созданы условия для развития самых разных дарований. И если у ребёнка есть интерес к творчеству — ему обязательно найдётся возможность для роста и признания.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14. Факторы развития одарённос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ти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Дошкольное детство —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самый благоприятный период для развития у ребёнка почти всех видов одарённости. Педагог Мария Монтессори выделяла несколько ключевых этапов, которые важно учитывать родителям: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развитие речи — с рождения до 6 лет;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приучение к порядку — с рождения до 3 лет;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изучение окружающего мира через зрение, слух и обоняние — от 0 до 5,5 лет;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восприятие мелких предметов — от 1,5 до 6,5 лет;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развитие движений и действий — от 1 до 4 лет;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развитие социальных навыков — с 2,5 до 6 лет.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эти периоды особенно эффективно формируются важные личностные качества.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Учёные отмечают, что одарённость развивается под воздействием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пяти факторов: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наследственности, среды, восп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итания, деятельности и общения. Задатки ребёнок получает по наследству, способности развиваются в специально организованной деятельности, среда создаёт для этого благоприятные условия, а воспитание и общение стимулируют и поддерживают развитие одарённости.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15. Роль семьи в развитии одарённости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Большую роль в развитии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детской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одарённости играет семья. Известно много примеров, когда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 раскрытии таланта ребён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 ключевую роль сыграли родители, бабушки и дедушки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и другие близкие люди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А. С. Пушкин, </w:t>
        <w:br/>
        <w:t xml:space="preserve">М. Ю. Лермонтов,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А. Алёхин, К. П. Брюллов, К. Е. Маковский, </w:t>
        <w:br/>
        <w:t xml:space="preserve">Д. И. Менделеев, С. В. Рахманинов, И. Ф. Стравинский, П. И. Чайковский, </w:t>
        <w:br/>
        <w:t xml:space="preserve">Д. Д. Шостакович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и др.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Научно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это объясняется тем, что взрослый играет ведущую роль в 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сихическом развитии ребёнка: то, чему ребёнок учится сначала с помощью взрослых, со временем становится его собственным навыком и умением. И этот эффект усиливается, если сами родители являются творческими людьми и с удовольствием занимаются любимым делом.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16. Общение с ребёнком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Общение с ребёнком играет ключевую роль в развитии его ода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рённости. Доброе и поддерживающее отношение требует соблюдения определённых коммуникативных правил — табу, которые помогают реализовать принцип «не навреди». Родителям и педагогам важно избегать определённых фраз и тем, снижающих ценность личности ребёнка.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 сожалению, в воспитательной практике часто встречаются приёмы, направленные на занижение самооценки ребёнка с надеждой, что это подтолкнёт его к лучшим результатам. Такие методы включают: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формирование и усиление чувства вины («по твоей милости…», «если бы не ты…», «я же тебя предупреждала»);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постоянное напоминание о прошлых ошибках и неудачах («ты уже обещал», «снова наступил на те же грабли»);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преуменьшение достижений и успехов («кто бы мог подумать, что у тебя получится», «у других ещё хуже»);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подчёркивание превосходства наставника («это же очевидно», «я бы одной левой сделал», «как ты не можешь это выучить?»);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сравнение с другими, вызывающее чувство неполноценности и нездоровую конкуренцию («берите с Машеньки пример», «посмотри, как красиво прочитал стихотворение Коля», «а вот я в твоём возрасте…»).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Регулярное использование этих приёмов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тормозит творческий процесс и вызывает негативное отношение ребёнка к взрослому.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17. Государственные программы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Родителям и педагогам важно знать о ключевых государственных инициативах, которые помогают выявлять и развивать таланты детей и молодёжи по всей стране. Эти программы создают условия для роста и поддержки одарённых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школьников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самых разных сферах — от науки и технологий до искусства и спорта.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Президентская программа поддержки одарённых детей и моло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дёжи направлена на выявление и развитие талантов в различных областях. В рамках программы проводятся конкурсы, олимпиады и специализированные образовательные смены в детских центрах, которые позволяют детям раскрыть свои возможности. Подробнее на ecvdo.ru.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Всероссийские олимпиады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школьников 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роходят 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 таким предметам, 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ак математика, физика, химия, биология, информатика, литература и др. Победители получают льготы при поступлении в ведущие вузы страны и могут участвовать в международных соревнованиях и конференциях. Подробнее на ecvdo.ru.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Фонд «Талант и успех» поддерживает одарённых детей и молодёжь через обр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азовательные и культурные проекты, научные гранты и стипендии. Особое значение имеет образовательный центр «Сириус», который предоставляет уникальные возможности для обучения и развития талантливых учащихся из разных регионов России. Подробнее на ecvdo.ru.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Федеральный проект «Успех каждого ребёнка» направлен на развитие способностей и талантов детей и молодёжи по всей стране, создавая условия для их успешного роста и самореализации. Подробнее на edu.gov.ru.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Федеральные проекты Министерства просвещения РФ нацелены 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создание единого образовательного и воспитательного пространства для выявления, поддержки и развития талантов. Например, в рамках проекта «Ведущие школы» планируется открыть специализированные школы для одарённых детей в каждом федеральном округе России.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18. Итоги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Сегодня мы с вами проговорили некоторые важные вещи.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2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Одарённость — это не исключение, а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потенциал, который есть у каждого ребёнка.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2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Одарённость может быть замет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 сразу, но часто требует внимания и бережного раскрытия.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2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Игра, общение, поддержка интересов и атмосфера принятия — лучшие инструменты для развития способностей.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2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Важно не гнаться за быстрыми результатами, не сравнивать, не давить, а наблюдать, помогать, вовлекать.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2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России есть все возможности для развития одарённости: кружки, школы, конкурсы. Задача родителя — помочь ребёнку ими воспользоваться.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Главное, что нужно помнить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каждый ребёнок уникален. И именно от взрослог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 з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ависит, раскроется ли его талант или так и останется скрытым.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Наблюдайте за ребёнком, открывайте вместе с ним новое, общайтесь и узнавайте его интересы.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Даже простое совместное занятие — это уже шаг к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развити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талантов.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17. Заключение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Спасибо, что были с нами!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Нам важно услышать ваше мнение — отсканируйте QR-код и поделитесь своими мыслями. Обратная связь помогает нам становиться лучше.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1133" w:right="1133" w:bottom="1133" w:left="1133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305040603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  <w:p>
    <w:pPr>
      <w:ind w:left="0" w:right="36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  <w:p>
    <w:pPr>
      <w:ind w:left="0" w:right="36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76" w:lineRule="auto"/>
    </w:pPr>
    <w:r>
      <w:rPr>
        <w:rFonts w:ascii="Arial" w:hAnsi="Arial" w:eastAsia="Arial" w:cs="Aria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8300" cy="376238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638300" cy="37623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0pt;height:29.63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" w:eastAsia="zh-CN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6"/>
    <w:link w:val="699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6"/>
    <w:link w:val="70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6"/>
    <w:link w:val="701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6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6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6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7"/>
    <w:next w:val="69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7"/>
    <w:next w:val="69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7"/>
    <w:next w:val="69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06"/>
    <w:link w:val="705"/>
    <w:uiPriority w:val="10"/>
    <w:rPr>
      <w:sz w:val="48"/>
      <w:szCs w:val="48"/>
    </w:rPr>
  </w:style>
  <w:style w:type="character" w:styleId="37">
    <w:name w:val="Subtitle Char"/>
    <w:basedOn w:val="706"/>
    <w:link w:val="719"/>
    <w:uiPriority w:val="11"/>
    <w:rPr>
      <w:sz w:val="24"/>
      <w:szCs w:val="24"/>
    </w:rPr>
  </w:style>
  <w:style w:type="paragraph" w:styleId="38">
    <w:name w:val="Quote"/>
    <w:basedOn w:val="697"/>
    <w:next w:val="69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7"/>
    <w:next w:val="69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06"/>
    <w:link w:val="42"/>
    <w:uiPriority w:val="99"/>
  </w:style>
  <w:style w:type="character" w:styleId="45">
    <w:name w:val="Footer Char"/>
    <w:basedOn w:val="706"/>
    <w:link w:val="716"/>
    <w:uiPriority w:val="99"/>
  </w:style>
  <w:style w:type="paragraph" w:styleId="46">
    <w:name w:val="Caption"/>
    <w:basedOn w:val="697"/>
    <w:next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16"/>
    <w:uiPriority w:val="99"/>
  </w:style>
  <w:style w:type="table" w:styleId="48">
    <w:name w:val="Table Grid"/>
    <w:basedOn w:val="70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6"/>
    <w:uiPriority w:val="99"/>
    <w:unhideWhenUsed/>
    <w:rPr>
      <w:vertAlign w:val="superscript"/>
    </w:rPr>
  </w:style>
  <w:style w:type="paragraph" w:styleId="178">
    <w:name w:val="endnote text"/>
    <w:basedOn w:val="69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6"/>
    <w:uiPriority w:val="99"/>
    <w:semiHidden/>
    <w:unhideWhenUsed/>
    <w:rPr>
      <w:vertAlign w:val="superscript"/>
    </w:rPr>
  </w:style>
  <w:style w:type="paragraph" w:styleId="181">
    <w:name w:val="toc 1"/>
    <w:basedOn w:val="697"/>
    <w:next w:val="69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7"/>
    <w:next w:val="69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7"/>
    <w:next w:val="69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7"/>
    <w:next w:val="69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7"/>
    <w:next w:val="69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7"/>
    <w:next w:val="69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7"/>
    <w:next w:val="69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7"/>
    <w:next w:val="69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7"/>
    <w:next w:val="69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7"/>
    <w:next w:val="697"/>
    <w:uiPriority w:val="99"/>
    <w:unhideWhenUsed/>
    <w:pPr>
      <w:spacing w:after="0" w:afterAutospacing="0"/>
    </w:pPr>
  </w:style>
  <w:style w:type="paragraph" w:styleId="697" w:default="1">
    <w:name w:val="Normal"/>
  </w:style>
  <w:style w:type="table" w:styleId="698">
    <w:name w:val="TableNormal"/>
    <w:tblPr/>
  </w:style>
  <w:style w:type="paragraph" w:styleId="699">
    <w:name w:val="Heading 1"/>
    <w:basedOn w:val="697"/>
    <w:next w:val="697"/>
    <w:pPr>
      <w:keepLines/>
      <w:keepNext/>
      <w:pageBreakBefore w:val="0"/>
      <w:spacing w:before="480" w:after="120"/>
    </w:pPr>
    <w:rPr>
      <w:b/>
      <w:sz w:val="48"/>
      <w:szCs w:val="48"/>
    </w:rPr>
  </w:style>
  <w:style w:type="paragraph" w:styleId="700">
    <w:name w:val="Heading 2"/>
    <w:basedOn w:val="697"/>
    <w:next w:val="697"/>
    <w:pPr>
      <w:keepLines/>
      <w:keepNext/>
      <w:pageBreakBefore w:val="0"/>
      <w:spacing w:before="360" w:after="80"/>
    </w:pPr>
    <w:rPr>
      <w:b/>
      <w:sz w:val="36"/>
      <w:szCs w:val="36"/>
    </w:rPr>
  </w:style>
  <w:style w:type="paragraph" w:styleId="701">
    <w:name w:val="Heading 3"/>
    <w:basedOn w:val="697"/>
    <w:next w:val="697"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702">
    <w:name w:val="Heading 4"/>
    <w:basedOn w:val="697"/>
    <w:next w:val="697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703">
    <w:name w:val="Heading 5"/>
    <w:basedOn w:val="697"/>
    <w:next w:val="697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704">
    <w:name w:val="Heading 6"/>
    <w:basedOn w:val="697"/>
    <w:next w:val="697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705">
    <w:name w:val="Title"/>
    <w:basedOn w:val="697"/>
    <w:next w:val="697"/>
    <w:pPr>
      <w:keepLines/>
      <w:keepNext/>
      <w:pageBreakBefore w:val="0"/>
      <w:spacing w:before="480" w:after="120"/>
    </w:pPr>
    <w:rPr>
      <w:b/>
      <w:sz w:val="72"/>
      <w:szCs w:val="72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paragraph" w:styleId="709">
    <w:name w:val="List Paragraph"/>
    <w:uiPriority w:val="34"/>
    <w:qFormat/>
    <w:pPr>
      <w:contextualSpacing/>
      <w:ind w:left="720"/>
    </w:pPr>
  </w:style>
  <w:style w:type="paragraph" w:styleId="710">
    <w:name w:val="Balloon Text"/>
    <w:link w:val="71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11" w:customStyle="1">
    <w:name w:val="Текст выноски Знак"/>
    <w:basedOn w:val="706"/>
    <w:link w:val="710"/>
    <w:uiPriority w:val="99"/>
    <w:semiHidden/>
    <w:rPr>
      <w:rFonts w:ascii="Segoe UI" w:hAnsi="Segoe UI" w:cs="Segoe UI"/>
      <w:sz w:val="18"/>
      <w:szCs w:val="18"/>
    </w:rPr>
  </w:style>
  <w:style w:type="paragraph" w:styleId="712">
    <w:name w:val="Normal (Web)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713">
    <w:name w:val="Hyperlink"/>
    <w:basedOn w:val="706"/>
    <w:uiPriority w:val="99"/>
    <w:unhideWhenUsed/>
    <w:rPr>
      <w:color w:val="0563c1" w:themeColor="hyperlink"/>
      <w:u w:val="single"/>
    </w:rPr>
  </w:style>
  <w:style w:type="character" w:styleId="714">
    <w:name w:val="Unresolved Mention"/>
    <w:basedOn w:val="706"/>
    <w:uiPriority w:val="99"/>
    <w:semiHidden/>
    <w:unhideWhenUsed/>
    <w:rPr>
      <w:color w:val="605e5c"/>
      <w:shd w:val="clear" w:color="auto" w:fill="e1dfdd"/>
    </w:rPr>
  </w:style>
  <w:style w:type="character" w:styleId="715">
    <w:name w:val="FollowedHyperlink"/>
    <w:basedOn w:val="706"/>
    <w:uiPriority w:val="99"/>
    <w:semiHidden/>
    <w:unhideWhenUsed/>
    <w:rPr>
      <w:color w:val="954f72" w:themeColor="followedHyperlink"/>
      <w:u w:val="single"/>
    </w:rPr>
  </w:style>
  <w:style w:type="paragraph" w:styleId="716">
    <w:name w:val="Footer"/>
    <w:link w:val="71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7" w:customStyle="1">
    <w:name w:val="Нижний колонтитул Знак"/>
    <w:basedOn w:val="706"/>
    <w:link w:val="716"/>
    <w:uiPriority w:val="99"/>
  </w:style>
  <w:style w:type="character" w:styleId="718">
    <w:name w:val="page number"/>
    <w:basedOn w:val="706"/>
    <w:uiPriority w:val="99"/>
    <w:semiHidden/>
    <w:unhideWhenUsed/>
  </w:style>
  <w:style w:type="paragraph" w:styleId="719">
    <w:name w:val="Subtitle"/>
    <w:basedOn w:val="697"/>
    <w:next w:val="697"/>
    <w:pPr>
      <w:keepLines/>
      <w:keepNext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zllQQ1LAL6dRYy6MafRhEgrmjQ==">CgMxLjAyDmguc3N4MTVsampzZWY3Mg5oLnZobTFoaG5reGMxbDIOaC5hYm52eXMxam1oeGY4AHIhMVE5cWdQTXd2b2UydWgzSjY3bFpHMjRVRU5paWJnXzMy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Дарья Комарова</cp:lastModifiedBy>
  <cp:revision>1</cp:revision>
  <dcterms:created xsi:type="dcterms:W3CDTF">2023-12-02T14:29:00Z</dcterms:created>
  <dcterms:modified xsi:type="dcterms:W3CDTF">2025-09-04T12:34:43Z</dcterms:modified>
</cp:coreProperties>
</file>