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</w:pPr>
    </w:p>
    <w:p w:rsidR="00383739" w:rsidRDefault="00383739">
      <w:pPr>
        <w:ind w:left="1" w:hanging="3"/>
        <w:jc w:val="center"/>
        <w:rPr>
          <w:color w:val="000000"/>
        </w:rPr>
      </w:pPr>
    </w:p>
    <w:p w:rsidR="00383739" w:rsidRDefault="00103342">
      <w:pPr>
        <w:ind w:left="1" w:hanging="3"/>
        <w:jc w:val="center"/>
        <w:rPr>
          <w:rFonts w:ascii="Times New Roman" w:eastAsia="Times New Roman" w:hAnsi="Times New Roman" w:cs="Times New Roman"/>
        </w:rPr>
      </w:pPr>
      <w:bookmarkStart w:id="0" w:name="_heading=h.371ak6uwvndd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Сценарий лекции</w:t>
      </w:r>
    </w:p>
    <w:p w:rsidR="00383739" w:rsidRDefault="00103342">
      <w:pPr>
        <w:ind w:left="1" w:hanging="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«Атомные ледоколы России»</w:t>
      </w:r>
    </w:p>
    <w:p w:rsidR="00383739" w:rsidRDefault="00383739">
      <w:pPr>
        <w:ind w:left="1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:rsidR="00383739" w:rsidRDefault="00383739">
      <w:pPr>
        <w:ind w:left="1" w:hanging="3"/>
        <w:rPr>
          <w:rFonts w:ascii="Times New Roman" w:eastAsia="Times New Roman" w:hAnsi="Times New Roman" w:cs="Times New Roman"/>
          <w:color w:val="000000"/>
        </w:rPr>
      </w:pPr>
    </w:p>
    <w:p w:rsidR="00383739" w:rsidRDefault="00383739">
      <w:pPr>
        <w:ind w:left="1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:rsidR="00383739" w:rsidRDefault="00383739">
      <w:pPr>
        <w:ind w:left="1" w:hanging="3"/>
        <w:jc w:val="center"/>
        <w:rPr>
          <w:rFonts w:ascii="Times New Roman" w:eastAsia="Times New Roman" w:hAnsi="Times New Roman" w:cs="Times New Roman"/>
          <w:color w:val="000000"/>
        </w:rPr>
      </w:pPr>
    </w:p>
    <w:p w:rsidR="00383739" w:rsidRDefault="00383739">
      <w:pPr>
        <w:rPr>
          <w:rFonts w:ascii="Times New Roman" w:eastAsia="Times New Roman" w:hAnsi="Times New Roman" w:cs="Times New Roman"/>
          <w:color w:val="000000"/>
        </w:rPr>
      </w:pPr>
    </w:p>
    <w:p w:rsidR="00383739" w:rsidRDefault="00383739">
      <w:pPr>
        <w:ind w:left="1" w:hanging="3"/>
        <w:rPr>
          <w:rFonts w:ascii="Times New Roman" w:eastAsia="Times New Roman" w:hAnsi="Times New Roman" w:cs="Times New Roman"/>
          <w:color w:val="000000"/>
        </w:rPr>
      </w:pPr>
    </w:p>
    <w:p w:rsidR="00383739" w:rsidRDefault="00383739">
      <w:pPr>
        <w:ind w:left="1" w:hanging="3"/>
        <w:rPr>
          <w:rFonts w:ascii="Times New Roman" w:eastAsia="Times New Roman" w:hAnsi="Times New Roman" w:cs="Times New Roman"/>
          <w:color w:val="000000"/>
        </w:rPr>
      </w:pPr>
    </w:p>
    <w:p w:rsidR="00383739" w:rsidRDefault="00383739">
      <w:pPr>
        <w:ind w:left="1" w:hanging="3"/>
        <w:rPr>
          <w:rFonts w:ascii="Times New Roman" w:eastAsia="Times New Roman" w:hAnsi="Times New Roman" w:cs="Times New Roman"/>
          <w:color w:val="000000"/>
        </w:rPr>
      </w:pPr>
    </w:p>
    <w:p w:rsidR="00383739" w:rsidRDefault="00383739">
      <w:pPr>
        <w:ind w:left="1" w:hanging="3"/>
        <w:rPr>
          <w:rFonts w:ascii="Times New Roman" w:eastAsia="Times New Roman" w:hAnsi="Times New Roman" w:cs="Times New Roman"/>
          <w:color w:val="000000"/>
        </w:rPr>
      </w:pPr>
    </w:p>
    <w:p w:rsidR="00383739" w:rsidRDefault="00383739">
      <w:pPr>
        <w:ind w:left="1" w:hanging="3"/>
        <w:rPr>
          <w:rFonts w:ascii="Times New Roman" w:eastAsia="Times New Roman" w:hAnsi="Times New Roman" w:cs="Times New Roman"/>
          <w:color w:val="000000"/>
        </w:rPr>
      </w:pPr>
    </w:p>
    <w:p w:rsidR="00383739" w:rsidRDefault="00103342">
      <w:pPr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Москва, 2025 г.</w:t>
      </w:r>
    </w:p>
    <w:p w:rsidR="00383739" w:rsidRDefault="00383739">
      <w:pPr>
        <w:ind w:hanging="2"/>
        <w:rPr>
          <w:rFonts w:ascii="Times New Roman" w:eastAsia="Times New Roman" w:hAnsi="Times New Roman" w:cs="Times New Roman"/>
          <w:color w:val="000000"/>
        </w:rPr>
      </w:pPr>
    </w:p>
    <w:p w:rsidR="00383739" w:rsidRDefault="00103342">
      <w:pPr>
        <w:spacing w:before="120" w:after="0" w:line="240" w:lineRule="auto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</w:rPr>
        <w:t>познакомить школьников с уникальным российским проектом по строительству атомных ледоколов, показать их роль в развитии Арктики, экономике и науке, а также обсудить вызовы, связанные с их эксплуатацией.</w:t>
      </w:r>
    </w:p>
    <w:p w:rsidR="00383739" w:rsidRDefault="00103342">
      <w:pPr>
        <w:spacing w:before="120" w:after="0" w:line="240" w:lineRule="auto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Формирующиеся ценности:</w:t>
      </w:r>
      <w:r>
        <w:rPr>
          <w:rFonts w:ascii="Times New Roman" w:eastAsia="Times New Roman" w:hAnsi="Times New Roman" w:cs="Times New Roman"/>
          <w:color w:val="000000"/>
        </w:rPr>
        <w:t xml:space="preserve"> патриотизм, созидательный тру</w:t>
      </w:r>
      <w:r>
        <w:rPr>
          <w:rFonts w:ascii="Times New Roman" w:eastAsia="Times New Roman" w:hAnsi="Times New Roman" w:cs="Times New Roman"/>
          <w:color w:val="000000"/>
        </w:rPr>
        <w:t>д, историческая память и преемственность поколений.</w:t>
      </w:r>
    </w:p>
    <w:p w:rsidR="00383739" w:rsidRDefault="00103342">
      <w:pPr>
        <w:spacing w:before="280" w:line="240" w:lineRule="auto"/>
        <w:ind w:left="1" w:hanging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Задачи: </w:t>
      </w:r>
    </w:p>
    <w:p w:rsidR="00383739" w:rsidRDefault="001033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Рассказать, как развивалось </w:t>
      </w:r>
      <w:proofErr w:type="spellStart"/>
      <w:r>
        <w:rPr>
          <w:rFonts w:ascii="Times New Roman" w:eastAsia="Times New Roman" w:hAnsi="Times New Roman" w:cs="Times New Roman"/>
        </w:rPr>
        <w:t>ледоколостроение</w:t>
      </w:r>
      <w:proofErr w:type="spellEnd"/>
      <w:r>
        <w:rPr>
          <w:rFonts w:ascii="Times New Roman" w:eastAsia="Times New Roman" w:hAnsi="Times New Roman" w:cs="Times New Roman"/>
        </w:rPr>
        <w:t xml:space="preserve"> в России и почему атомные ледоколы стали стратегическим проектом.</w:t>
      </w:r>
    </w:p>
    <w:p w:rsidR="00383739" w:rsidRDefault="001033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Объяснить принцип работы атомного ледокола и его преимущества перед обычными судами </w:t>
      </w:r>
      <w:r>
        <w:rPr>
          <w:rFonts w:ascii="Times New Roman" w:eastAsia="Times New Roman" w:hAnsi="Times New Roman" w:cs="Times New Roman"/>
        </w:rPr>
        <w:t>в условиях Арктики.</w:t>
      </w:r>
    </w:p>
    <w:p w:rsidR="00383739" w:rsidRDefault="001033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Раскрыть значение Северного морского пути (СМП) для России и мира.</w:t>
      </w:r>
    </w:p>
    <w:p w:rsidR="00383739" w:rsidRDefault="001033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Поднять вопросы о будущем Арктики, новых технологиях и глобальных вызовах.</w:t>
      </w:r>
    </w:p>
    <w:p w:rsidR="00383739" w:rsidRDefault="00383739">
      <w:pPr>
        <w:spacing w:after="28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</w:p>
    <w:p w:rsidR="00383739" w:rsidRDefault="00103342">
      <w:pPr>
        <w:spacing w:before="280" w:after="280" w:line="240" w:lineRule="auto"/>
        <w:ind w:left="1" w:hanging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color w:val="000000"/>
        </w:rPr>
        <w:t>45 минут.</w:t>
      </w:r>
    </w:p>
    <w:p w:rsidR="00383739" w:rsidRDefault="00103342">
      <w:pPr>
        <w:spacing w:before="280" w:after="280" w:line="240" w:lineRule="auto"/>
        <w:ind w:left="1" w:hanging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Рекомендуемый возраст участников: </w:t>
      </w:r>
      <w:r>
        <w:rPr>
          <w:rFonts w:ascii="Times New Roman" w:eastAsia="Times New Roman" w:hAnsi="Times New Roman" w:cs="Times New Roman"/>
          <w:color w:val="000000"/>
        </w:rPr>
        <w:t xml:space="preserve">обучающиеся среднего и </w:t>
      </w:r>
      <w:r>
        <w:rPr>
          <w:rFonts w:ascii="Times New Roman" w:eastAsia="Times New Roman" w:hAnsi="Times New Roman" w:cs="Times New Roman"/>
          <w:color w:val="000000"/>
        </w:rPr>
        <w:t>старшего школьного возраста (9–11 классы).</w:t>
      </w:r>
    </w:p>
    <w:p w:rsidR="00383739" w:rsidRDefault="00103342">
      <w:pPr>
        <w:spacing w:before="200" w:line="240" w:lineRule="auto"/>
        <w:ind w:left="1" w:hanging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color w:val="000000"/>
        </w:rPr>
        <w:t>интерактивная лекция.</w:t>
      </w:r>
    </w:p>
    <w:p w:rsidR="00383739" w:rsidRDefault="00103342">
      <w:pPr>
        <w:spacing w:before="280" w:line="240" w:lineRule="auto"/>
        <w:ind w:left="1" w:hanging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Комплект материалов: </w:t>
      </w:r>
    </w:p>
    <w:p w:rsidR="00383739" w:rsidRDefault="00103342">
      <w:pPr>
        <w:ind w:left="1" w:hanging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- методические рекомендации;</w:t>
      </w:r>
      <w:r>
        <w:rPr>
          <w:rFonts w:ascii="Times New Roman" w:eastAsia="Times New Roman" w:hAnsi="Times New Roman" w:cs="Times New Roman"/>
          <w:color w:val="000000"/>
        </w:rPr>
        <w:br/>
        <w:t>- презентация.</w:t>
      </w:r>
      <w:r>
        <w:br w:type="page"/>
      </w:r>
    </w:p>
    <w:p w:rsidR="00383739" w:rsidRDefault="0038373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bookmarkStart w:id="1" w:name="_heading=h.vst0xqwknixf" w:colFirst="0" w:colLast="0"/>
      <w:bookmarkEnd w:id="1"/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</w:rPr>
        <w:t>Слайд 1. Титульный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Здравствуйте! Тема сегодняшней лекции – «Атомные ледоколы России».</w:t>
      </w:r>
    </w:p>
    <w:p w:rsidR="00383739" w:rsidRDefault="0038373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55155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-</w:t>
      </w:r>
      <w:r w:rsidR="00B55155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.</w:t>
      </w:r>
    </w:p>
    <w:p w:rsidR="00383739" w:rsidRDefault="0010334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Лектор просит учеников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ответить на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вопрос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, собирает мнения и варианты ответов, потом переходит на слайд с правильным ответом.</w:t>
      </w:r>
    </w:p>
    <w:p w:rsidR="00383739" w:rsidRDefault="00103342">
      <w:pPr>
        <w:spacing w:before="20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908833" cy="205569"/>
            <wp:effectExtent l="0" t="0" r="0" b="0"/>
            <wp:docPr id="3" name="image1.png" descr="https://lh7-rt.googleusercontent.com/docsz/AD_4nXfw23GvfeVD2IsGVxkqrp-L66jA8V9nf4esPcV8nWDdc9aGwcNy7QUZ7OSHeJGOcvaaqKH-LNk-CFMCFIuLvlRDncTVo-SOM5oyRabMJ4wnm6haZYuoO0U9zd9E3nd-8nBGbK2MP1rR2iMZSuZR5g?key=jNaoOkT_C1Fdy8IUolPA1BW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docsz/AD_4nXfw23GvfeVD2IsGVxkqrp-L66jA8V9nf4esPcV8nWDdc9aGwcNy7QUZ7OSHeJGOcvaaqKH-LNk-CFMCFIuLvlRDncTVo-SOM5oyRabMJ4wnm6haZYuoO0U9zd9E3nd-8nBGbK2MP1rR2iMZSuZR5g?key=jNaoOkT_C1Fdy8IUolPA1BWp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833" cy="205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Почему Арктику сложно осваивать?</w:t>
      </w: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Удаленность от столицы</w:t>
      </w: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Суровый климат </w:t>
      </w: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Затраты выше прибыли</w:t>
      </w: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Там скучно</w:t>
      </w:r>
    </w:p>
    <w:p w:rsidR="00383739" w:rsidRDefault="0038373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55155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Почему Арктика важна для России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Арктика – это район Земли, который примыкает к Северному полюсу. Он включает в себя окраины Север</w:t>
      </w:r>
      <w:r>
        <w:rPr>
          <w:rFonts w:ascii="Times New Roman" w:eastAsia="Times New Roman" w:hAnsi="Times New Roman" w:cs="Times New Roman"/>
        </w:rPr>
        <w:t xml:space="preserve">о-Американского и Евразийского континентов, а также большую часть Северного Ледовитого, север Атлантического и Тихого океанов. Иногда Арктику ограничивают Северным полярным кругом. </w:t>
      </w:r>
      <w:proofErr w:type="spellStart"/>
      <w:r>
        <w:rPr>
          <w:rFonts w:ascii="Times New Roman" w:eastAsia="Times New Roman" w:hAnsi="Times New Roman" w:cs="Times New Roman"/>
        </w:rPr>
        <w:t>Погодно</w:t>
      </w:r>
      <w:proofErr w:type="spellEnd"/>
      <w:r>
        <w:rPr>
          <w:rFonts w:ascii="Times New Roman" w:eastAsia="Times New Roman" w:hAnsi="Times New Roman" w:cs="Times New Roman"/>
        </w:rPr>
        <w:t xml:space="preserve">-климатические условия Арктики считаются одними из самых суровых на </w:t>
      </w:r>
      <w:r>
        <w:rPr>
          <w:rFonts w:ascii="Times New Roman" w:eastAsia="Times New Roman" w:hAnsi="Times New Roman" w:cs="Times New Roman"/>
        </w:rPr>
        <w:t>планете.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Геополитическое значение Арктики для России обусловлено несколькими факторами. Во-первых, регион рассматривается как зона влияния в условиях конкуренции с другими арктическими государствами. Во-вторых, Арктика усиливает позиции России как энергети</w:t>
      </w:r>
      <w:r>
        <w:rPr>
          <w:rFonts w:ascii="Times New Roman" w:eastAsia="Times New Roman" w:hAnsi="Times New Roman" w:cs="Times New Roman"/>
        </w:rPr>
        <w:t xml:space="preserve">ческой сверхдержавы благодаря огромным запасам нефти и газа. В-третьих, развитие Северного морского пути (СМП) обещает превратить Россию в </w:t>
      </w:r>
      <w:r>
        <w:rPr>
          <w:rFonts w:ascii="Times New Roman" w:eastAsia="Times New Roman" w:hAnsi="Times New Roman" w:cs="Times New Roman"/>
        </w:rPr>
        <w:lastRenderedPageBreak/>
        <w:t>центр глобальной логистики. Это новый «Великий шёлковый путь», соединяющий Азию и Европу.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Экономическое значение Севе</w:t>
      </w:r>
      <w:r>
        <w:rPr>
          <w:rFonts w:ascii="Times New Roman" w:eastAsia="Times New Roman" w:hAnsi="Times New Roman" w:cs="Times New Roman"/>
        </w:rPr>
        <w:t>рного морского пути трудно переоценить. Он открывает доступ к колоссальным природным ресурсам арктического шельфа, включая крупнейшие в мире месторождения нефти, газа и редкоземельных металлов. Арктику часто называют мировой сокровищницей. В её недрах соде</w:t>
      </w:r>
      <w:r>
        <w:rPr>
          <w:rFonts w:ascii="Times New Roman" w:eastAsia="Times New Roman" w:hAnsi="Times New Roman" w:cs="Times New Roman"/>
        </w:rPr>
        <w:t>ржатся несметные богатства: газ, нефть, алмазы, уголь, золото, редкоземельные металлы, другие важнейшие для промышленности элементы. Её драгоценные запасы практически неисчерпаемы. В Арктической зоне добывают более 80% российского газа, здесь расположены к</w:t>
      </w:r>
      <w:r>
        <w:rPr>
          <w:rFonts w:ascii="Times New Roman" w:eastAsia="Times New Roman" w:hAnsi="Times New Roman" w:cs="Times New Roman"/>
        </w:rPr>
        <w:t xml:space="preserve">рупнейшие в стране газовые месторождения. Добыча газа практически всегда идёт совместно с добычей нефти. Главным нефтедобывающим регионом нашей страны считается Ханты-Мансийский автономный округ. В этом регионе добывают более половины всей нефти в стране. </w:t>
      </w:r>
      <w:r>
        <w:rPr>
          <w:rFonts w:ascii="Times New Roman" w:eastAsia="Times New Roman" w:hAnsi="Times New Roman" w:cs="Times New Roman"/>
        </w:rPr>
        <w:t>Крупные запасы угля залегают на территории Кузбасса, Якутии, Красноярского края, Республики Коми, Чукотки. Добытые ресурсы доставляют отсюда одним из самых дешёвых способов – на кораблях, по морям Северного Ледовитого океана. Такие современные стратегическ</w:t>
      </w:r>
      <w:r>
        <w:rPr>
          <w:rFonts w:ascii="Times New Roman" w:eastAsia="Times New Roman" w:hAnsi="Times New Roman" w:cs="Times New Roman"/>
        </w:rPr>
        <w:t>ие проекты, как «Ямал СПГ» или «Восток Ойл», были бы невозможны без надёжной транспортной инфраструктуры СМП. Также этот маршрут играет жизненно важную роль в снабжении северных регионов России, обеспечивая доставку грузов в отдалённые порты арктического п</w:t>
      </w:r>
      <w:r>
        <w:rPr>
          <w:rFonts w:ascii="Times New Roman" w:eastAsia="Times New Roman" w:hAnsi="Times New Roman" w:cs="Times New Roman"/>
        </w:rPr>
        <w:t>обережья.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геополитической точки зрения Северный морской путь укрепляет позиции России как ведущей арктической державы. В условиях переформатирования глобальных логистических цепочек этот маршрут приобретает особую значимость, предлагая альтернативу тради</w:t>
      </w:r>
      <w:r>
        <w:rPr>
          <w:rFonts w:ascii="Times New Roman" w:eastAsia="Times New Roman" w:hAnsi="Times New Roman" w:cs="Times New Roman"/>
        </w:rPr>
        <w:t xml:space="preserve">ционным транспортным коридорам, которые в последние годы демонстрируют свою уязвимость к политическим кризисам. Уже сегодня такие страны, как Китай </w:t>
      </w:r>
      <w:r>
        <w:rPr>
          <w:rFonts w:ascii="Times New Roman" w:eastAsia="Times New Roman" w:hAnsi="Times New Roman" w:cs="Times New Roman"/>
        </w:rPr>
        <w:lastRenderedPageBreak/>
        <w:t>и Индия, проявляют активный интерес к использованию СМП для своих грузоперевозок.</w:t>
      </w:r>
    </w:p>
    <w:p w:rsidR="00383739" w:rsidRDefault="003837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55155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. Как люди осваива</w:t>
      </w:r>
      <w:r>
        <w:rPr>
          <w:rFonts w:ascii="Times New Roman" w:eastAsia="Times New Roman" w:hAnsi="Times New Roman" w:cs="Times New Roman"/>
          <w:b/>
        </w:rPr>
        <w:t xml:space="preserve">ли Северный морской путь 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Северный морской путь или коридор — кратчайший морской путь между европейской частью России и Дальним Востоком, который проходит по Баренцеву, Карскому, Восточно-Сибирскому и Чукотскому морям, а также по морю Лаптевых. Именно по э</w:t>
      </w:r>
      <w:r>
        <w:rPr>
          <w:rFonts w:ascii="Times New Roman" w:eastAsia="Times New Roman" w:hAnsi="Times New Roman" w:cs="Times New Roman"/>
        </w:rPr>
        <w:t xml:space="preserve">той магистрали перевозят ископаемое топливо и </w:t>
      </w:r>
      <w:proofErr w:type="gramStart"/>
      <w:r>
        <w:rPr>
          <w:rFonts w:ascii="Times New Roman" w:eastAsia="Times New Roman" w:hAnsi="Times New Roman" w:cs="Times New Roman"/>
        </w:rPr>
        <w:t>другие ценные ресурсы</w:t>
      </w:r>
      <w:proofErr w:type="gramEnd"/>
      <w:r>
        <w:rPr>
          <w:rFonts w:ascii="Times New Roman" w:eastAsia="Times New Roman" w:hAnsi="Times New Roman" w:cs="Times New Roman"/>
        </w:rPr>
        <w:t xml:space="preserve"> и товары.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протяжении многих столетий даже самые отважные мореплаватели не рисковали забираться далеко на север, в моря, скованные льдом большую часть года. Впервые в Арктику человек дви</w:t>
      </w:r>
      <w:r>
        <w:rPr>
          <w:rFonts w:ascii="Times New Roman" w:eastAsia="Times New Roman" w:hAnsi="Times New Roman" w:cs="Times New Roman"/>
        </w:rPr>
        <w:t>нулся в эпоху Средневековья и стал осваивать здесь мореплавание и судостроение с качественно новыми знаниями, техникой и технологиями.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Документально подтверждено, что уже в XI–XIII веках новгородские купцы, а затем и поморские мореходы совершали плавания п</w:t>
      </w:r>
      <w:r>
        <w:rPr>
          <w:rFonts w:ascii="Times New Roman" w:eastAsia="Times New Roman" w:hAnsi="Times New Roman" w:cs="Times New Roman"/>
        </w:rPr>
        <w:t>о Баренцеву и Белому морям, достигали Карского, выходили к устью Енисея.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Первые серьёзные теоретические статьи о необходимости освоения Северного морского пути принадлежат Михаилу Ломоносову. В 1755 году он первым научно обосновал и доказал возможность пла</w:t>
      </w:r>
      <w:r>
        <w:rPr>
          <w:rFonts w:ascii="Times New Roman" w:eastAsia="Times New Roman" w:hAnsi="Times New Roman" w:cs="Times New Roman"/>
        </w:rPr>
        <w:t>вания по СМП. Именно Ломоносов считается автором термина «Северный морской путь».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концу XVIII века практически весь Северо-Восточный проход от Архангельска до Чукотки был изучен русскими исследователями и мореходами – правда, не целиком, а по частям. Сле</w:t>
      </w:r>
      <w:r>
        <w:rPr>
          <w:rFonts w:ascii="Times New Roman" w:eastAsia="Times New Roman" w:hAnsi="Times New Roman" w:cs="Times New Roman"/>
        </w:rPr>
        <w:t>дующее столетие было посвящено уточнению полученных данных и попыткам пройти Северный морской путь от начала до конца.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Впервые в истории это удалось сделать шведскому геологу и географу Адольфу Эрику </w:t>
      </w:r>
      <w:proofErr w:type="spellStart"/>
      <w:r>
        <w:rPr>
          <w:rFonts w:ascii="Times New Roman" w:eastAsia="Times New Roman" w:hAnsi="Times New Roman" w:cs="Times New Roman"/>
        </w:rPr>
        <w:t>Норденшельду</w:t>
      </w:r>
      <w:proofErr w:type="spellEnd"/>
      <w:r>
        <w:rPr>
          <w:rFonts w:ascii="Times New Roman" w:eastAsia="Times New Roman" w:hAnsi="Times New Roman" w:cs="Times New Roman"/>
        </w:rPr>
        <w:t xml:space="preserve">, который на судне «Вега» в 1878–1880 годах с зимовками прошёл из Норвегии через Северо-Восточный проход в Тихий </w:t>
      </w:r>
      <w:r>
        <w:rPr>
          <w:rFonts w:ascii="Times New Roman" w:eastAsia="Times New Roman" w:hAnsi="Times New Roman" w:cs="Times New Roman"/>
        </w:rPr>
        <w:lastRenderedPageBreak/>
        <w:t>океан, а оттуда через Суэцкий канал добрался до Шв</w:t>
      </w:r>
      <w:r>
        <w:rPr>
          <w:rFonts w:ascii="Times New Roman" w:eastAsia="Times New Roman" w:hAnsi="Times New Roman" w:cs="Times New Roman"/>
        </w:rPr>
        <w:t xml:space="preserve">еции, обойдя таким образом всю Евразию. 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После этого русские мореплаватели задались целью – во что бы то ни стало покорить Северный морской путь. В 1912 году были организованы сразу две экспедиции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 xml:space="preserve"> – под командованием лейтенанта Георгия Брусилова на парово</w:t>
      </w:r>
      <w:r>
        <w:rPr>
          <w:rFonts w:ascii="Times New Roman" w:eastAsia="Times New Roman" w:hAnsi="Times New Roman" w:cs="Times New Roman"/>
        </w:rPr>
        <w:t>й шхуне «Святая Анна» и во главе с арктическим исследователем Владимиром Русановым на зверобойном судне «Геркулес». Обе экспедиции окончились трагически. Суда и почти все члены их экипажей пропали без вести во льдах Карского моря. Чудом выжили лишь два уча</w:t>
      </w:r>
      <w:r>
        <w:rPr>
          <w:rFonts w:ascii="Times New Roman" w:eastAsia="Times New Roman" w:hAnsi="Times New Roman" w:cs="Times New Roman"/>
        </w:rPr>
        <w:t>стника экспедиции Брусилова.</w:t>
      </w:r>
    </w:p>
    <w:p w:rsidR="00383739" w:rsidRDefault="003837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55155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. Первые ледоколы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империя в начале XX века не имела опыта постройки ледоколов. Однако в 1907 году было принято решение организовать строительство кораблей нового типа, способных продвигаться сквозь льды. В 1909 году на Невском судостроительном заводе были построе</w:t>
      </w:r>
      <w:r>
        <w:rPr>
          <w:rFonts w:ascii="Times New Roman" w:eastAsia="Times New Roman" w:hAnsi="Times New Roman" w:cs="Times New Roman"/>
        </w:rPr>
        <w:t>ны ледокольные пароходы «Таймыр» и «Вайгач». Они приняли участие в Гидрографической экспедиции Северного Ледовитого океана 1910–1915 гг. Основной целью экспедиции была разведка Северного морского пути и проход по нему через шесть арктических морей с восток</w:t>
      </w:r>
      <w:r>
        <w:rPr>
          <w:rFonts w:ascii="Times New Roman" w:eastAsia="Times New Roman" w:hAnsi="Times New Roman" w:cs="Times New Roman"/>
        </w:rPr>
        <w:t>а на запад — из Владивостока в Архангельск, чего прежде ещё никому не удавалось сделать. Вместе с тем экспедиция преследовала и другие цели: проведение гидрографических и гидрометеорологических работ, исследование и нанесение на карту арктического побережь</w:t>
      </w:r>
      <w:r>
        <w:rPr>
          <w:rFonts w:ascii="Times New Roman" w:eastAsia="Times New Roman" w:hAnsi="Times New Roman" w:cs="Times New Roman"/>
        </w:rPr>
        <w:t>я Российской империи.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1932 году экспедиция под руководством Отто Юльевича Шмидта впервые прошла Северный морской путь за одну навигацию (с 28 июля по 1 октября) на ледокольном пароходе «Александр Сибиряков». По итогам </w:t>
      </w:r>
      <w:r>
        <w:rPr>
          <w:rFonts w:ascii="Times New Roman" w:eastAsia="Times New Roman" w:hAnsi="Times New Roman" w:cs="Times New Roman"/>
        </w:rPr>
        <w:lastRenderedPageBreak/>
        <w:t>экспедиции было создано Главное упра</w:t>
      </w:r>
      <w:r>
        <w:rPr>
          <w:rFonts w:ascii="Times New Roman" w:eastAsia="Times New Roman" w:hAnsi="Times New Roman" w:cs="Times New Roman"/>
        </w:rPr>
        <w:t xml:space="preserve">вление </w:t>
      </w:r>
      <w:proofErr w:type="spellStart"/>
      <w:r>
        <w:rPr>
          <w:rFonts w:ascii="Times New Roman" w:eastAsia="Times New Roman" w:hAnsi="Times New Roman" w:cs="Times New Roman"/>
        </w:rPr>
        <w:t>Севморпути</w:t>
      </w:r>
      <w:proofErr w:type="spellEnd"/>
      <w:r>
        <w:rPr>
          <w:rFonts w:ascii="Times New Roman" w:eastAsia="Times New Roman" w:hAnsi="Times New Roman" w:cs="Times New Roman"/>
        </w:rPr>
        <w:t>, которое возглавил Отто Шмидт. Учреждение курировало строительство ледоколов и судов ледового класса, развитие полярной авиации, организовывало научные арктические экспедиции. Эти события считаются началом создания СМП.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1930-х – начале </w:t>
      </w:r>
      <w:r>
        <w:rPr>
          <w:rFonts w:ascii="Times New Roman" w:eastAsia="Times New Roman" w:hAnsi="Times New Roman" w:cs="Times New Roman"/>
        </w:rPr>
        <w:t xml:space="preserve">1940-х гг. были построены новые арктические морские порты: Игарка, Диксон, </w:t>
      </w:r>
      <w:proofErr w:type="spellStart"/>
      <w:r>
        <w:rPr>
          <w:rFonts w:ascii="Times New Roman" w:eastAsia="Times New Roman" w:hAnsi="Times New Roman" w:cs="Times New Roman"/>
        </w:rPr>
        <w:t>Певек</w:t>
      </w:r>
      <w:proofErr w:type="spellEnd"/>
      <w:r>
        <w:rPr>
          <w:rFonts w:ascii="Times New Roman" w:eastAsia="Times New Roman" w:hAnsi="Times New Roman" w:cs="Times New Roman"/>
        </w:rPr>
        <w:t>, порт Провидения. Все они, как и Северный морской путь в целом, обрели колоссальное транспортное и оборонное значение в годы Великой Отечественной войны. Севморпуть стал жизне</w:t>
      </w:r>
      <w:r>
        <w:rPr>
          <w:rFonts w:ascii="Times New Roman" w:eastAsia="Times New Roman" w:hAnsi="Times New Roman" w:cs="Times New Roman"/>
        </w:rPr>
        <w:t>нно важным для снабжения северных территорий страны продовольствием и необходимыми ресурсами. Он также обеспечивал быструю переброску сил военно-морского флота и стратегических грузов, включая поставки по ленд-лизу от союзников. За четыре военных навигации</w:t>
      </w:r>
      <w:r>
        <w:rPr>
          <w:rFonts w:ascii="Times New Roman" w:eastAsia="Times New Roman" w:hAnsi="Times New Roman" w:cs="Times New Roman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</w:rPr>
        <w:t>Севморпути</w:t>
      </w:r>
      <w:proofErr w:type="spellEnd"/>
      <w:r>
        <w:rPr>
          <w:rFonts w:ascii="Times New Roman" w:eastAsia="Times New Roman" w:hAnsi="Times New Roman" w:cs="Times New Roman"/>
        </w:rPr>
        <w:t xml:space="preserve"> были проведены сотни судов Тихоокеанского флота в Баренцево море, перевезено более 4 млн тонн грузов.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Таким образом, в середине прошлого века перед СССР встала задача обеспечить сквозное плавание по Северному морскому пути транспортных судов</w:t>
      </w:r>
      <w:r>
        <w:rPr>
          <w:rFonts w:ascii="Times New Roman" w:eastAsia="Times New Roman" w:hAnsi="Times New Roman" w:cs="Times New Roman"/>
        </w:rPr>
        <w:t xml:space="preserve"> для покорения Арктики. Это было невозможно сделать без ледокольного флота. Но используемые с начала XX века дизель-электрические установки не могли выработать достаточно энергии для длительных переходов во льдах. Ведь, чтобы пройти ледяные преграды северн</w:t>
      </w:r>
      <w:r>
        <w:rPr>
          <w:rFonts w:ascii="Times New Roman" w:eastAsia="Times New Roman" w:hAnsi="Times New Roman" w:cs="Times New Roman"/>
        </w:rPr>
        <w:t xml:space="preserve">ых морей, судно должно было обладать не только высокой прочностью, но и мощным двигателем, не нуждающимся в дозаправке. Это мог обеспечить только ядерный реактор. </w:t>
      </w:r>
    </w:p>
    <w:p w:rsidR="00383739" w:rsidRDefault="003837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55155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>. Первый в мире атомный ледокол «Ленин»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1953 году правительство СССР принимает реш</w:t>
      </w:r>
      <w:r>
        <w:rPr>
          <w:rFonts w:ascii="Times New Roman" w:eastAsia="Times New Roman" w:hAnsi="Times New Roman" w:cs="Times New Roman"/>
        </w:rPr>
        <w:t xml:space="preserve">ение о строительстве первого в мире атомного ледокола для Арктики. Этому предшествовало обращение к властям академиков И.В. Курчатова и А.П. Александрова </w:t>
      </w:r>
      <w:r>
        <w:rPr>
          <w:rFonts w:ascii="Times New Roman" w:eastAsia="Times New Roman" w:hAnsi="Times New Roman" w:cs="Times New Roman"/>
        </w:rPr>
        <w:lastRenderedPageBreak/>
        <w:t>совместно с руководителями ряда отраслей промышленности и морского флота, в котором указывалось, что п</w:t>
      </w:r>
      <w:r>
        <w:rPr>
          <w:rFonts w:ascii="Times New Roman" w:eastAsia="Times New Roman" w:hAnsi="Times New Roman" w:cs="Times New Roman"/>
        </w:rPr>
        <w:t>оявление мощного атомного ледокола в Арктике позволит более эффективно использовать Северный морской путь как важнейшую транспортную магистраль страны.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1954 году Центральное конструкторское бюро № 15, в настоящее время ЦКБ «Айсберг», приступило к проекти</w:t>
      </w:r>
      <w:r>
        <w:rPr>
          <w:rFonts w:ascii="Times New Roman" w:eastAsia="Times New Roman" w:hAnsi="Times New Roman" w:cs="Times New Roman"/>
        </w:rPr>
        <w:t xml:space="preserve">рованию ледокола с атомной установкой. Научным руководителем работ был назначен Анатолий Петрович Александров, главным конструктором — Василий Иванович </w:t>
      </w:r>
      <w:proofErr w:type="spellStart"/>
      <w:r>
        <w:rPr>
          <w:rFonts w:ascii="Times New Roman" w:eastAsia="Times New Roman" w:hAnsi="Times New Roman" w:cs="Times New Roman"/>
        </w:rPr>
        <w:t>Неганов</w:t>
      </w:r>
      <w:proofErr w:type="spellEnd"/>
      <w:r>
        <w:rPr>
          <w:rFonts w:ascii="Times New Roman" w:eastAsia="Times New Roman" w:hAnsi="Times New Roman" w:cs="Times New Roman"/>
        </w:rPr>
        <w:t>. Игорь Иванович Африкантов контролировал работы по изготовлению атомной установки ОК-150. В обще</w:t>
      </w:r>
      <w:r>
        <w:rPr>
          <w:rFonts w:ascii="Times New Roman" w:eastAsia="Times New Roman" w:hAnsi="Times New Roman" w:cs="Times New Roman"/>
        </w:rPr>
        <w:t>й сложности в создании первого атомного ледокола участвовали более 500 предприятий.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Первые рабочие чертежи атомного ледокола были переданы заводу-строителю в 1955 году. В июле следующего года на Адмиралтейском заводе в Ленинграде состоялась закладка судна,</w:t>
      </w:r>
      <w:r>
        <w:rPr>
          <w:rFonts w:ascii="Times New Roman" w:eastAsia="Times New Roman" w:hAnsi="Times New Roman" w:cs="Times New Roman"/>
        </w:rPr>
        <w:t xml:space="preserve"> а в 1957 году первый в мире атомный ледокол был спущен на воду. 3 декабря 1959 года Государственной приёмочной комиссией был подписан акт приёмки. Судну было присвоено имя «Ленин», оно было принято Мурманским морским пароходством в опытную эксплуатацию. С</w:t>
      </w:r>
      <w:r>
        <w:rPr>
          <w:rFonts w:ascii="Times New Roman" w:eastAsia="Times New Roman" w:hAnsi="Times New Roman" w:cs="Times New Roman"/>
        </w:rPr>
        <w:t>егодня эта дата считается днём рождения атомного ледокольного флота России.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Первая самостоятельная арктическая навигация ледокола «Ленин» началась в августе 1960 года. Это был важный этап освоения </w:t>
      </w:r>
      <w:proofErr w:type="spellStart"/>
      <w:r>
        <w:rPr>
          <w:rFonts w:ascii="Times New Roman" w:eastAsia="Times New Roman" w:hAnsi="Times New Roman" w:cs="Times New Roman"/>
        </w:rPr>
        <w:t>Севморпути</w:t>
      </w:r>
      <w:proofErr w:type="spellEnd"/>
      <w:r>
        <w:rPr>
          <w:rFonts w:ascii="Times New Roman" w:eastAsia="Times New Roman" w:hAnsi="Times New Roman" w:cs="Times New Roman"/>
        </w:rPr>
        <w:t>. За три месяца атомоход прошёл более 10 тысяч ми</w:t>
      </w:r>
      <w:r>
        <w:rPr>
          <w:rFonts w:ascii="Times New Roman" w:eastAsia="Times New Roman" w:hAnsi="Times New Roman" w:cs="Times New Roman"/>
        </w:rPr>
        <w:t xml:space="preserve">ль и обеспечил проводку 92 судов. </w:t>
      </w:r>
      <w:proofErr w:type="spellStart"/>
      <w:r>
        <w:rPr>
          <w:rFonts w:ascii="Times New Roman" w:eastAsia="Times New Roman" w:hAnsi="Times New Roman" w:cs="Times New Roman"/>
        </w:rPr>
        <w:t>Лёдопроходимость</w:t>
      </w:r>
      <w:proofErr w:type="spellEnd"/>
      <w:r>
        <w:rPr>
          <w:rFonts w:ascii="Times New Roman" w:eastAsia="Times New Roman" w:hAnsi="Times New Roman" w:cs="Times New Roman"/>
        </w:rPr>
        <w:t xml:space="preserve"> судна составляла 1,7 м.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Эксплуатация атомного ледокола «Ленин» показала правильность выбранного направления на использование ядерной энергии в силовых установках мощных арктических ледоколов. С выходом лед</w:t>
      </w:r>
      <w:r>
        <w:rPr>
          <w:rFonts w:ascii="Times New Roman" w:eastAsia="Times New Roman" w:hAnsi="Times New Roman" w:cs="Times New Roman"/>
        </w:rPr>
        <w:t>окола «Ленин» на трассу Северного морского пути увеличилась продолжительность навигации и сократилось время проводки караванов судов.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Впоследствии судно стало настоящим «атомным университетом»: на его борту готовились кадры для атомного флота, нарабатывалс</w:t>
      </w:r>
      <w:r>
        <w:rPr>
          <w:rFonts w:ascii="Times New Roman" w:eastAsia="Times New Roman" w:hAnsi="Times New Roman" w:cs="Times New Roman"/>
        </w:rPr>
        <w:t>я опыт арктического мореплавания, тестировались современные технологии.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Ледокол «Ленин» закончил свой трудовой путь в 1989 году, пройдя за 30 лет эксплуатации более 650 тыс. миль (это 30 кругосветных путешествий по экватору!) и проведя через ледяные заторы</w:t>
      </w:r>
      <w:r>
        <w:rPr>
          <w:rFonts w:ascii="Times New Roman" w:eastAsia="Times New Roman" w:hAnsi="Times New Roman" w:cs="Times New Roman"/>
        </w:rPr>
        <w:t xml:space="preserve"> 3741 судно. «Ленин» наглядно продемонстрировал всему миру надёжность и огромный потенциал круглогодичной эксплуатации ледокольных судов с ядерными реакторами в условиях суровых северных морей российской Арктики.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2009 года его постоянным пристанищем стал</w:t>
      </w:r>
      <w:r>
        <w:rPr>
          <w:rFonts w:ascii="Times New Roman" w:eastAsia="Times New Roman" w:hAnsi="Times New Roman" w:cs="Times New Roman"/>
        </w:rPr>
        <w:t xml:space="preserve"> причал Мурманского морского вокзала. Годом позже на ледоколе открылся музей, где можно ознакомиться с историей первого в мире судна с ядерной энергетической установкой. </w:t>
      </w:r>
    </w:p>
    <w:p w:rsidR="00383739" w:rsidRDefault="003837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55155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. Эволюция атомных ледоколов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Вслед за «Лениным» появилась целая линейка атомн</w:t>
      </w:r>
      <w:r>
        <w:rPr>
          <w:rFonts w:ascii="Times New Roman" w:eastAsia="Times New Roman" w:hAnsi="Times New Roman" w:cs="Times New Roman"/>
        </w:rPr>
        <w:t>ых ледоколов. В 1964 году правительством СССР было утверждено техническое задание на проектирование и постройку новых атомных ледоколов для Арктики – проект 1052. Всего в рамках него было построено два атомохода: «Арктика» в 1974 году и «Сибирь» в 1977 год</w:t>
      </w:r>
      <w:r>
        <w:rPr>
          <w:rFonts w:ascii="Times New Roman" w:eastAsia="Times New Roman" w:hAnsi="Times New Roman" w:cs="Times New Roman"/>
        </w:rPr>
        <w:t xml:space="preserve">у. Для ледоколов данного проекта разработали новый тип реактора, новые турбины, более совершенную систему управления реакторами. Но главное, у них серьёзно выросла </w:t>
      </w:r>
      <w:proofErr w:type="spellStart"/>
      <w:r>
        <w:rPr>
          <w:rFonts w:ascii="Times New Roman" w:eastAsia="Times New Roman" w:hAnsi="Times New Roman" w:cs="Times New Roman"/>
        </w:rPr>
        <w:t>лёдопроходимость</w:t>
      </w:r>
      <w:proofErr w:type="spellEnd"/>
      <w:r>
        <w:rPr>
          <w:rFonts w:ascii="Times New Roman" w:eastAsia="Times New Roman" w:hAnsi="Times New Roman" w:cs="Times New Roman"/>
        </w:rPr>
        <w:t xml:space="preserve"> – до 2,5 м.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 августа 1977 года ледокол «Арктика» первым в мире из надводн</w:t>
      </w:r>
      <w:r>
        <w:rPr>
          <w:rFonts w:ascii="Times New Roman" w:eastAsia="Times New Roman" w:hAnsi="Times New Roman" w:cs="Times New Roman"/>
        </w:rPr>
        <w:t xml:space="preserve">ых судов достиг Северного полюса. Это можно сравнить с выходом человека в космос! 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вводом ледоколов «Арктика» и «Сибирь» на трассу СМП навигационный период в Арктике увеличился до 8–9 месяцев. В 1978 году </w:t>
      </w:r>
      <w:r>
        <w:rPr>
          <w:rFonts w:ascii="Times New Roman" w:eastAsia="Times New Roman" w:hAnsi="Times New Roman" w:cs="Times New Roman"/>
        </w:rPr>
        <w:lastRenderedPageBreak/>
        <w:t>начались регулярные транспортные морские перевозк</w:t>
      </w:r>
      <w:r>
        <w:rPr>
          <w:rFonts w:ascii="Times New Roman" w:eastAsia="Times New Roman" w:hAnsi="Times New Roman" w:cs="Times New Roman"/>
        </w:rPr>
        <w:t>и караванами из двух ледоколов и нескольких грузовых судов.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конце 1979 года было принято решение о продолжении строительства атомных ледоколов данной серии (проект 1052). Однако изменившиеся требования к безопасности атомных судов, накопленный опыт экспл</w:t>
      </w:r>
      <w:r>
        <w:rPr>
          <w:rFonts w:ascii="Times New Roman" w:eastAsia="Times New Roman" w:hAnsi="Times New Roman" w:cs="Times New Roman"/>
        </w:rPr>
        <w:t>уатации ледоколов потребовали корректировки конструкторской документации. Это привело к разработке нового проекта (10521), в котором были учтены пожелания по улучшению эксплуатационных качеств. По новому проекту (10521) было построено четыре ледокола: «Рос</w:t>
      </w:r>
      <w:r>
        <w:rPr>
          <w:rFonts w:ascii="Times New Roman" w:eastAsia="Times New Roman" w:hAnsi="Times New Roman" w:cs="Times New Roman"/>
        </w:rPr>
        <w:t>сия», «Советский Союз», «Ямал» и «50 лет Победы». Два последних действуют на сегодняшний день.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Ледокол «50 лет Победы» является уникальным инженерным объектом, в котором реализовано множество необычных технических решений. По ровному неподвижному льду толщ</w:t>
      </w:r>
      <w:r>
        <w:rPr>
          <w:rFonts w:ascii="Times New Roman" w:eastAsia="Times New Roman" w:hAnsi="Times New Roman" w:cs="Times New Roman"/>
        </w:rPr>
        <w:t>иной 2,7 метра он развивает скорость 3,7 километра в час (два узла). Конечно, ударами корпуса атомные ледоколы способны ломать и гораздо более толстый лёд. Причём как задом, так и передом — ледокольные «способности» работают в обе стороны, иначе корабли ча</w:t>
      </w:r>
      <w:r>
        <w:rPr>
          <w:rFonts w:ascii="Times New Roman" w:eastAsia="Times New Roman" w:hAnsi="Times New Roman" w:cs="Times New Roman"/>
        </w:rPr>
        <w:t>сто застревали бы во льдах.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своим техническим возможностям ледокол «50 лет Победы» может совершать экспедиционные рейсы в любые районы Северного Ледовитого океана, а также выполнять круизные рейсы в Арктике. Именно на нём госкорпорация «Росатом» осущест</w:t>
      </w:r>
      <w:r>
        <w:rPr>
          <w:rFonts w:ascii="Times New Roman" w:eastAsia="Times New Roman" w:hAnsi="Times New Roman" w:cs="Times New Roman"/>
        </w:rPr>
        <w:t>вляет научные экспедиции к Северному Полюсу с участием школьников.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Но, чтобы доставить грузы по Северному морскому пути, мало пройти море — нужно суметь войти в устье рек, чтобы добраться до городов и предприятий. Специально для этого были созданы мелкосидящие атомные ледоколы «Таймыр» и «Вайгач». Они проводят грузовые су</w:t>
      </w:r>
      <w:r>
        <w:rPr>
          <w:rFonts w:ascii="Times New Roman" w:eastAsia="Times New Roman" w:hAnsi="Times New Roman" w:cs="Times New Roman"/>
        </w:rPr>
        <w:t xml:space="preserve">да в устьях Оби и Енисея. Чтобы свободно работать в устьях сибирских рек, их осадка (8,1 м) на три метра меньше, чем у морских ледоколов проекта «Арктика». </w:t>
      </w:r>
      <w:r>
        <w:rPr>
          <w:rFonts w:ascii="Times New Roman" w:eastAsia="Times New Roman" w:hAnsi="Times New Roman" w:cs="Times New Roman"/>
        </w:rPr>
        <w:lastRenderedPageBreak/>
        <w:t xml:space="preserve">Отличается и их ядерная энергетическая установка: у мелкосидящих атомных ледоколов не два реактора, </w:t>
      </w:r>
      <w:r>
        <w:rPr>
          <w:rFonts w:ascii="Times New Roman" w:eastAsia="Times New Roman" w:hAnsi="Times New Roman" w:cs="Times New Roman"/>
        </w:rPr>
        <w:t>как у больших морских, а только один.</w:t>
      </w:r>
    </w:p>
    <w:p w:rsidR="00383739" w:rsidRDefault="0038373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55155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 Ледоколы проекта 22220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Новым словом в атомном судостроении стали универсальные ледоколы серии 22220: «Арктика» (в составе атомного ледокольного флота с 2020 г.), «Сибирь» (с 2022 г.), «Урал» (с 2022 г.), Яку</w:t>
      </w:r>
      <w:r>
        <w:rPr>
          <w:rFonts w:ascii="Times New Roman" w:eastAsia="Times New Roman" w:hAnsi="Times New Roman" w:cs="Times New Roman"/>
        </w:rPr>
        <w:t xml:space="preserve">тия (с 2024 г.). На данный момент это самые большие и мощные атомоходы в мире. За счёт увеличенной до 34 метров ширины они могут проводить по Северному морскому пути танкеры водоизмещением до 100 тыс. тонн, покоряя льды толщиной до 2,9 метров. Более того, </w:t>
      </w:r>
      <w:r>
        <w:rPr>
          <w:rFonts w:ascii="Times New Roman" w:eastAsia="Times New Roman" w:hAnsi="Times New Roman" w:cs="Times New Roman"/>
        </w:rPr>
        <w:t>универсальные атомные ледоколы способны работать не только на просторах арктических морей, но и в устьях северных рек. Ледоколы оборудованы специальной балластной системой, позволяющей менять осадку в пределах от минимального значения до максимального за 4</w:t>
      </w:r>
      <w:r>
        <w:rPr>
          <w:rFonts w:ascii="Times New Roman" w:eastAsia="Times New Roman" w:hAnsi="Times New Roman" w:cs="Times New Roman"/>
        </w:rPr>
        <w:t xml:space="preserve"> часа.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настоящее время ведётся строительство ледоколов «Чукотка» и «Ленинград». В 2025 году планируется закладка шестого серийного универсального атомного ледокола «Сталинград».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составе главной энергетической установки ледоколов проекта 22220 две реакт</w:t>
      </w:r>
      <w:r>
        <w:rPr>
          <w:rFonts w:ascii="Times New Roman" w:eastAsia="Times New Roman" w:hAnsi="Times New Roman" w:cs="Times New Roman"/>
        </w:rPr>
        <w:t xml:space="preserve">орные установки «РИТМ-200» тепловой мощностью 175 МВт каждая с реакторами интегрального типа. Мощность на валах – 81 500 </w:t>
      </w:r>
      <w:proofErr w:type="spellStart"/>
      <w:r>
        <w:rPr>
          <w:rFonts w:ascii="Times New Roman" w:eastAsia="Times New Roman" w:hAnsi="Times New Roman" w:cs="Times New Roman"/>
        </w:rPr>
        <w:t>л.с</w:t>
      </w:r>
      <w:proofErr w:type="spellEnd"/>
      <w:r>
        <w:rPr>
          <w:rFonts w:ascii="Times New Roman" w:eastAsia="Times New Roman" w:hAnsi="Times New Roman" w:cs="Times New Roman"/>
        </w:rPr>
        <w:t>. Эти энергетические установки обеспечивают не только выдающиеся эксплуатационные характеристики, но и высочайший уровень безопаснос</w:t>
      </w:r>
      <w:r>
        <w:rPr>
          <w:rFonts w:ascii="Times New Roman" w:eastAsia="Times New Roman" w:hAnsi="Times New Roman" w:cs="Times New Roman"/>
        </w:rPr>
        <w:t xml:space="preserve">ти. 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Благодаря этим техническим характеристикам российские атомоходы способны решать широкий спектр задач – от круглогодичной проводки судов по </w:t>
      </w:r>
      <w:proofErr w:type="spellStart"/>
      <w:r>
        <w:rPr>
          <w:rFonts w:ascii="Times New Roman" w:eastAsia="Times New Roman" w:hAnsi="Times New Roman" w:cs="Times New Roman"/>
        </w:rPr>
        <w:t>Севморпути</w:t>
      </w:r>
      <w:proofErr w:type="spellEnd"/>
      <w:r>
        <w:rPr>
          <w:rFonts w:ascii="Times New Roman" w:eastAsia="Times New Roman" w:hAnsi="Times New Roman" w:cs="Times New Roman"/>
        </w:rPr>
        <w:t xml:space="preserve"> до работы в экстремальных условиях при температуре до -50°C и в период полярной ночи. Их уникальная к</w:t>
      </w:r>
      <w:r>
        <w:rPr>
          <w:rFonts w:ascii="Times New Roman" w:eastAsia="Times New Roman" w:hAnsi="Times New Roman" w:cs="Times New Roman"/>
        </w:rPr>
        <w:t xml:space="preserve">онструкция с </w:t>
      </w:r>
      <w:r>
        <w:rPr>
          <w:rFonts w:ascii="Times New Roman" w:eastAsia="Times New Roman" w:hAnsi="Times New Roman" w:cs="Times New Roman"/>
        </w:rPr>
        <w:lastRenderedPageBreak/>
        <w:t>регулируемой осадкой позволяет эффективно работать как в глубоководных районах Арктики, так и в мелководных устьях сибирских рек.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</w:rPr>
        <w:t xml:space="preserve">Российский атомный ледокольный флот представляет собой уникальное явление мирового масштаба, не имеющее аналогов </w:t>
      </w:r>
      <w:r>
        <w:rPr>
          <w:rFonts w:ascii="Times New Roman" w:eastAsia="Times New Roman" w:hAnsi="Times New Roman" w:cs="Times New Roman"/>
        </w:rPr>
        <w:t>по своим техническим характеристикам и операционным возможностям. Наша страна по праву гордится своим первенством в этой области. За более чем 60-летнюю историю Россия накопила бесценный опыт эксплуатации атомоходов, исчисляемый сотнями успешных ледовых ка</w:t>
      </w:r>
      <w:r>
        <w:rPr>
          <w:rFonts w:ascii="Times New Roman" w:eastAsia="Times New Roman" w:hAnsi="Times New Roman" w:cs="Times New Roman"/>
        </w:rPr>
        <w:t>мпаний в суровых условиях Арктики.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 теперь разберём подробнее устройство атомных ледоколов.</w:t>
      </w:r>
    </w:p>
    <w:p w:rsidR="00383739" w:rsidRDefault="003837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B55155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. Принцип работы атомного ледокола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Суть работы ледокола в том, что он ломает лёд, наваливаясь на него своей массой. Для этого ледокол должен быть очень тя</w:t>
      </w:r>
      <w:r>
        <w:rPr>
          <w:rFonts w:ascii="Times New Roman" w:eastAsia="Times New Roman" w:hAnsi="Times New Roman" w:cs="Times New Roman"/>
        </w:rPr>
        <w:t>жёлым, мощным и устойчивым. И чем больше судно, тем мощнее нужен двигатель. Поэтому атомные ледоколы самые эффективные.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Принцип работы двигателя ледокола — как у парохода: реактор нагревает воду, она превращается в пар, пар крутит турбину, турбина приводит</w:t>
      </w:r>
      <w:r>
        <w:rPr>
          <w:rFonts w:ascii="Times New Roman" w:eastAsia="Times New Roman" w:hAnsi="Times New Roman" w:cs="Times New Roman"/>
        </w:rPr>
        <w:t xml:space="preserve"> в действие генератор, он вырабатывает электроэнергию, а та питает электромотор, который двигает винты ледокола.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Ядерный реактор – это техническая установка, в которой осуществляется управляемая цепная реакция деления ядер тяжёлых элементов с освобождением</w:t>
      </w:r>
      <w:r>
        <w:rPr>
          <w:rFonts w:ascii="Times New Roman" w:eastAsia="Times New Roman" w:hAnsi="Times New Roman" w:cs="Times New Roman"/>
        </w:rPr>
        <w:t xml:space="preserve"> ядерной энергии.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Тепловая схема атомной </w:t>
      </w:r>
      <w:proofErr w:type="spellStart"/>
      <w:r>
        <w:rPr>
          <w:rFonts w:ascii="Times New Roman" w:eastAsia="Times New Roman" w:hAnsi="Times New Roman" w:cs="Times New Roman"/>
        </w:rPr>
        <w:t>паропроизводящей</w:t>
      </w:r>
      <w:proofErr w:type="spellEnd"/>
      <w:r>
        <w:rPr>
          <w:rFonts w:ascii="Times New Roman" w:eastAsia="Times New Roman" w:hAnsi="Times New Roman" w:cs="Times New Roman"/>
        </w:rPr>
        <w:t xml:space="preserve"> установки (АППУ) судна состоит из 4-х контуров: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Через активную зону реактора прокачивается теплоноситель I контура (вода высокой степени очистки). Вода нагревается до 317 градусов, но не превращае</w:t>
      </w:r>
      <w:r>
        <w:rPr>
          <w:rFonts w:ascii="Times New Roman" w:eastAsia="Times New Roman" w:hAnsi="Times New Roman" w:cs="Times New Roman"/>
        </w:rPr>
        <w:t xml:space="preserve">тся в пар, поскольку находится под давлением. Из реактора теплоноситель I контура поступает в парогенератор, омывая трубы, внутри </w:t>
      </w:r>
      <w:r>
        <w:rPr>
          <w:rFonts w:ascii="Times New Roman" w:eastAsia="Times New Roman" w:hAnsi="Times New Roman" w:cs="Times New Roman"/>
        </w:rPr>
        <w:lastRenderedPageBreak/>
        <w:t>которых протекает вода II контура, превращающаяся в перегретый пар. Далее теплоноситель I контура циркуляционным насосом снова</w:t>
      </w:r>
      <w:r>
        <w:rPr>
          <w:rFonts w:ascii="Times New Roman" w:eastAsia="Times New Roman" w:hAnsi="Times New Roman" w:cs="Times New Roman"/>
        </w:rPr>
        <w:t xml:space="preserve"> подаётся в реактор.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Из парогенератора перегретый пар (теплоноситель II контура) поступает на главные турбины. Параметры пара перед турбиной: давление – 2,9 МПа, температура – 300 °С. Затем пар конденсируется, вода проходит систему ионообменной очистки и</w:t>
      </w:r>
      <w:r>
        <w:rPr>
          <w:rFonts w:ascii="Times New Roman" w:eastAsia="Times New Roman" w:hAnsi="Times New Roman" w:cs="Times New Roman"/>
        </w:rPr>
        <w:t xml:space="preserve"> снова поступает в парогенератор.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III контур предназначен для охлаждения оборудования АППУ, в качестве теплоносителя используется вода высокой чистоты.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IV контур служит для охлаждения воды в системе III контура, в качестве теплоносителя используется мо</w:t>
      </w:r>
      <w:r>
        <w:rPr>
          <w:rFonts w:ascii="Times New Roman" w:eastAsia="Times New Roman" w:hAnsi="Times New Roman" w:cs="Times New Roman"/>
        </w:rPr>
        <w:t xml:space="preserve">рская вода. 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АППУ выполнена и размещена на судне таким образом, чтобы обеспечить защиту экипажа и населения городов, куда заходит на стоянку ледокол, от облучения, а окружающую среду – от загрязнения радиоактивными веществами в пределах допустимых безопасных норм как п</w:t>
      </w:r>
      <w:r>
        <w:rPr>
          <w:rFonts w:ascii="Times New Roman" w:eastAsia="Times New Roman" w:hAnsi="Times New Roman" w:cs="Times New Roman"/>
        </w:rPr>
        <w:t>ри нормальной эксплуатации, так и при авариях. С этой целью на возможных путях выхода радиоактивных веществ созданы четыре защитных барьера между ядерным топливом и окружающей средой: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оболочки топливных элементов активной зоны реактора;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прочные стенки </w:t>
      </w:r>
      <w:r>
        <w:rPr>
          <w:rFonts w:ascii="Times New Roman" w:eastAsia="Times New Roman" w:hAnsi="Times New Roman" w:cs="Times New Roman"/>
        </w:rPr>
        <w:t>оборудования и трубопроводов I контура;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защитная оболочка реакторной установки;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защитное ограждение, границами которого являются продольные и поперечные переборки, второе дно и настил верхней палубы в районе реакторного отсека.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современных ледоколах</w:t>
      </w:r>
      <w:r>
        <w:rPr>
          <w:rFonts w:ascii="Times New Roman" w:eastAsia="Times New Roman" w:hAnsi="Times New Roman" w:cs="Times New Roman"/>
        </w:rPr>
        <w:t>, начиная с «50 лет Победы», широко применяются пассивные системы безопасности.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основе системы управления ледоколом лежит принцип дублирования информации. К примеру, визуальный контроль обстановки дублируется радиолокационной станцией. Сопоставляются дан</w:t>
      </w:r>
      <w:r>
        <w:rPr>
          <w:rFonts w:ascii="Times New Roman" w:eastAsia="Times New Roman" w:hAnsi="Times New Roman" w:cs="Times New Roman"/>
        </w:rPr>
        <w:t xml:space="preserve">ные глубины </w:t>
      </w:r>
      <w:r>
        <w:rPr>
          <w:rFonts w:ascii="Times New Roman" w:eastAsia="Times New Roman" w:hAnsi="Times New Roman" w:cs="Times New Roman"/>
        </w:rPr>
        <w:lastRenderedPageBreak/>
        <w:t xml:space="preserve">под килем, полученные с помощью эхолота, и положение судна на карте. Выполнение рулевым матросом команд «право руля» или «лево руля» контролируется самим капитаном или старшим помощником по аксиометру (указателю поворота руля). 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Рабочее место капитана занимает крайнее левое положение на мостике. Отсюда наилучшим образом просматривается обстановка вокруг судна через фронтальное и боковое окна. Пост рулевого матроса находится прямо по центру, с прекрасным обзором носовой части судна</w:t>
      </w:r>
      <w:r>
        <w:rPr>
          <w:rFonts w:ascii="Times New Roman" w:eastAsia="Times New Roman" w:hAnsi="Times New Roman" w:cs="Times New Roman"/>
        </w:rPr>
        <w:t>. Над штурвалом располагается гирокомпас и полукруг аксиометра, над пультом управления — спутниковый компас и GPS, а справа — дублирующий машинный телеграф для управления двигательными установками.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Атомные ледоколы намного мощнее, чем дизельные. Кроме того</w:t>
      </w:r>
      <w:r>
        <w:rPr>
          <w:rFonts w:ascii="Times New Roman" w:eastAsia="Times New Roman" w:hAnsi="Times New Roman" w:cs="Times New Roman"/>
        </w:rPr>
        <w:t>, они более независимы: если дизельный ледокол нужно заправлять примерно раз в месяц, то атомный ледокол — всего лишь раз в несколько лет. Например, у атомных ледоколов нового поколения проекта 22220 два реактора типа «РИТМ-200» по 175 МВт каждый. Они рабо</w:t>
      </w:r>
      <w:r>
        <w:rPr>
          <w:rFonts w:ascii="Times New Roman" w:eastAsia="Times New Roman" w:hAnsi="Times New Roman" w:cs="Times New Roman"/>
        </w:rPr>
        <w:t>тают на низкообогащённом уране-235. Топливо перезагружают один раз в семь лет. Дизельный ледокол потратил бы за это время 540 тысяч тонн дизеля, а одна ТЭЦ аналогичной мощности израсходовала бы 1 миллион тонн угля. Таким образом, минусы дизельного ледокола</w:t>
      </w:r>
      <w:r>
        <w:rPr>
          <w:rFonts w:ascii="Times New Roman" w:eastAsia="Times New Roman" w:hAnsi="Times New Roman" w:cs="Times New Roman"/>
        </w:rPr>
        <w:t xml:space="preserve"> очевидны: большие затраты на топливо, а также меньшая мощность и экологичность.</w:t>
      </w:r>
    </w:p>
    <w:p w:rsidR="00383739" w:rsidRDefault="0038373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B55155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 СМП как альтернатива Суэцкому каналу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Северный морской путь выгоднее, чем маршрут через Суэцкий канал. Южный маршрут от Санкт-Петербурга до Владивостока занимает бол</w:t>
      </w:r>
      <w:r>
        <w:rPr>
          <w:rFonts w:ascii="Times New Roman" w:eastAsia="Times New Roman" w:hAnsi="Times New Roman" w:cs="Times New Roman"/>
        </w:rPr>
        <w:t xml:space="preserve">ее 23 тыс. км, тогда как северный – всего 14 тыс. км. Выгоды использования </w:t>
      </w:r>
      <w:proofErr w:type="spellStart"/>
      <w:r>
        <w:rPr>
          <w:rFonts w:ascii="Times New Roman" w:eastAsia="Times New Roman" w:hAnsi="Times New Roman" w:cs="Times New Roman"/>
        </w:rPr>
        <w:t>Севморпути</w:t>
      </w:r>
      <w:proofErr w:type="spellEnd"/>
      <w:r>
        <w:rPr>
          <w:rFonts w:ascii="Times New Roman" w:eastAsia="Times New Roman" w:hAnsi="Times New Roman" w:cs="Times New Roman"/>
        </w:rPr>
        <w:t xml:space="preserve"> для грузовых перевозок очевидны: экономия на топливе и зарплатах, отсутствие платежа за проход судна и очередей, как на Суэцком канале.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 2018 года СМП управляет госкорпо</w:t>
      </w:r>
      <w:r>
        <w:rPr>
          <w:rFonts w:ascii="Times New Roman" w:eastAsia="Times New Roman" w:hAnsi="Times New Roman" w:cs="Times New Roman"/>
        </w:rPr>
        <w:t>рация «Росатом». В 2024 году грузоперевозки по СМП выросли примерно на 4,4% и достигли почти 37,9 млн тонн. Кроме того, за прошедший год было совершено рекордное количество транзитных рейсов — 92, а также поставлен рекорд по транзитным грузам — более 3 млн</w:t>
      </w:r>
      <w:r>
        <w:rPr>
          <w:rFonts w:ascii="Times New Roman" w:eastAsia="Times New Roman" w:hAnsi="Times New Roman" w:cs="Times New Roman"/>
        </w:rPr>
        <w:t xml:space="preserve"> тонн. Основными грузами, перевозимыми по СМП, являются газ, нефть, уголь и другие полезные ископаемые.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Северного морского пути подразумевает и развитие расположенных вдоль него населённых пунктов.</w:t>
      </w:r>
    </w:p>
    <w:p w:rsidR="00383739" w:rsidRDefault="003837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B55155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. Кто работает на атомном ледоколе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Сколь</w:t>
      </w:r>
      <w:r>
        <w:rPr>
          <w:rFonts w:ascii="Times New Roman" w:eastAsia="Times New Roman" w:hAnsi="Times New Roman" w:cs="Times New Roman"/>
        </w:rPr>
        <w:t>ко членов экипажа необходимо для ледокола? Экипаж судна «50 лет Победы» состоит из 89 человек. А на современных ледоколах проекта 22220, благодаря масштабной автоматизации, работает всего 54 человека. Экипажи судна меняют друг друга раз в четыре месяца.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</w:t>
      </w:r>
      <w:r>
        <w:rPr>
          <w:rFonts w:ascii="Times New Roman" w:eastAsia="Times New Roman" w:hAnsi="Times New Roman" w:cs="Times New Roman"/>
        </w:rPr>
        <w:t>рдце атомного ледокола — ядерный реактор, поэтому, кроме моряков, на судах работают и специалисты-атомщики. Причём, в отличие от АЭС, каждый из них выполняет обязанности сразу нескольких должностей: количество персонала на ледоколе, как и на любом корабле,</w:t>
      </w:r>
      <w:r>
        <w:rPr>
          <w:rFonts w:ascii="Times New Roman" w:eastAsia="Times New Roman" w:hAnsi="Times New Roman" w:cs="Times New Roman"/>
        </w:rPr>
        <w:t xml:space="preserve"> ограничено.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работы в море кадры готовят специальные учреждения. Например, Государственный университет морского и речного флота имени адмирала С.О. Макарова — единственный в мире вуз, который выпускает инженеров всех специальностей для эксплуатации гра</w:t>
      </w:r>
      <w:r>
        <w:rPr>
          <w:rFonts w:ascii="Times New Roman" w:eastAsia="Times New Roman" w:hAnsi="Times New Roman" w:cs="Times New Roman"/>
        </w:rPr>
        <w:t>жданских атомных судов. В университете организован Центр морских арктических компетенций. Чтобы попасть на ледокол, нужно пройти курсы переподготовки и практику на тренажёре.</w:t>
      </w:r>
    </w:p>
    <w:p w:rsidR="00383739" w:rsidRDefault="003837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B55155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. Будущее атомного ледокольного флота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2020 году началось строительство</w:t>
      </w:r>
      <w:r>
        <w:rPr>
          <w:rFonts w:ascii="Times New Roman" w:eastAsia="Times New Roman" w:hAnsi="Times New Roman" w:cs="Times New Roman"/>
        </w:rPr>
        <w:t xml:space="preserve"> атомного ледокола «Россия» (проект 10510 «Лидер»). Он станет самым мощным в мире атомным ледоколом (120 МВт). Энергию судно получит из двух реакторных установок «РИТМ-400» мощностью по 315 МВт каждая. Уникальные размеры судна (длина 209 м, ширина 47,7 м) </w:t>
      </w:r>
      <w:r>
        <w:rPr>
          <w:rFonts w:ascii="Times New Roman" w:eastAsia="Times New Roman" w:hAnsi="Times New Roman" w:cs="Times New Roman"/>
        </w:rPr>
        <w:t>позволят проводить крупнотоннажные суда через льды толщиной около 5 м. Главная задача ледокола-гиганта – сделать навигацию по Северному морскому пути круглогодичной.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Известно, что площадь льда в Северном Ледовитом океане сокращается. Но, несмотря на активн</w:t>
      </w:r>
      <w:r>
        <w:rPr>
          <w:rFonts w:ascii="Times New Roman" w:eastAsia="Times New Roman" w:hAnsi="Times New Roman" w:cs="Times New Roman"/>
        </w:rPr>
        <w:t>ое таяние льдов в Арктике, риск столкнуться со льдом большой толщины на всём протяжении Северного морского пути сохраняется. С другой стороны, из-за глобального потепления, которое приводит к активному таянию льдов в Арктике, существует перспектива формиро</w:t>
      </w:r>
      <w:r>
        <w:rPr>
          <w:rFonts w:ascii="Times New Roman" w:eastAsia="Times New Roman" w:hAnsi="Times New Roman" w:cs="Times New Roman"/>
        </w:rPr>
        <w:t>вания нового, более короткого пути через Северный полюс. И для этого вновь понадобятся атомные ледоколы.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Северный морской путь — уникальная транспортная система, где все стратегически важные транспортные и коммуникационные линии идут вдоль российского бере</w:t>
      </w:r>
      <w:r>
        <w:rPr>
          <w:rFonts w:ascii="Times New Roman" w:eastAsia="Times New Roman" w:hAnsi="Times New Roman" w:cs="Times New Roman"/>
        </w:rPr>
        <w:t>га, в обход проливов морей, подконтрольных другим государствам. Путь принадлежит России. Другие страны попросту не имеют правовой и технической возможности пользоваться им без уведомления или вопреки интересам нашего государства. В последнее время растет и</w:t>
      </w:r>
      <w:r>
        <w:rPr>
          <w:rFonts w:ascii="Times New Roman" w:eastAsia="Times New Roman" w:hAnsi="Times New Roman" w:cs="Times New Roman"/>
        </w:rPr>
        <w:t xml:space="preserve">нтерес к данному маршруту в Китае, в рамках развития их логистического проекта «Один пояс – один путь». </w:t>
      </w:r>
    </w:p>
    <w:p w:rsidR="00383739" w:rsidRDefault="003837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B55155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 Викторина</w:t>
      </w: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  <w:t>Сейчас предлагаю вам проверить, насколько хорошо вы запомнили информацию из лекции.</w:t>
      </w:r>
    </w:p>
    <w:p w:rsidR="00383739" w:rsidRDefault="0038373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B55155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-1</w:t>
      </w:r>
      <w:r w:rsidR="00B55155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1. В каком году был спущен на </w:t>
      </w:r>
      <w:r>
        <w:rPr>
          <w:rFonts w:ascii="Times New Roman" w:eastAsia="Times New Roman" w:hAnsi="Times New Roman" w:cs="Times New Roman"/>
        </w:rPr>
        <w:t>воду первый в мире атомный ледокол?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3" w:name="_heading=h.f2jes1jg6tcm" w:colFirst="0" w:colLast="0"/>
      <w:bookmarkEnd w:id="3"/>
      <w:r>
        <w:rPr>
          <w:rFonts w:ascii="Times New Roman" w:eastAsia="Times New Roman" w:hAnsi="Times New Roman" w:cs="Times New Roman"/>
          <w:b/>
          <w:u w:val="single"/>
        </w:rPr>
        <w:t>А. 1957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Б. 1959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В. 1960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1961</w:t>
      </w:r>
    </w:p>
    <w:p w:rsidR="00383739" w:rsidRDefault="0038373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B55155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>-1</w:t>
      </w:r>
      <w:r w:rsidR="00B55155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Какая максимальная </w:t>
      </w:r>
      <w:proofErr w:type="spellStart"/>
      <w:r>
        <w:rPr>
          <w:rFonts w:ascii="Times New Roman" w:eastAsia="Times New Roman" w:hAnsi="Times New Roman" w:cs="Times New Roman"/>
        </w:rPr>
        <w:t>лёдопроходимость</w:t>
      </w:r>
      <w:proofErr w:type="spellEnd"/>
      <w:r>
        <w:rPr>
          <w:rFonts w:ascii="Times New Roman" w:eastAsia="Times New Roman" w:hAnsi="Times New Roman" w:cs="Times New Roman"/>
        </w:rPr>
        <w:t xml:space="preserve"> у действующих атомных ледоколов?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А. 1,7 м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Б. 2,5 м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В. 2,9 м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5,0 м</w:t>
      </w:r>
    </w:p>
    <w:p w:rsidR="00383739" w:rsidRDefault="0038373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55155">
        <w:rPr>
          <w:rFonts w:ascii="Times New Roman" w:eastAsia="Times New Roman" w:hAnsi="Times New Roman" w:cs="Times New Roman"/>
          <w:b/>
        </w:rPr>
        <w:t>19</w:t>
      </w:r>
      <w:r>
        <w:rPr>
          <w:rFonts w:ascii="Times New Roman" w:eastAsia="Times New Roman" w:hAnsi="Times New Roman" w:cs="Times New Roman"/>
          <w:b/>
        </w:rPr>
        <w:t>-2</w:t>
      </w:r>
      <w:r w:rsidR="00B55155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В каком году атомный ледокол «Арктика» достиг Северного полюса?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А. 1975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Б. 1977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В. 1979</w:t>
      </w:r>
    </w:p>
    <w:p w:rsidR="00383739" w:rsidRDefault="001033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1982</w:t>
      </w:r>
    </w:p>
    <w:p w:rsidR="00383739" w:rsidRDefault="003837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83739" w:rsidRDefault="0010334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B55155">
        <w:rPr>
          <w:rFonts w:ascii="Times New Roman" w:eastAsia="Times New Roman" w:hAnsi="Times New Roman" w:cs="Times New Roman"/>
          <w:b/>
        </w:rPr>
        <w:t>1</w:t>
      </w:r>
      <w:bookmarkStart w:id="4" w:name="_GoBack"/>
      <w:bookmarkEnd w:id="4"/>
      <w:r>
        <w:rPr>
          <w:rFonts w:ascii="Times New Roman" w:eastAsia="Times New Roman" w:hAnsi="Times New Roman" w:cs="Times New Roman"/>
          <w:b/>
        </w:rPr>
        <w:t>. Обратная связь</w:t>
      </w:r>
    </w:p>
    <w:p w:rsidR="00383739" w:rsidRDefault="0010334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Стратегическое значение российского атомного ледокольного флота невозможно переоценить. Это ключевой элемент обеспечения национальн</w:t>
      </w:r>
      <w:r>
        <w:rPr>
          <w:rFonts w:ascii="Times New Roman" w:eastAsia="Times New Roman" w:hAnsi="Times New Roman" w:cs="Times New Roman"/>
        </w:rPr>
        <w:t xml:space="preserve">ой безопасности в Арктике, важнейший инструмент освоения северных месторождений углеводородов и развития Северного морского пути как глобальной транспортной артерии. Наши атомоходы играют </w:t>
      </w:r>
      <w:r>
        <w:rPr>
          <w:rFonts w:ascii="Times New Roman" w:eastAsia="Times New Roman" w:hAnsi="Times New Roman" w:cs="Times New Roman"/>
        </w:rPr>
        <w:lastRenderedPageBreak/>
        <w:t>жизненно важную роль в проведении научных исследований в высоких шир</w:t>
      </w:r>
      <w:r>
        <w:rPr>
          <w:rFonts w:ascii="Times New Roman" w:eastAsia="Times New Roman" w:hAnsi="Times New Roman" w:cs="Times New Roman"/>
        </w:rPr>
        <w:t>отах.</w:t>
      </w:r>
    </w:p>
    <w:p w:rsidR="00383739" w:rsidRDefault="00103342">
      <w:pPr>
        <w:shd w:val="clear" w:color="auto" w:fill="FFFFFF"/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Российский атомный ледокольный флот – это результат многолетних научных исследований и демонстрация высочайшего инженерного мастерства, стратегический актив национального значения и важный элемент глобальной логистики, настоящий технологический бренд</w:t>
      </w:r>
      <w:r>
        <w:rPr>
          <w:rFonts w:ascii="Times New Roman" w:eastAsia="Times New Roman" w:hAnsi="Times New Roman" w:cs="Times New Roman"/>
        </w:rPr>
        <w:t xml:space="preserve"> нашей страны. Наше лидерство в этой области обеспечивается постоянным развитием технологий, подготовкой специалистов экстра-класса и масштабными инвестициями в арктическую инфраструктуру. Ни одна страна мира сегодня не обладает сопоставимыми возможностями</w:t>
      </w:r>
      <w:r>
        <w:rPr>
          <w:rFonts w:ascii="Times New Roman" w:eastAsia="Times New Roman" w:hAnsi="Times New Roman" w:cs="Times New Roman"/>
        </w:rPr>
        <w:t xml:space="preserve"> в области ледокольного судостроения и арктического мореплавания.</w:t>
      </w:r>
    </w:p>
    <w:p w:rsidR="00383739" w:rsidRDefault="0010334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Спасибо за внимание! Мне очень приятен ваш интерес к истории развития отечественного атомного ледокольного флота. Прошу вас дать обратную связь, перейдя по ссылке на экране.</w:t>
      </w:r>
    </w:p>
    <w:p w:rsidR="00383739" w:rsidRDefault="0038373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5" w:name="_heading=h.1mag1r5llvaq" w:colFirst="0" w:colLast="0"/>
      <w:bookmarkEnd w:id="5"/>
    </w:p>
    <w:sectPr w:rsidR="00383739">
      <w:headerReference w:type="default" r:id="rId10"/>
      <w:footerReference w:type="default" r:id="rId11"/>
      <w:pgSz w:w="11906" w:h="16838"/>
      <w:pgMar w:top="426" w:right="1133" w:bottom="1134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342" w:rsidRDefault="00103342">
      <w:pPr>
        <w:spacing w:after="0" w:line="240" w:lineRule="auto"/>
      </w:pPr>
      <w:r>
        <w:separator/>
      </w:r>
    </w:p>
  </w:endnote>
  <w:endnote w:type="continuationSeparator" w:id="0">
    <w:p w:rsidR="00103342" w:rsidRDefault="0010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739" w:rsidRDefault="00103342">
    <w:pPr>
      <w:jc w:val="right"/>
    </w:pPr>
    <w:r>
      <w:fldChar w:fldCharType="begin"/>
    </w:r>
    <w:r>
      <w:instrText>PAGE</w:instrText>
    </w:r>
    <w:r w:rsidR="00B55155">
      <w:fldChar w:fldCharType="separate"/>
    </w:r>
    <w:r w:rsidR="00B551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342" w:rsidRDefault="00103342">
      <w:pPr>
        <w:spacing w:after="0" w:line="240" w:lineRule="auto"/>
      </w:pPr>
      <w:r>
        <w:separator/>
      </w:r>
    </w:p>
  </w:footnote>
  <w:footnote w:type="continuationSeparator" w:id="0">
    <w:p w:rsidR="00103342" w:rsidRDefault="00103342">
      <w:pPr>
        <w:spacing w:after="0" w:line="240" w:lineRule="auto"/>
      </w:pPr>
      <w:r>
        <w:continuationSeparator/>
      </w:r>
    </w:p>
  </w:footnote>
  <w:footnote w:id="1">
    <w:p w:rsidR="00383739" w:rsidRDefault="00103342">
      <w:pPr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https://arctic-russia.ru/article/istoriya-sevmorputi-chetyre-veka-ot-zamysla-do-pervogo-uspekha-/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739" w:rsidRDefault="00383739">
    <w:pPr>
      <w:tabs>
        <w:tab w:val="center" w:pos="4677"/>
        <w:tab w:val="right" w:pos="9355"/>
      </w:tabs>
      <w:jc w:val="center"/>
    </w:pPr>
  </w:p>
  <w:p w:rsidR="00383739" w:rsidRDefault="00103342">
    <w:pPr>
      <w:tabs>
        <w:tab w:val="center" w:pos="4677"/>
        <w:tab w:val="right" w:pos="9355"/>
      </w:tabs>
      <w:jc w:val="center"/>
    </w:pPr>
    <w:r>
      <w:rPr>
        <w:noProof/>
        <w:sz w:val="22"/>
        <w:szCs w:val="22"/>
      </w:rPr>
      <w:drawing>
        <wp:inline distT="114300" distB="114300" distL="114300" distR="114300">
          <wp:extent cx="2024063" cy="470712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4063" cy="470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5510B"/>
    <w:multiLevelType w:val="multilevel"/>
    <w:tmpl w:val="D500EF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39"/>
    <w:rsid w:val="00103342"/>
    <w:rsid w:val="00383739"/>
    <w:rsid w:val="00B5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BE0E"/>
  <w15:docId w15:val="{D144F266-CE6B-4FD0-B615-18FA6AB2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21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</w:rPr>
  </w:style>
  <w:style w:type="character" w:customStyle="1" w:styleId="a5">
    <w:name w:val="Верхний колонтитул Знак"/>
    <w:basedOn w:val="a0"/>
    <w:qFormat/>
    <w:rsid w:val="009932C3"/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basedOn w:val="a0"/>
    <w:qFormat/>
    <w:rsid w:val="009932C3"/>
    <w:rPr>
      <w:rFonts w:ascii="Calibri" w:hAnsi="Calibri" w:cs="Calibri"/>
      <w:sz w:val="22"/>
      <w:szCs w:val="22"/>
    </w:rPr>
  </w:style>
  <w:style w:type="character" w:customStyle="1" w:styleId="ListLabel1">
    <w:name w:val="ListLabel 1"/>
    <w:qFormat/>
    <w:rPr>
      <w:rFonts w:ascii="Times New Roman" w:eastAsia="Noto Sans Symbols" w:hAnsi="Times New Roman" w:cs="Noto Sans Symbols"/>
      <w:strike w:val="0"/>
      <w:dstrike w:val="0"/>
      <w:position w:val="0"/>
      <w:sz w:val="28"/>
      <w:szCs w:val="28"/>
      <w:u w:val="none"/>
      <w:vertAlign w:val="baseline"/>
    </w:rPr>
  </w:style>
  <w:style w:type="character" w:customStyle="1" w:styleId="ListLabel2">
    <w:name w:val="ListLabel 2"/>
    <w:qFormat/>
    <w:rPr>
      <w:rFonts w:eastAsia="Noto Sans Symbols" w:cs="Noto Sans Symbols"/>
      <w:strike w:val="0"/>
      <w:dstrike w:val="0"/>
      <w:position w:val="0"/>
      <w:sz w:val="22"/>
      <w:u w:val="none"/>
      <w:vertAlign w:val="baseline"/>
    </w:rPr>
  </w:style>
  <w:style w:type="character" w:customStyle="1" w:styleId="ListLabel3">
    <w:name w:val="ListLabel 3"/>
    <w:qFormat/>
    <w:rPr>
      <w:rFonts w:eastAsia="Noto Sans Symbols" w:cs="Noto Sans Symbols"/>
      <w:strike w:val="0"/>
      <w:dstrike w:val="0"/>
      <w:position w:val="0"/>
      <w:sz w:val="22"/>
      <w:u w:val="none"/>
      <w:vertAlign w:val="baseline"/>
    </w:rPr>
  </w:style>
  <w:style w:type="character" w:customStyle="1" w:styleId="ListLabel4">
    <w:name w:val="ListLabel 4"/>
    <w:qFormat/>
    <w:rPr>
      <w:rFonts w:eastAsia="Noto Sans Symbols" w:cs="Noto Sans Symbols"/>
      <w:strike w:val="0"/>
      <w:dstrike w:val="0"/>
      <w:position w:val="0"/>
      <w:sz w:val="22"/>
      <w:u w:val="none"/>
      <w:vertAlign w:val="baseline"/>
    </w:rPr>
  </w:style>
  <w:style w:type="character" w:customStyle="1" w:styleId="ListLabel5">
    <w:name w:val="ListLabel 5"/>
    <w:qFormat/>
    <w:rPr>
      <w:rFonts w:eastAsia="Noto Sans Symbols" w:cs="Noto Sans Symbols"/>
      <w:strike w:val="0"/>
      <w:dstrike w:val="0"/>
      <w:position w:val="0"/>
      <w:sz w:val="22"/>
      <w:u w:val="none"/>
      <w:vertAlign w:val="baseline"/>
    </w:rPr>
  </w:style>
  <w:style w:type="character" w:customStyle="1" w:styleId="ListLabel6">
    <w:name w:val="ListLabel 6"/>
    <w:qFormat/>
    <w:rPr>
      <w:rFonts w:eastAsia="Noto Sans Symbols" w:cs="Noto Sans Symbols"/>
      <w:strike w:val="0"/>
      <w:dstrike w:val="0"/>
      <w:position w:val="0"/>
      <w:sz w:val="22"/>
      <w:u w:val="none"/>
      <w:vertAlign w:val="baseline"/>
    </w:rPr>
  </w:style>
  <w:style w:type="character" w:customStyle="1" w:styleId="ListLabel7">
    <w:name w:val="ListLabel 7"/>
    <w:qFormat/>
    <w:rPr>
      <w:rFonts w:eastAsia="Noto Sans Symbols" w:cs="Noto Sans Symbols"/>
      <w:strike w:val="0"/>
      <w:dstrike w:val="0"/>
      <w:position w:val="0"/>
      <w:sz w:val="22"/>
      <w:u w:val="none"/>
      <w:vertAlign w:val="baseline"/>
    </w:rPr>
  </w:style>
  <w:style w:type="character" w:customStyle="1" w:styleId="ListLabel8">
    <w:name w:val="ListLabel 8"/>
    <w:qFormat/>
    <w:rPr>
      <w:rFonts w:eastAsia="Noto Sans Symbols" w:cs="Noto Sans Symbols"/>
      <w:strike w:val="0"/>
      <w:dstrike w:val="0"/>
      <w:position w:val="0"/>
      <w:sz w:val="22"/>
      <w:u w:val="none"/>
      <w:vertAlign w:val="baseline"/>
    </w:rPr>
  </w:style>
  <w:style w:type="character" w:customStyle="1" w:styleId="ListLabel9">
    <w:name w:val="ListLabel 9"/>
    <w:qFormat/>
    <w:rPr>
      <w:rFonts w:eastAsia="Noto Sans Symbols" w:cs="Noto Sans Symbols"/>
      <w:strike w:val="0"/>
      <w:dstrike w:val="0"/>
      <w:position w:val="0"/>
      <w:sz w:val="22"/>
      <w:u w:val="none"/>
      <w:vertAlign w:val="baseline"/>
    </w:rPr>
  </w:style>
  <w:style w:type="character" w:customStyle="1" w:styleId="ListLabel10">
    <w:name w:val="ListLabel 10"/>
    <w:qFormat/>
    <w:rPr>
      <w:position w:val="0"/>
      <w:sz w:val="22"/>
      <w:vertAlign w:val="baseline"/>
    </w:rPr>
  </w:style>
  <w:style w:type="character" w:customStyle="1" w:styleId="ListLabel11">
    <w:name w:val="ListLabel 11"/>
    <w:qFormat/>
    <w:rPr>
      <w:position w:val="0"/>
      <w:sz w:val="22"/>
      <w:vertAlign w:val="baseline"/>
    </w:rPr>
  </w:style>
  <w:style w:type="character" w:customStyle="1" w:styleId="ListLabel12">
    <w:name w:val="ListLabel 12"/>
    <w:qFormat/>
    <w:rPr>
      <w:position w:val="0"/>
      <w:sz w:val="22"/>
      <w:vertAlign w:val="baseline"/>
    </w:rPr>
  </w:style>
  <w:style w:type="character" w:customStyle="1" w:styleId="ListLabel13">
    <w:name w:val="ListLabel 13"/>
    <w:qFormat/>
    <w:rPr>
      <w:position w:val="0"/>
      <w:sz w:val="22"/>
      <w:vertAlign w:val="baseline"/>
    </w:rPr>
  </w:style>
  <w:style w:type="character" w:customStyle="1" w:styleId="ListLabel14">
    <w:name w:val="ListLabel 14"/>
    <w:qFormat/>
    <w:rPr>
      <w:position w:val="0"/>
      <w:sz w:val="22"/>
      <w:vertAlign w:val="baseline"/>
    </w:rPr>
  </w:style>
  <w:style w:type="character" w:customStyle="1" w:styleId="ListLabel15">
    <w:name w:val="ListLabel 15"/>
    <w:qFormat/>
    <w:rPr>
      <w:position w:val="0"/>
      <w:sz w:val="22"/>
      <w:vertAlign w:val="baseline"/>
    </w:rPr>
  </w:style>
  <w:style w:type="character" w:customStyle="1" w:styleId="ListLabel16">
    <w:name w:val="ListLabel 16"/>
    <w:qFormat/>
    <w:rPr>
      <w:position w:val="0"/>
      <w:sz w:val="22"/>
      <w:vertAlign w:val="baseline"/>
    </w:rPr>
  </w:style>
  <w:style w:type="character" w:customStyle="1" w:styleId="ListLabel17">
    <w:name w:val="ListLabel 17"/>
    <w:qFormat/>
    <w:rPr>
      <w:position w:val="0"/>
      <w:sz w:val="22"/>
      <w:vertAlign w:val="baseline"/>
    </w:rPr>
  </w:style>
  <w:style w:type="character" w:customStyle="1" w:styleId="ListLabel18">
    <w:name w:val="ListLabel 18"/>
    <w:qFormat/>
    <w:rPr>
      <w:position w:val="0"/>
      <w:sz w:val="22"/>
      <w:vertAlign w:val="baseline"/>
    </w:rPr>
  </w:style>
  <w:style w:type="character" w:customStyle="1" w:styleId="a7">
    <w:name w:val="Текст примечания Знак"/>
    <w:basedOn w:val="a0"/>
    <w:qFormat/>
    <w:rPr>
      <w:rFonts w:ascii="Calibri" w:hAnsi="Calibri" w:cs="Calibri"/>
    </w:rPr>
  </w:style>
  <w:style w:type="character" w:styleId="a8">
    <w:name w:val="annotation reference"/>
    <w:basedOn w:val="a0"/>
    <w:qFormat/>
    <w:rPr>
      <w:sz w:val="16"/>
      <w:szCs w:val="16"/>
    </w:rPr>
  </w:style>
  <w:style w:type="character" w:customStyle="1" w:styleId="a9">
    <w:name w:val="Текст выноски Знак"/>
    <w:basedOn w:val="a0"/>
    <w:qFormat/>
    <w:rsid w:val="002E1CE0"/>
    <w:rPr>
      <w:rFonts w:ascii="Segoe UI" w:hAnsi="Segoe UI" w:cs="Segoe UI"/>
      <w:sz w:val="18"/>
      <w:szCs w:val="18"/>
    </w:rPr>
  </w:style>
  <w:style w:type="character" w:customStyle="1" w:styleId="aa">
    <w:name w:val="Текст сноски Знак"/>
    <w:basedOn w:val="a0"/>
    <w:uiPriority w:val="99"/>
    <w:semiHidden/>
    <w:qFormat/>
    <w:rsid w:val="00CB5252"/>
    <w:rPr>
      <w:sz w:val="20"/>
      <w:szCs w:val="20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B5252"/>
    <w:rPr>
      <w:vertAlign w:val="superscript"/>
    </w:rPr>
  </w:style>
  <w:style w:type="character" w:customStyle="1" w:styleId="apple-tab-span">
    <w:name w:val="apple-tab-span"/>
    <w:basedOn w:val="a0"/>
    <w:qFormat/>
    <w:rsid w:val="00A22930"/>
  </w:style>
  <w:style w:type="character" w:customStyle="1" w:styleId="ac">
    <w:name w:val="Символ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концевой сноски"/>
    <w:qFormat/>
  </w:style>
  <w:style w:type="paragraph" w:styleId="a4">
    <w:name w:val="Body Text"/>
    <w:basedOn w:val="a"/>
    <w:pPr>
      <w:spacing w:after="140" w:line="276" w:lineRule="auto"/>
    </w:pPr>
  </w:style>
  <w:style w:type="paragraph" w:styleId="af">
    <w:name w:val="List"/>
    <w:basedOn w:val="a4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f2">
    <w:name w:val="header"/>
    <w:basedOn w:val="a"/>
    <w:rsid w:val="009932C3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9932C3"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unhideWhenUsed/>
    <w:qFormat/>
    <w:rsid w:val="0051335A"/>
    <w:pPr>
      <w:spacing w:beforeAutospacing="1" w:afterAutospacing="1" w:line="240" w:lineRule="auto"/>
    </w:pPr>
    <w:rPr>
      <w:sz w:val="24"/>
      <w:szCs w:val="24"/>
    </w:rPr>
  </w:style>
  <w:style w:type="paragraph" w:styleId="af5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qFormat/>
    <w:rsid w:val="002E1C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8">
    <w:name w:val="footnote text"/>
    <w:basedOn w:val="a"/>
    <w:uiPriority w:val="99"/>
    <w:semiHidden/>
    <w:unhideWhenUsed/>
    <w:rsid w:val="00CB5252"/>
    <w:pPr>
      <w:spacing w:after="0" w:line="240" w:lineRule="auto"/>
    </w:pPr>
    <w:rPr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Ut+GTSJPGj9sOhCtMxlWEyqug==">CgMxLjAyDmguMzcxYWs2dXd2bmRkMg5oLnZzdDB4cXdrbml4ZjIIaC5namRneHMyDmguZjJqZXMxamc2dGNtMg5oLjFtYWcxcjVsbHZhcTgAciExTEtlNTFyMWNHUjVUOV84ajdybVcwRldNTGZOM0poLUc=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E109D8-2585-45F3-BCF7-A28058E6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3804</Words>
  <Characters>21687</Characters>
  <Application>Microsoft Office Word</Application>
  <DocSecurity>0</DocSecurity>
  <Lines>180</Lines>
  <Paragraphs>50</Paragraphs>
  <ScaleCrop>false</ScaleCrop>
  <Company/>
  <LinksUpToDate>false</LinksUpToDate>
  <CharactersWithSpaces>25441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Левицкий Федор Сергеевич</cp:lastModifiedBy>
  <cp:revision>2</cp:revision>
  <dcterms:created xsi:type="dcterms:W3CDTF">2025-05-05T11:46:00Z</dcterms:created>
  <dcterms:modified xsi:type="dcterms:W3CDTF">2025-05-29T12:35:00Z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АЭН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