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tabs>
          <w:tab w:val="left" w:pos="82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 мастер-лекции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tabs>
          <w:tab w:val="left" w:pos="82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«Герои на защите Родины»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right"/>
        <w:spacing w:after="0" w:line="360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r/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2025 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Цель лекции: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сформировать представление о героизме военнослужащих, защищающих Родину.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Задачи: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Рассмотреть этапы развития механизма защиты Родины в рамках исторического процесса.</w:t>
      </w:r>
      <w:r/>
    </w:p>
    <w:p>
      <w:pPr>
        <w:numPr>
          <w:ilvl w:val="0"/>
          <w:numId w:val="4"/>
        </w:numPr>
        <w:jc w:val="both"/>
        <w:spacing w:after="0" w:line="360" w:lineRule="auto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Изучить и осмыслить процесс формирования безопасности в стране и институтов, обеспечивающих национальную безопасность.</w:t>
      </w:r>
      <w:r/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Сформировать представление учащихся о структуре силов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ых ведомств Российской Федерации и основных направлениях их деятельности.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Раскрыть понятия героизма и подвига на примере героев-участников Специальной военной операции.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Познакомить слушателей со сборником графических новелл о героях.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Формируемые ценности: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патриотизм;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служение Отечеству и ответственность за его судьбу.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Специальная военная операция.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Продолжительность лекции: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45 минут.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Целевая аудитория: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школьники 5—9 классов, школьники 10—11 классов.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Возрастное ограничение: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12+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интерактивная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лекция, дискуссия.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Тип ММ: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лекция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сценарий, презентация.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1. Титульный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3. Суверенитет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История России — это история воинской славы. Мы живем в самой большой и самой богатой природными ресурсами стране мира. На протяжении всей истории существования Россию не раз пытались завоевать, но каждый раз наша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страна находила в себе силы отразить внешнюю агрессию. Слава о подвиге русских воинов, спасших не только свою землю, но и человечество от Наполеона и Гитлера, живет до сих пор. «У России есть только два союзника — ее армия и флот», — это слова, которые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иписывают императору Александру III, ярко отражают ведущую роль вооруженных сил в защите суверенитета — независимости и способности вести самостоятельную политику.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Президент РФ Владимир Владимирович Путин в 2007 году сказал: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«Суверенитет — это очень дорог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ая вещь, и на сегодняшний день, можно сказать, эксклюзивная в мире. Для России суверенитет — не политическая роскошь, не предмет гордости, а условие выживания в этом мире. Россия — такая страна, которая не может существовать без защиты своего суверенитета.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Она будет либо независимой и суверенной, либо, скорее всего, ее вообще не будет»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тех пор прошло почти 20 лет, за это время Россия вновь доказала свою способность противостоять внешней агрессии. Современные герои — участники специальной военной опера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ции — защищают право российского народа жить на своей земле и говорить на родном языке, обеспечивают национальную безопасность и суверенитет России.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совершим исторический экскурс и узнаем, как создавалась и развивалась российская армия.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4.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Из истории российской армии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XIII—XVI века: первые регулярные войска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/>
      <w:bookmarkStart w:id="0" w:name="_heading=h.h30dqcjte4o8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С древних времен русским землям постоянно угрожали внешние враги: татаро-монголы, крестоносцы, польско-литовские войска. Ответом на эти вызовы стало создание первых постоянных военных форм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ирований. В 1550 году Иван Грозный учредил стрелецкое войско — первую профессиональную армию России. Это стало началом централизованной системы обороны.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XVIII—XIX века: реформы и усиление армии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/>
      <w:bookmarkStart w:id="1" w:name="_heading=h.hlrkqpo5035j"/>
      <w:r/>
      <w:bookmarkEnd w:id="1"/>
      <w:r>
        <w:rPr>
          <w:rFonts w:ascii="Times New Roman" w:hAnsi="Times New Roman" w:eastAsia="Times New Roman" w:cs="Times New Roman"/>
          <w:color w:val="151515"/>
          <w:sz w:val="28"/>
          <w:szCs w:val="28"/>
          <w:highlight w:val="white"/>
        </w:rPr>
        <w:t xml:space="preserve">Новые геополитические вызовы заставили Петра I провести в нача</w:t>
      </w:r>
      <w:r>
        <w:rPr>
          <w:rFonts w:ascii="Times New Roman" w:hAnsi="Times New Roman" w:eastAsia="Times New Roman" w:cs="Times New Roman"/>
          <w:color w:val="151515"/>
          <w:sz w:val="28"/>
          <w:szCs w:val="28"/>
          <w:highlight w:val="white"/>
        </w:rPr>
        <w:t xml:space="preserve">ле XVIII в. масштабные преобразования в стране, в том числе и большую военную реформу. Главный ее итог — создание регулярной армии (на основе рекрутского набора) и военно-морского флота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После поражения в Крымской войне (1853—1856) военный министр Д. А. Милютин провел масштабную реформу: ввел всеобщую воинскую повинность, сократил сроки службы и повысил уровень подготовки солдат.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XX век: испытания и модернизация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/>
      <w:bookmarkStart w:id="2" w:name="_heading=h.g8m9cobuh7jy"/>
      <w:r/>
      <w:bookmarkEnd w:id="2"/>
      <w:r>
        <w:rPr>
          <w:rFonts w:ascii="Times New Roman" w:hAnsi="Times New Roman" w:eastAsia="Times New Roman" w:cs="Times New Roman"/>
          <w:sz w:val="28"/>
          <w:szCs w:val="28"/>
        </w:rPr>
        <w:t xml:space="preserve">Великая Отечественная вой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показала, что только единство народа и мощная армия способны защитить страну от смертельной угрозы. В послевоенные годы СССР создал ядерный щит и развивал космические технологии, чтобы гарантировать безопасность в условиях холодной войны.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/>
      <w:bookmarkStart w:id="3" w:name="_heading=h.l4ag8udnoz8g"/>
      <w:r/>
      <w:bookmarkEnd w:id="3"/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Современность: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надежная защита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/>
      <w:bookmarkStart w:id="4" w:name="_heading=h.g2qirklelsv0"/>
      <w:r/>
      <w:bookmarkEnd w:id="4"/>
      <w:r>
        <w:rPr>
          <w:rFonts w:ascii="Times New Roman" w:hAnsi="Times New Roman" w:eastAsia="Times New Roman" w:cs="Times New Roman"/>
          <w:sz w:val="28"/>
          <w:szCs w:val="28"/>
        </w:rPr>
        <w:t xml:space="preserve">После распада СССР Россия стала преемником советских военных традиций. Сегодня ВС РФ — это высокотехнологичные войска на основе контрактной и срочной службы.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6" w:name="_heading=h.is2m1qkq10z6"/>
      <w:r/>
      <w:bookmarkEnd w:id="6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5. Вооруженные силы РФ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Ключевую роль в обеспечении национальной безопасности играет Министерство обороны Российской Федерации. Этот орган исполнительной власти отвечает за формирование и реализацию военной политики, организацию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обороны, а также за координацию деятельности других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федеральных органов исполнительной власти в области обороны.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Минобороны России осуществляет координацию и контроль деятельности подведомственных ему федеральных органов исполнительной власти: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Службы по военно-техническому сотрудничеству;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Службы по оборон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ному заказу;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Службы по техническому и экспортному контролю;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Агентства специального строительства.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обороны РФ осуществляет свою деятельность как самостоятельно, так и через различные органы военного и регионального управления (в том числе военк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оматы).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настоящее время министром обороны России является Андрей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Рэмович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Белоусов (с 14 мая 2024 года).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6. Структура Вооруженных сил РФ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Современные Вооруженные силы РФ — это мощная и четко организованная система, которая защищает страну с земли,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оздуха и моря.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1. Главнокомандующий — президент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Конституции РФ, Верховным главнокомандующим ВС России является президент: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назначает министров и генералов;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подписывает указы о призыве в армию;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утверждает военные договоры с другими странами;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возглавляет Совет безопасности РФ, который разрабатывает военную стратегию.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2. Оперативное командование — Генеральный штаб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президент — главнокомандующий, то Генеральный штаб (ГШ) — это оперативная подгот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овка армии. На сегодняшний день его возглавляет генерал армии Валерий Герасимов.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Чем занимается Генштаб: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планирует военные операции;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готовит армию к возможным угрозам;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организует мобилизацию (если нужно быстро собрать войска).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3. Виды и рода войск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Российская армия состоит из трех видов и двух родов войск.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Виды войск: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Сухопутные войска: пехота, танки, артиллерия;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Военно-морской флот: корабли, подлодки, морская авиация;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здушно-космические войска: самолеты, вертолеты, спутники.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Два отдельных рода войск: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Ракетные войска стратегического назначения (ядерный щит страны);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Воздушно-десантные войска (элитные мобильные силы). Они напрямую подчиняются Генштабу и всегда наготове.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Интересный факт: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кроме регулярной армии, есть еще специальные структуры 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Росгвардия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(борется с терроризмом), Пограничные войска ФСБ и МЧС. Они не вход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ят в ВС РФ, но тесно с ними взаимодействуют.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151515"/>
          <w:sz w:val="28"/>
          <w:szCs w:val="28"/>
          <w:highlight w:val="white"/>
        </w:rPr>
        <w:t xml:space="preserve">Сегодня российская армия формируется путем призыва граждан РФ на срочную военную службу по экстерриториальному принципу и путем добровольного поступления граждан РФ (иностранных граждан) на военную службу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Ключе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вые части укомплектованы профессионалами, а срочная служба (1 год) дает базовую подготовку. Техника постоянно обновляется: от поставки новых танков «Армата» до гиперзвуковых ракет «Кинжал».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Главный принцип Вооруженных сил Российской Федерации — многоуровне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вая защита. Если враг попробует напасть, его встретят на суше, на воде, в воздухе и даже в космосе!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7. Правоохранительные органы Российской Федерации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Внутренняя безопасность государства представляет собой комплекс мер, направленных на поддержание стабильности, прав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опорядка и защиту прав и свобод граждан на территории страны. Ведомства, ответственные за обеспечение внутреннего правопорядка, играют ключевую роль в предотвращении и пресечении преступлений, поддержании общественной безопасности и защите конституционного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строя.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Российской Федерации к числу основных ведомств, обеспечивающих внутреннюю безопасность, относятся Министерство внутренних дел (МВД), Министерство юстиции, Федеральная служба безопасности (ФСБ), Федеральная служба войск национальной гвардии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Росгв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ардия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Следственный комитет (СКР), Министерство по делам гражданской обороны, чрезвычайным ситуациям и ликвидации последствий стихийных бедствий (МЧС), Федеральная налоговая служба (ФНС) и многие другие. Каждое из этих ведомств обладает своими полномочиям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и специализацией, что позволяет эффективно решать широкий спектр задач по обеспечению правопорядка и безопасности.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 ведомства условно можно разделить на несколько подгрупп по направлениям деятельности: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tabs>
          <w:tab w:val="left" w:pos="984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Специальные службы.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tabs>
          <w:tab w:val="left" w:pos="984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Войска национальной гвардии.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tabs>
          <w:tab w:val="left" w:pos="984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юстиции.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tabs>
          <w:tab w:val="left" w:pos="984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МЧС.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tabs>
          <w:tab w:val="left" w:pos="984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внутренних дел.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Граждане, работающие в силовых ведомствах, являются настоящим примером патриотизма и героизма. И совершенно особенная роль — у бойцов Специал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ьной военной операции, которые сражаются за наше будущее на поле боя, рискуя собственными жизнями. Каждый день они выполняют боевые задачи, чтобы мы с вами спали спокойно.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России есть почетное звание — Герой Российской Федерации. Это высшее звание, самая высокая государственная награда. Его присваивают за заслуги перед государством и народом, связанные с совершением геройского подвига.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данным на май 2025 года, более 330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участников СВО удостоены высшего звания Героя России, более 400 тысяч награждены боевыми орденами и медалями. Герою Российской Федерации вручается знак особого отличия — медаль «Золотая Звезда».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8. Вопрос «Как Герои России носят золотую звезду?»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правой стороне груди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 левой стороне груди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груди в центре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зависимости от мероприятия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9.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лайд для голосования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ind w:firstLine="708"/>
        <w:jc w:val="both"/>
        <w:spacing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10. Ответ.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Герои России на публичных мероприятиях обязаны носить золотую звезду на левой стороне груди, выше всех других наград.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11. Вопрос «Кто стал первым Героем России на СВО?»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106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Балдан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Цыдыпов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06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Сергей Губарев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06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Антон Шаров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06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Нурмагомед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Гаджимагомедов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106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12.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лайд для голосования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13.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Первым среди участников спецоперации это звание посмертно получил </w:t>
      </w:r>
      <w:hyperlink r:id="rId14" w:tooltip="https://www.gazeta.ru/tags/person/nurmagomed_gadzhimagomedov.shtml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Нурмагомед </w:t>
        </w:r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Гаджимагомедов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. Президент Владимир </w:t>
      </w:r>
      <w:hyperlink r:id="rId15" w:tooltip="https://www.gazeta.ru/tags/person/vladimir_putin.shtml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Путин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 сообщил, что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Гаджимагомедов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будучи тяжело раненным, продолжал командовать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бойцами, сражался до конца и подорвал гранатой окруживших его противников вместе с собой.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14. Вопрос «Кто из Героев России возглавил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Движение Первых?»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Артур Орлов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Владислав Головин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Николай Соколов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Роман Кулаков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15.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лайд для голосования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16.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Артур Орлов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стал председателем правления Общероссийского общественно-государственного движения детей и молодежи «Движение первых»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 ходе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 он совершил подвиг — обеспечил прорыв наших войск на важном участке фронта.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r/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17. Графические новеллы о подвигах героев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Более подробно историю Артура Орло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ва, а также о подвигах других героев, вы можете узнать, прочитав сборник графических новелл от Российского общества «Знание».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[Лектор показывает сборник]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 можете взять сборник в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[указать, где ребята могут его найти: в библиотеке / в школьном музее / в 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лассе]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ознакомиться онлайн по QR-коду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https://geroisvo.znanierussia.ru/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нем представлены 15 реальных историй о подвигах современных героев — бойцов Специальной военной операции.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каждой новелле есть информация о биографии бойца и художественное описание его подвига. Вы познакомите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сь с героями не только на поле боя, но и в мирной жизни. Увидите, что сила духа, мужество, стойкость, человечность — это незаменимые качества, которые необходимы, чтобы достойно служить Отечеству. Поймете, что настоящие, не вымышленные герои, — это обычные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люди, живущие рядом с нами.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[Рекомендуется более подробно рассказать о подвиге одного из героев сборника]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18. Гражданская позиция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: Как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вы думаете, как обычный человек становится героем? Что им движет?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Обсуждение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Настоящими героями становятся люди, которые ради других способны на самоотверженные поступки, не боятся брать ответственность и подставлять плечо в трудные моменты. Самоотверженность, мужество и преданность делу — качества, которыми каждый из нас может и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олжен гордиться. Такие примеры вдохновляют верить в лучшее, преодолевать трудности и стремиться стать сильнее.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не оставаться равнодушным: если ты видишь зло и молчишь — ты даешь ему расти. Каждый из нас может проявить мужество в обычной жизни — пред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отвратить преступление, помочь пострадавшему, сообщить о правонарушении. Даже один звонок в полицию или вовремя поданная рука помощи способны спасти чью-то жизнь.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Пусть самоотверженность героев нашей страны всегда будет для нас поводом для гордости и руков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одством к действию. Воспитывая в себе смелость, ответственность и человечность, мы делаем страну сильнее. Помните: пока есть те, кто готов постоять за других, — будущее в надежных руках. Будьте достойны наших героев — действуйте, когда это необходимо.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йд 19. Заключение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Спасибо за внимание!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понять, была ли информация вам полезна и интересна, прошу всех отсканировать QR-код, который видите на экране, и ответить на несколько коротких вопросов о выступлении: нам очень важно ваше мнение!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3" w:right="1133" w:bottom="1133" w:left="1133" w:header="708" w:footer="708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3050406030204"/>
  </w:font>
  <w:font w:name="Segoe UI">
    <w:panose1 w:val="020B0502040504020204"/>
  </w:font>
  <w:font w:name="Times New Roman">
    <w:panose1 w:val="02020603050405020304"/>
  </w:font>
  <w:font w:name="Mangal">
    <w:panose1 w:val="02040503050406030204"/>
  </w:font>
  <w:font w:name="Courier New">
    <w:panose1 w:val="02070409020205020404"/>
  </w:font>
  <w:font w:name="NSimSun">
    <w:panose1 w:val="0202060302010102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fldChar w:fldCharType="begin"/>
    </w:r>
    <w:r>
      <w:instrText xml:space="preserve">PAGE</w:instrText>
    </w:r>
    <w:r>
      <w:fldChar w:fldCharType="separate"/>
    </w:r>
    <w:r>
      <w:t xml:space="preserve">2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jc w:val="both"/>
        <w:rPr>
          <w:color w:val="000000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http://www.kremlin.ru/events/president/transcripts/comminity_meetings/24537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rPr>
        <w:rFonts w:ascii="Arial" w:hAnsi="Arial" w:eastAsia="Arial" w:cs="Arial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Arial" w:hAnsi="Arial" w:eastAsia="Arial" w:cs="Arial"/>
        <w:color w:val="00000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eastAsia="Arial" w:cs="Arial"/>
      </w:rPr>
    </w:r>
    <w:r>
      <w:rPr>
        <w:rFonts w:ascii="Arial" w:hAnsi="Arial" w:eastAsia="Arial" w:cs="Arial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</w:pPr>
    <w:r>
      <w:rPr>
        <w:rFonts w:ascii="Arial" w:hAnsi="Arial" w:eastAsia="Arial" w:cs="Aria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 w:default="1">
    <w:name w:val="Normal"/>
    <w:qFormat/>
  </w:style>
  <w:style w:type="paragraph" w:styleId="753">
    <w:name w:val="Heading 1"/>
    <w:basedOn w:val="752"/>
    <w:next w:val="752"/>
    <w:uiPriority w:val="9"/>
    <w:qFormat/>
    <w:pPr>
      <w:keepLines/>
      <w:keepNext/>
      <w:spacing w:before="480" w:after="120"/>
      <w:outlineLvl w:val="0"/>
    </w:pPr>
    <w:rPr>
      <w:b/>
      <w:bCs/>
      <w:sz w:val="48"/>
      <w:szCs w:val="48"/>
    </w:rPr>
  </w:style>
  <w:style w:type="paragraph" w:styleId="754">
    <w:name w:val="Heading 2"/>
    <w:basedOn w:val="752"/>
    <w:next w:val="752"/>
    <w:uiPriority w:val="9"/>
    <w:semiHidden/>
    <w:unhideWhenUsed/>
    <w:qFormat/>
    <w:pPr>
      <w:keepLines/>
      <w:keepNext/>
      <w:spacing w:before="360" w:after="80"/>
      <w:outlineLvl w:val="1"/>
    </w:pPr>
    <w:rPr>
      <w:b/>
      <w:bCs/>
      <w:sz w:val="36"/>
      <w:szCs w:val="36"/>
    </w:rPr>
  </w:style>
  <w:style w:type="paragraph" w:styleId="755">
    <w:name w:val="Heading 3"/>
    <w:basedOn w:val="752"/>
    <w:next w:val="752"/>
    <w:uiPriority w:val="9"/>
    <w:semiHidden/>
    <w:unhideWhenUsed/>
    <w:qFormat/>
    <w:pPr>
      <w:keepLines/>
      <w:keepNext/>
      <w:spacing w:before="280" w:after="80"/>
      <w:outlineLvl w:val="2"/>
    </w:pPr>
    <w:rPr>
      <w:b/>
      <w:bCs/>
      <w:sz w:val="28"/>
      <w:szCs w:val="28"/>
    </w:rPr>
  </w:style>
  <w:style w:type="paragraph" w:styleId="756">
    <w:name w:val="Heading 4"/>
    <w:basedOn w:val="752"/>
    <w:next w:val="752"/>
    <w:uiPriority w:val="9"/>
    <w:semiHidden/>
    <w:unhideWhenUsed/>
    <w:qFormat/>
    <w:pPr>
      <w:keepLines/>
      <w:keepNext/>
      <w:spacing w:before="240" w:after="40"/>
      <w:outlineLvl w:val="3"/>
    </w:pPr>
    <w:rPr>
      <w:b/>
      <w:bCs/>
      <w:sz w:val="24"/>
      <w:szCs w:val="24"/>
    </w:rPr>
  </w:style>
  <w:style w:type="paragraph" w:styleId="757">
    <w:name w:val="Heading 5"/>
    <w:basedOn w:val="752"/>
    <w:next w:val="752"/>
    <w:uiPriority w:val="9"/>
    <w:semiHidden/>
    <w:unhideWhenUsed/>
    <w:qFormat/>
    <w:pPr>
      <w:keepLines/>
      <w:keepNext/>
      <w:spacing w:before="220" w:after="40"/>
      <w:outlineLvl w:val="4"/>
    </w:pPr>
    <w:rPr>
      <w:b/>
      <w:bCs/>
    </w:rPr>
  </w:style>
  <w:style w:type="paragraph" w:styleId="758">
    <w:name w:val="Heading 6"/>
    <w:basedOn w:val="752"/>
    <w:next w:val="752"/>
    <w:uiPriority w:val="9"/>
    <w:semiHidden/>
    <w:unhideWhenUsed/>
    <w:qFormat/>
    <w:pPr>
      <w:keepLines/>
      <w:keepNext/>
      <w:spacing w:before="200" w:after="40"/>
      <w:outlineLvl w:val="5"/>
    </w:pPr>
    <w:rPr>
      <w:b/>
      <w:bCs/>
      <w:sz w:val="20"/>
      <w:szCs w:val="20"/>
    </w:rPr>
  </w:style>
  <w:style w:type="paragraph" w:styleId="759">
    <w:name w:val="Heading 7"/>
    <w:link w:val="932"/>
    <w:uiPriority w:val="9"/>
    <w:semiHidden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60">
    <w:name w:val="Heading 8"/>
    <w:link w:val="933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761">
    <w:name w:val="Heading 9"/>
    <w:link w:val="934"/>
    <w:uiPriority w:val="9"/>
    <w:semiHidden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762" w:default="1">
    <w:name w:val="Default Paragraph Font"/>
    <w:uiPriority w:val="1"/>
    <w:semiHidden/>
    <w:unhideWhenUsed/>
  </w:style>
  <w:style w:type="table" w:styleId="7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4" w:default="1">
    <w:name w:val="No List"/>
    <w:uiPriority w:val="99"/>
    <w:semiHidden/>
    <w:unhideWhenUsed/>
  </w:style>
  <w:style w:type="table" w:styleId="765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766">
    <w:name w:val="Title"/>
    <w:basedOn w:val="752"/>
    <w:next w:val="752"/>
    <w:uiPriority w:val="10"/>
    <w:qFormat/>
    <w:pPr>
      <w:keepLines/>
      <w:keepNext/>
      <w:spacing w:before="480" w:after="120"/>
    </w:pPr>
    <w:rPr>
      <w:b/>
      <w:bCs/>
      <w:sz w:val="72"/>
      <w:szCs w:val="72"/>
    </w:rPr>
  </w:style>
  <w:style w:type="character" w:styleId="767" w:customStyle="1">
    <w:name w:val="Caption Char"/>
    <w:uiPriority w:val="99"/>
  </w:style>
  <w:style w:type="table" w:styleId="768">
    <w:name w:val="Table Grid"/>
    <w:basedOn w:val="76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9" w:customStyle="1">
    <w:name w:val="Table Grid Light"/>
    <w:basedOn w:val="76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0">
    <w:name w:val="Plain Table 1"/>
    <w:basedOn w:val="76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76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 w:customStyle="1">
    <w:name w:val="Grid Table 4 - Accent 1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8" w:customStyle="1">
    <w:name w:val="Grid Table 4 - Accent 2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9" w:customStyle="1">
    <w:name w:val="Grid Table 4 - Accent 3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0" w:customStyle="1">
    <w:name w:val="Grid Table 4 - Accent 4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1" w:customStyle="1">
    <w:name w:val="Grid Table 4 - Accent 5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2" w:customStyle="1">
    <w:name w:val="Grid Table 4 - Accent 6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3">
    <w:name w:val="Grid Table 5 Dark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0">
    <w:name w:val="Grid Table 6 Colorful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1" w:customStyle="1">
    <w:name w:val="Grid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2" w:customStyle="1">
    <w:name w:val="Grid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3" w:customStyle="1">
    <w:name w:val="Grid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4" w:customStyle="1">
    <w:name w:val="Grid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5" w:customStyle="1">
    <w:name w:val="Grid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6" w:customStyle="1">
    <w:name w:val="Grid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7">
    <w:name w:val="Grid Table 7 Colorful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1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2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3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4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5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6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>
    <w:name w:val="List Table 6 Colorful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0" w:customStyle="1">
    <w:name w:val="List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1" w:customStyle="1">
    <w:name w:val="List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2" w:customStyle="1">
    <w:name w:val="List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3" w:customStyle="1">
    <w:name w:val="List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4" w:customStyle="1">
    <w:name w:val="List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5" w:customStyle="1">
    <w:name w:val="List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6">
    <w:name w:val="List Table 7 Colorful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ned - Accent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Lined - Accent 1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5" w:customStyle="1">
    <w:name w:val="Lined - Accent 2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6" w:customStyle="1">
    <w:name w:val="Lined - Accent 3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7" w:customStyle="1">
    <w:name w:val="Lined - Accent 4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8" w:customStyle="1">
    <w:name w:val="Lined - Accent 5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9" w:customStyle="1">
    <w:name w:val="Lined - Accent 6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0" w:customStyle="1">
    <w:name w:val="Bordered &amp; Lined - Accent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Bordered &amp; Lined - Accent 1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2" w:customStyle="1">
    <w:name w:val="Bordered &amp; Lined - Accent 2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3" w:customStyle="1">
    <w:name w:val="Bordered &amp; Lined - Accent 3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4" w:customStyle="1">
    <w:name w:val="Bordered &amp; Lined - Accent 4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5" w:customStyle="1">
    <w:name w:val="Bordered &amp; Lined - Accent 5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6" w:customStyle="1">
    <w:name w:val="Bordered &amp; Lined - Accent 6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7" w:customStyle="1">
    <w:name w:val="Bordered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8" w:customStyle="1">
    <w:name w:val="Bordered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9" w:customStyle="1">
    <w:name w:val="Bordered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0" w:customStyle="1">
    <w:name w:val="Bordered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1" w:customStyle="1">
    <w:name w:val="Bordered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2" w:customStyle="1">
    <w:name w:val="Bordered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3" w:customStyle="1">
    <w:name w:val="Bordered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94">
    <w:name w:val="toc 1"/>
    <w:uiPriority w:val="39"/>
    <w:unhideWhenUsed/>
    <w:pPr>
      <w:spacing w:after="57"/>
    </w:pPr>
  </w:style>
  <w:style w:type="paragraph" w:styleId="895">
    <w:name w:val="toc 2"/>
    <w:uiPriority w:val="39"/>
    <w:unhideWhenUsed/>
    <w:pPr>
      <w:ind w:left="283"/>
      <w:spacing w:after="57"/>
    </w:pPr>
  </w:style>
  <w:style w:type="paragraph" w:styleId="896">
    <w:name w:val="toc 3"/>
    <w:uiPriority w:val="39"/>
    <w:unhideWhenUsed/>
    <w:pPr>
      <w:ind w:left="567"/>
      <w:spacing w:after="57"/>
    </w:pPr>
  </w:style>
  <w:style w:type="paragraph" w:styleId="897">
    <w:name w:val="toc 4"/>
    <w:uiPriority w:val="39"/>
    <w:unhideWhenUsed/>
    <w:pPr>
      <w:ind w:left="850"/>
      <w:spacing w:after="57"/>
    </w:pPr>
  </w:style>
  <w:style w:type="paragraph" w:styleId="898">
    <w:name w:val="toc 5"/>
    <w:uiPriority w:val="39"/>
    <w:unhideWhenUsed/>
    <w:pPr>
      <w:ind w:left="1134"/>
      <w:spacing w:after="57"/>
    </w:pPr>
  </w:style>
  <w:style w:type="paragraph" w:styleId="899">
    <w:name w:val="toc 6"/>
    <w:uiPriority w:val="39"/>
    <w:unhideWhenUsed/>
    <w:pPr>
      <w:ind w:left="1417"/>
      <w:spacing w:after="57"/>
    </w:pPr>
  </w:style>
  <w:style w:type="paragraph" w:styleId="900">
    <w:name w:val="toc 7"/>
    <w:uiPriority w:val="39"/>
    <w:unhideWhenUsed/>
    <w:pPr>
      <w:ind w:left="1701"/>
      <w:spacing w:after="57"/>
    </w:pPr>
  </w:style>
  <w:style w:type="paragraph" w:styleId="901">
    <w:name w:val="toc 8"/>
    <w:uiPriority w:val="39"/>
    <w:unhideWhenUsed/>
    <w:pPr>
      <w:ind w:left="1984"/>
      <w:spacing w:after="57"/>
    </w:pPr>
  </w:style>
  <w:style w:type="paragraph" w:styleId="902">
    <w:name w:val="toc 9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uiPriority w:val="99"/>
    <w:unhideWhenUsed/>
    <w:pPr>
      <w:spacing w:after="0"/>
    </w:pPr>
  </w:style>
  <w:style w:type="table" w:styleId="905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07" w:customStyle="1">
    <w:name w:val="Heading 1 Char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08" w:customStyle="1">
    <w:name w:val="Heading 2 Char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09" w:customStyle="1">
    <w:name w:val="Heading 3 Char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10" w:customStyle="1">
    <w:name w:val="Heading 4 Char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11" w:customStyle="1">
    <w:name w:val="Heading 5 Char"/>
    <w:uiPriority w:val="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912" w:customStyle="1">
    <w:name w:val="Heading 6 Char"/>
    <w:uiPriority w:val="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913" w:customStyle="1">
    <w:name w:val="Heading 7 Char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14" w:customStyle="1">
    <w:name w:val="Heading 8 Char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915" w:customStyle="1">
    <w:name w:val="Heading 9 Char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916" w:customStyle="1">
    <w:name w:val="Title Char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17" w:customStyle="1">
    <w:name w:val="Subtitle Char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918" w:customStyle="1">
    <w:name w:val="Quote Char"/>
    <w:uiPriority w:val="29"/>
    <w:rPr>
      <w:i/>
      <w:iCs/>
      <w:color w:val="000000" w:themeColor="text1"/>
    </w:rPr>
  </w:style>
  <w:style w:type="character" w:styleId="919" w:customStyle="1">
    <w:name w:val="Intense Quote Char"/>
    <w:uiPriority w:val="30"/>
    <w:rPr>
      <w:b/>
      <w:bCs/>
      <w:i/>
      <w:iCs/>
      <w:color w:val="4f81bd" w:themeColor="accent1"/>
    </w:rPr>
  </w:style>
  <w:style w:type="character" w:styleId="920" w:customStyle="1">
    <w:name w:val="Footnote Text Char"/>
    <w:uiPriority w:val="99"/>
    <w:semiHidden/>
    <w:rPr>
      <w:sz w:val="20"/>
      <w:szCs w:val="20"/>
    </w:rPr>
  </w:style>
  <w:style w:type="character" w:styleId="921" w:customStyle="1">
    <w:name w:val="Endnote Text Char"/>
    <w:uiPriority w:val="99"/>
    <w:semiHidden/>
    <w:rPr>
      <w:sz w:val="20"/>
      <w:szCs w:val="20"/>
    </w:rPr>
  </w:style>
  <w:style w:type="character" w:styleId="922" w:customStyle="1">
    <w:name w:val="Plain Text Char"/>
    <w:uiPriority w:val="99"/>
    <w:rPr>
      <w:rFonts w:ascii="Courier New" w:hAnsi="Courier New" w:cs="Courier New"/>
      <w:sz w:val="21"/>
      <w:szCs w:val="21"/>
    </w:rPr>
  </w:style>
  <w:style w:type="character" w:styleId="923" w:customStyle="1">
    <w:name w:val="Header Char"/>
    <w:uiPriority w:val="99"/>
  </w:style>
  <w:style w:type="character" w:styleId="924" w:customStyle="1">
    <w:name w:val="Footer Char"/>
    <w:uiPriority w:val="99"/>
  </w:style>
  <w:style w:type="paragraph" w:styleId="925">
    <w:name w:val="No Spacing"/>
    <w:uiPriority w:val="1"/>
    <w:qFormat/>
  </w:style>
  <w:style w:type="character" w:styleId="926" w:customStyle="1">
    <w:name w:val="Заголовок 1 Знак"/>
    <w:basedOn w:val="762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27" w:customStyle="1">
    <w:name w:val="Заголовок 2 Знак"/>
    <w:basedOn w:val="76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28" w:customStyle="1">
    <w:name w:val="Заголовок 3 Знак"/>
    <w:basedOn w:val="762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29" w:customStyle="1">
    <w:name w:val="Заголовок 4 Знак"/>
    <w:basedOn w:val="762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30" w:customStyle="1">
    <w:name w:val="Заголовок 5 Знак"/>
    <w:basedOn w:val="762"/>
    <w:uiPriority w:val="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931" w:customStyle="1">
    <w:name w:val="Заголовок 6 Знак"/>
    <w:basedOn w:val="762"/>
    <w:uiPriority w:val="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932" w:customStyle="1">
    <w:name w:val="Заголовок 7 Знак"/>
    <w:basedOn w:val="762"/>
    <w:link w:val="759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33" w:customStyle="1">
    <w:name w:val="Заголовок 8 Знак"/>
    <w:basedOn w:val="762"/>
    <w:link w:val="760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934" w:customStyle="1">
    <w:name w:val="Заголовок 9 Знак"/>
    <w:basedOn w:val="762"/>
    <w:link w:val="761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935" w:customStyle="1">
    <w:name w:val="Заголовок Знак"/>
    <w:basedOn w:val="762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36" w:customStyle="1">
    <w:name w:val="Подзаголовок Знак"/>
    <w:basedOn w:val="762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937">
    <w:name w:val="Subtle Emphasis"/>
    <w:basedOn w:val="762"/>
    <w:uiPriority w:val="19"/>
    <w:qFormat/>
    <w:rPr>
      <w:i/>
      <w:iCs/>
      <w:color w:val="808080" w:themeColor="text1" w:themeTint="7F"/>
    </w:rPr>
  </w:style>
  <w:style w:type="character" w:styleId="938">
    <w:name w:val="Emphasis"/>
    <w:basedOn w:val="762"/>
    <w:uiPriority w:val="20"/>
    <w:qFormat/>
    <w:rPr>
      <w:i/>
      <w:iCs/>
    </w:rPr>
  </w:style>
  <w:style w:type="character" w:styleId="939">
    <w:name w:val="Intense Emphasis"/>
    <w:basedOn w:val="762"/>
    <w:uiPriority w:val="21"/>
    <w:qFormat/>
    <w:rPr>
      <w:b/>
      <w:bCs/>
      <w:i/>
      <w:iCs/>
      <w:color w:val="4f81bd" w:themeColor="accent1"/>
    </w:rPr>
  </w:style>
  <w:style w:type="character" w:styleId="940">
    <w:name w:val="Strong"/>
    <w:basedOn w:val="762"/>
    <w:uiPriority w:val="22"/>
    <w:qFormat/>
    <w:rPr>
      <w:b/>
      <w:bCs/>
    </w:rPr>
  </w:style>
  <w:style w:type="paragraph" w:styleId="941">
    <w:name w:val="Quote"/>
    <w:link w:val="942"/>
    <w:uiPriority w:val="29"/>
    <w:qFormat/>
    <w:rPr>
      <w:i/>
      <w:iCs/>
      <w:color w:val="000000" w:themeColor="text1"/>
    </w:rPr>
  </w:style>
  <w:style w:type="character" w:styleId="942" w:customStyle="1">
    <w:name w:val="Цитата 2 Знак"/>
    <w:basedOn w:val="762"/>
    <w:link w:val="941"/>
    <w:uiPriority w:val="29"/>
    <w:rPr>
      <w:i/>
      <w:iCs/>
      <w:color w:val="000000" w:themeColor="text1"/>
    </w:rPr>
  </w:style>
  <w:style w:type="paragraph" w:styleId="943">
    <w:name w:val="Intense Quote"/>
    <w:link w:val="944"/>
    <w:uiPriority w:val="30"/>
    <w:qFormat/>
    <w:pPr>
      <w:ind w:left="936" w:right="936"/>
      <w:spacing w:before="200" w:after="280"/>
      <w:pBdr>
        <w:bottom w:val="single" w:color="4F81BD" w:themeColor="accent1" w:sz="4" w:space="4"/>
      </w:pBdr>
    </w:pPr>
    <w:rPr>
      <w:b/>
      <w:bCs/>
      <w:i/>
      <w:iCs/>
      <w:color w:val="4f81bd" w:themeColor="accent1"/>
    </w:rPr>
  </w:style>
  <w:style w:type="character" w:styleId="944" w:customStyle="1">
    <w:name w:val="Выделенная цитата Знак"/>
    <w:basedOn w:val="762"/>
    <w:link w:val="943"/>
    <w:uiPriority w:val="30"/>
    <w:rPr>
      <w:b/>
      <w:bCs/>
      <w:i/>
      <w:iCs/>
      <w:color w:val="4f81bd" w:themeColor="accent1"/>
    </w:rPr>
  </w:style>
  <w:style w:type="character" w:styleId="945">
    <w:name w:val="Subtle Reference"/>
    <w:basedOn w:val="762"/>
    <w:uiPriority w:val="31"/>
    <w:qFormat/>
    <w:rPr>
      <w:smallCaps/>
      <w:color w:val="c0504d" w:themeColor="accent2"/>
      <w:u w:val="single"/>
    </w:rPr>
  </w:style>
  <w:style w:type="character" w:styleId="946">
    <w:name w:val="Intense Reference"/>
    <w:basedOn w:val="76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947">
    <w:name w:val="Book Title"/>
    <w:basedOn w:val="762"/>
    <w:uiPriority w:val="33"/>
    <w:qFormat/>
    <w:rPr>
      <w:b/>
      <w:bCs/>
      <w:smallCaps/>
      <w:spacing w:val="5"/>
    </w:rPr>
  </w:style>
  <w:style w:type="paragraph" w:styleId="948">
    <w:name w:val="List Paragraph"/>
    <w:uiPriority w:val="34"/>
    <w:qFormat/>
    <w:pPr>
      <w:contextualSpacing/>
      <w:ind w:left="720" w:firstLine="426"/>
      <w:jc w:val="both"/>
      <w:spacing w:after="0" w:line="240" w:lineRule="auto"/>
    </w:pPr>
    <w:rPr>
      <w:rFonts w:ascii="Times New Roman" w:hAnsi="Times New Roman" w:eastAsia="NSimSun" w:cs="Mangal"/>
      <w:sz w:val="24"/>
      <w:szCs w:val="21"/>
      <w:lang w:eastAsia="zh-CN" w:bidi="hi-IN"/>
    </w:rPr>
  </w:style>
  <w:style w:type="paragraph" w:styleId="949">
    <w:name w:val="footnote text"/>
    <w:link w:val="950"/>
    <w:uiPriority w:val="99"/>
    <w:qFormat/>
    <w:rPr>
      <w:sz w:val="20"/>
      <w:szCs w:val="20"/>
    </w:rPr>
  </w:style>
  <w:style w:type="character" w:styleId="950" w:customStyle="1">
    <w:name w:val="Текст сноски Знак1"/>
    <w:basedOn w:val="762"/>
    <w:link w:val="949"/>
    <w:uiPriority w:val="99"/>
    <w:semiHidden/>
    <w:rPr>
      <w:sz w:val="20"/>
      <w:szCs w:val="20"/>
    </w:rPr>
  </w:style>
  <w:style w:type="character" w:styleId="951">
    <w:name w:val="footnote reference"/>
    <w:uiPriority w:val="99"/>
    <w:qFormat/>
    <w:rPr>
      <w:position w:val="-1"/>
      <w:vertAlign w:val="superscript"/>
      <w:cs w:val="0"/>
    </w:rPr>
  </w:style>
  <w:style w:type="paragraph" w:styleId="952">
    <w:name w:val="endnote text"/>
    <w:link w:val="95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53" w:customStyle="1">
    <w:name w:val="Текст концевой сноски Знак"/>
    <w:basedOn w:val="762"/>
    <w:link w:val="952"/>
    <w:uiPriority w:val="99"/>
    <w:semiHidden/>
    <w:rPr>
      <w:sz w:val="20"/>
      <w:szCs w:val="20"/>
    </w:rPr>
  </w:style>
  <w:style w:type="character" w:styleId="954">
    <w:name w:val="endnote reference"/>
    <w:basedOn w:val="762"/>
    <w:uiPriority w:val="99"/>
    <w:semiHidden/>
    <w:unhideWhenUsed/>
    <w:rPr>
      <w:vertAlign w:val="superscript"/>
    </w:rPr>
  </w:style>
  <w:style w:type="character" w:styleId="955">
    <w:name w:val="Hyperlink"/>
    <w:uiPriority w:val="99"/>
    <w:qFormat/>
    <w:rPr>
      <w:color w:val="0000ff"/>
      <w:position w:val="-1"/>
      <w:u w:val="single"/>
      <w:vertAlign w:val="baseline"/>
      <w:cs w:val="0"/>
    </w:rPr>
  </w:style>
  <w:style w:type="paragraph" w:styleId="956">
    <w:name w:val="Plain Text"/>
    <w:link w:val="95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styleId="957" w:customStyle="1">
    <w:name w:val="Текст Знак"/>
    <w:basedOn w:val="762"/>
    <w:link w:val="956"/>
    <w:uiPriority w:val="99"/>
    <w:rPr>
      <w:rFonts w:ascii="Courier New" w:hAnsi="Courier New" w:cs="Courier New"/>
      <w:sz w:val="21"/>
      <w:szCs w:val="21"/>
    </w:rPr>
  </w:style>
  <w:style w:type="paragraph" w:styleId="958">
    <w:name w:val="Header"/>
    <w:link w:val="959"/>
    <w:uiPriority w:val="99"/>
    <w:unhideWhenUsed/>
    <w:pPr>
      <w:spacing w:after="0" w:line="240" w:lineRule="auto"/>
    </w:pPr>
  </w:style>
  <w:style w:type="character" w:styleId="959" w:customStyle="1">
    <w:name w:val="Верхний колонтитул Знак"/>
    <w:basedOn w:val="762"/>
    <w:link w:val="958"/>
    <w:uiPriority w:val="99"/>
  </w:style>
  <w:style w:type="paragraph" w:styleId="960">
    <w:name w:val="Footer"/>
    <w:link w:val="961"/>
    <w:uiPriority w:val="99"/>
    <w:unhideWhenUsed/>
    <w:pPr>
      <w:spacing w:after="0" w:line="240" w:lineRule="auto"/>
    </w:pPr>
  </w:style>
  <w:style w:type="character" w:styleId="961" w:customStyle="1">
    <w:name w:val="Нижний колонтитул Знак"/>
    <w:basedOn w:val="762"/>
    <w:link w:val="960"/>
    <w:uiPriority w:val="99"/>
  </w:style>
  <w:style w:type="paragraph" w:styleId="962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963" w:customStyle="1">
    <w:name w:val="Table Norma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64" w:customStyle="1">
    <w:name w:val="Текст сноски Знак"/>
    <w:uiPriority w:val="99"/>
    <w:rPr>
      <w:position w:val="-1"/>
      <w:vertAlign w:val="baseline"/>
      <w:cs w:val="0"/>
      <w:lang w:eastAsia="en-US"/>
    </w:rPr>
  </w:style>
  <w:style w:type="character" w:styleId="965" w:customStyle="1">
    <w:name w:val="Неразрешенное упоминание1"/>
    <w:uiPriority w:val="99"/>
    <w:qFormat/>
    <w:rPr>
      <w:color w:val="605e5c"/>
      <w:position w:val="-1"/>
      <w:shd w:val="clear" w:color="auto" w:fill="e1dfdd"/>
      <w:vertAlign w:val="baseline"/>
      <w:cs w:val="0"/>
    </w:rPr>
  </w:style>
  <w:style w:type="paragraph" w:styleId="966">
    <w:name w:val="annotation text"/>
    <w:link w:val="96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67" w:customStyle="1">
    <w:name w:val="Текст примечания Знак"/>
    <w:basedOn w:val="762"/>
    <w:link w:val="966"/>
    <w:uiPriority w:val="99"/>
    <w:semiHidden/>
    <w:rPr>
      <w:sz w:val="20"/>
      <w:szCs w:val="20"/>
    </w:rPr>
  </w:style>
  <w:style w:type="character" w:styleId="968">
    <w:name w:val="annotation reference"/>
    <w:basedOn w:val="762"/>
    <w:uiPriority w:val="99"/>
    <w:semiHidden/>
    <w:unhideWhenUsed/>
    <w:rPr>
      <w:sz w:val="16"/>
      <w:szCs w:val="16"/>
    </w:rPr>
  </w:style>
  <w:style w:type="paragraph" w:styleId="969">
    <w:name w:val="Balloon Text"/>
    <w:link w:val="97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70" w:customStyle="1">
    <w:name w:val="Текст выноски Знак"/>
    <w:basedOn w:val="762"/>
    <w:link w:val="969"/>
    <w:uiPriority w:val="99"/>
    <w:semiHidden/>
    <w:rPr>
      <w:rFonts w:ascii="Segoe UI" w:hAnsi="Segoe UI" w:cs="Segoe UI"/>
      <w:sz w:val="18"/>
      <w:szCs w:val="18"/>
    </w:rPr>
  </w:style>
  <w:style w:type="paragraph" w:styleId="971">
    <w:name w:val="Normal (Web)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972" w:customStyle="1">
    <w:name w:val="docdat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973">
    <w:name w:val="Subtitle"/>
    <w:basedOn w:val="752"/>
    <w:next w:val="752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s://www.gazeta.ru/tags/person/nurmagomed_gadzhimagomedov.shtml" TargetMode="External"/><Relationship Id="rId15" Type="http://schemas.openxmlformats.org/officeDocument/2006/relationships/hyperlink" Target="https://www.gazeta.ru/tags/person/vladimir_putin.s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i1iLZuivqMvDJv/o9N9Uj5JfuA==">CgMxLjAyDmguaDMwZHFjanRlNG84Mg5oLmhscmtxcG81MDM1ajIOaC5nOG05Y29idWg3ankyDmgubDRhZzh1ZG5vejhnMg5oLmcycWlya2xlbHN2MDIOaC5lZ3ZmNHR2azl6ODYyDmguaXMybTFxa3ExMHo2OAByITFrbWxnemp2b2FUWmVjNGl0Y2w3b3pCQkhSYkVVVUx2cQ==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 Степанова</cp:lastModifiedBy>
  <cp:revision>8</cp:revision>
  <dcterms:created xsi:type="dcterms:W3CDTF">2025-11-28T09:45:00Z</dcterms:created>
  <dcterms:modified xsi:type="dcterms:W3CDTF">2026-02-17T12:41:10Z</dcterms:modified>
</cp:coreProperties>
</file>