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customXml/itemProps2.xml" ContentType="application/vnd.openxmlformats-officedocument.customXmlProperties+xml"/>
  <Override PartName="/word/settings.xml" ContentType="application/vnd.openxmlformats-officedocument.wordprocessingml.settings+xml"/>
  <Override PartName="/word/footer1.xml" ContentType="application/vnd.openxmlformats-officedocument.wordprocessingml.footer+xml"/>
  <Override PartName="/word/endnotes.xml" ContentType="application/vnd.openxmlformats-officedocument.wordprocessingml.endnotes+xml"/>
  <Override PartName="/word/fontTable.xml" ContentType="application/vnd.openxmlformats-officedocument.wordprocessingml.fontTable+xml"/>
  <Override PartName="/word/numbering.xml" ContentType="application/vnd.openxmlformats-officedocument.wordprocessingml.numbering+xml"/>
  <Override PartName="/word/header2.xml" ContentType="application/vnd.openxmlformats-officedocument.wordprocessingml.header+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footnotes.xml" ContentType="application/vnd.openxmlformats-officedocument.wordprocessingml.footnotes+xml"/>
  <Override PartName="/word/footer2.xml" ContentType="application/vnd.openxmlformats-officedocument.wordprocessingml.footer+xml"/>
</Types>
</file>

<file path=_rels/.rels><?xml version="1.0"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r="http://schemas.openxmlformats.org/officeDocument/2006/relationships" xmlns:w14="http://schemas.microsoft.com/office/word/2010/wordml" xmlns:w="http://schemas.openxmlformats.org/wordprocessingml/2006/main" xmlns:mc="http://schemas.openxmlformats.org/markup-compatibility/2006" xmlns:vyd="http://volga.yandex.com/schemas/document/model" mc:Ignorable="vyd" w:conformance="transitional">
  <w:background/>
  <w:body vyd:_id="vyd:00000000000001">
    <w:p w14:paraId="7D9E45CF" w14:textId="657AB152" w:rsidR="00705A3C" w:rsidRDefault="00705A3C" vyd:_id="vyd:000000000000sr">
      <w:pPr>
        <w:spacing w:line="360" w:lineRule="auto"/>
        <w:ind w:firstLine="709"/>
        <w:jc w:val="center"/>
        <w:rPr>
          <w:sz w:val="28"/>
          <w:b w:val="1"/>
          <w:bCs w:val="1"/>
          <w:szCs w:val="28"/>
        </w:rPr>
      </w:pPr>
    </w:p>
    <w:p w14:paraId="3BE92011" w14:textId="77777777" w:rsidR="00705A3C" w:rsidRDefault="00705A3C" vyd:_id="vyd:000000000000sq">
      <w:pPr>
        <w:spacing w:line="360" w:lineRule="auto"/>
        <w:ind w:firstLine="709"/>
        <w:jc w:val="center"/>
        <w:rPr>
          <w:sz w:val="28"/>
          <w:b w:val="1"/>
          <w:bCs w:val="1"/>
          <w:szCs w:val="28"/>
        </w:rPr>
      </w:pPr>
    </w:p>
    <w:p w14:paraId="79800E67" w14:textId="77777777" w:rsidR="00705A3C" w:rsidRDefault="00705A3C" vyd:_id="vyd:000000000000sp">
      <w:pPr>
        <w:spacing w:line="360" w:lineRule="auto"/>
        <w:ind w:firstLine="709"/>
        <w:jc w:val="center"/>
        <w:rPr>
          <w:sz w:val="28"/>
          <w:b w:val="1"/>
          <w:bCs w:val="1"/>
          <w:szCs w:val="28"/>
        </w:rPr>
      </w:pPr>
    </w:p>
    <w:p w14:paraId="40B58AA4" w14:textId="77777777" w:rsidR="00705A3C" w:rsidRDefault="00705A3C" vyd:_id="vyd:000000000000so">
      <w:pPr>
        <w:spacing w:line="360" w:lineRule="auto"/>
        <w:ind w:firstLine="709"/>
        <w:jc w:val="center"/>
        <w:rPr>
          <w:sz w:val="28"/>
          <w:b w:val="1"/>
          <w:bCs w:val="1"/>
          <w:szCs w:val="28"/>
        </w:rPr>
      </w:pPr>
    </w:p>
    <w:p w14:paraId="0F948DEC" w14:textId="77777777" w:rsidR="00705A3C" w:rsidRDefault="00705A3C" vyd:_id="vyd:000000000000sn">
      <w:pPr>
        <w:spacing w:line="360" w:lineRule="auto"/>
        <w:ind w:firstLine="709"/>
        <w:jc w:val="center"/>
        <w:rPr>
          <w:sz w:val="28"/>
          <w:b w:val="1"/>
          <w:bCs w:val="1"/>
          <w:szCs w:val="28"/>
        </w:rPr>
      </w:pPr>
    </w:p>
    <w:p w14:paraId="51155021" w14:textId="77777777" w:rsidR="00705A3C" w:rsidRDefault="00705A3C" vyd:_id="vyd:000000000000sm">
      <w:pPr>
        <w:spacing w:line="360" w:lineRule="auto"/>
        <w:ind w:firstLine="709"/>
        <w:jc w:val="center"/>
        <w:rPr>
          <w:sz w:val="28"/>
          <w:b w:val="1"/>
          <w:bCs w:val="1"/>
          <w:szCs w:val="28"/>
        </w:rPr>
      </w:pPr>
    </w:p>
    <w:p w14:paraId="39AFE113" w14:textId="77777777" w:rsidR="00705A3C" w:rsidRDefault="00705A3C" vyd:_id="vyd:000000000000sl">
      <w:pPr>
        <w:spacing w:line="360" w:lineRule="auto"/>
        <w:ind w:firstLine="709"/>
        <w:jc w:val="center"/>
        <w:rPr>
          <w:sz w:val="28"/>
          <w:b w:val="1"/>
          <w:bCs w:val="1"/>
          <w:szCs w:val="28"/>
        </w:rPr>
      </w:pPr>
    </w:p>
    <w:p w14:paraId="2B5A5CA3" w14:textId="77777777" w:rsidR="00705A3C" w:rsidRDefault="00705A3C" vyd:_id="vyd:000000000000sk">
      <w:pPr>
        <w:spacing w:line="360" w:lineRule="auto"/>
        <w:ind w:firstLine="709"/>
        <w:jc w:val="center"/>
        <w:rPr>
          <w:sz w:val="28"/>
          <w:b w:val="1"/>
          <w:bCs w:val="1"/>
          <w:szCs w:val="28"/>
        </w:rPr>
      </w:pPr>
    </w:p>
    <w:p w14:paraId="44A09EAC" w14:textId="77777777" w:rsidR="00705A3C" w:rsidRDefault="007B5FD5" vyd:_id="vyd:000000000000si">
      <w:pPr>
        <w:spacing w:line="360" w:lineRule="auto"/>
        <w:jc w:val="center"/>
        <w:rPr>
          <w:sz w:val="28"/>
          <w:szCs w:val="28"/>
        </w:rPr>
      </w:pPr>
      <w:r>
        <w:rPr>
          <w:sz w:val="28"/>
          <w:szCs w:val="28"/>
        </w:rPr>
        <w:t vyd:_id="vyd:000000000000sj">Сценарий мастер-лекции</w:t>
      </w:r>
    </w:p>
    <w:p w14:paraId="60F414EF" w14:textId="77777777" w:rsidR="00705A3C" w:rsidRDefault="007B5FD5" vyd:_id="vyd:000000000000sa">
      <w:pPr>
        <w:spacing w:line="360" w:lineRule="auto"/>
        <w:jc w:val="center"/>
        <w:rPr>
          <w:sz w:val="28"/>
          <w:szCs w:val="28"/>
        </w:rPr>
      </w:pPr>
      <w:r>
        <w:rPr>
          <w:sz w:val="28"/>
          <w:b w:val="1"/>
          <w:bCs w:val="1"/>
          <w:szCs w:val="28"/>
        </w:rPr>
        <w:t vyd:_id="vyd:000000000000sh" xml:space="preserve">«Ежемесячная мастер-лекция </w:t>
      </w:r>
      <w:r>
        <w:rPr>
          <w:sz w:val="28"/>
          <w:b w:val="1"/>
          <w:bCs w:val="1"/>
          <w:szCs w:val="28"/>
        </w:rPr>
        <w:br vyd:_id="vyd:000000000000sg"/>
      </w:r>
      <w:r>
        <w:rPr>
          <w:sz w:val="28"/>
          <w:b w:val="1"/>
          <w:bCs w:val="1"/>
          <w:szCs w:val="28"/>
        </w:rPr>
        <w:t vyd:_id="vyd:000000000000sf" xml:space="preserve">по событиям общественно-политической повестки </w:t>
      </w:r>
      <w:r>
        <w:rPr>
          <w:sz w:val="28"/>
          <w:b w:val="1"/>
          <w:bCs w:val="1"/>
          <w:szCs w:val="28"/>
        </w:rPr>
        <w:br vyd:_id="vyd:000000000000se"/>
      </w:r>
      <w:r>
        <w:rPr>
          <w:sz w:val="28"/>
          <w:b w:val="1"/>
          <w:bCs w:val="1"/>
          <w:szCs w:val="28"/>
        </w:rPr>
        <w:t vyd:_id="vyd:000000000000sd">предыдущего и предстоящего месяца</w:t>
      </w:r>
      <w:r>
        <w:rPr>
          <w:sz w:val="28"/>
          <w:b w:val="1"/>
          <w:bCs w:val="1"/>
          <w:szCs w:val="28"/>
        </w:rPr>
        <w:br vyd:_id="vyd:000000000000sc"/>
      </w:r>
      <w:r>
        <w:rPr>
          <w:sz w:val="28"/>
          <w:b w:val="1"/>
          <w:bCs w:val="1"/>
          <w:szCs w:val="28"/>
        </w:rPr>
        <w:t vyd:_id="vyd:000000000000sb">(июль-август 2026 года)»</w:t>
      </w:r>
    </w:p>
    <w:p w14:paraId="0ED3F69C" w14:textId="77777777" w:rsidR="00705A3C" w:rsidRDefault="00705A3C" vyd:_id="vyd:000000000000s9">
      <w:pPr>
        <w:spacing w:line="360" w:lineRule="auto"/>
        <w:ind w:firstLine="709"/>
        <w:jc w:val="center"/>
        <w:rPr>
          <w:sz w:val="28"/>
          <w:b w:val="1"/>
          <w:bCs w:val="1"/>
          <w:szCs w:val="28"/>
        </w:rPr>
      </w:pPr>
    </w:p>
    <w:p w14:paraId="74A873B8" w14:textId="77777777" w:rsidR="00705A3C" w:rsidRDefault="00705A3C" vyd:_id="vyd:000000000000s8">
      <w:pPr>
        <w:spacing w:line="360" w:lineRule="auto"/>
        <w:ind w:firstLine="709"/>
        <w:jc w:val="center"/>
        <w:rPr>
          <w:sz w:val="28"/>
          <w:b w:val="1"/>
          <w:bCs w:val="1"/>
          <w:szCs w:val="28"/>
        </w:rPr>
      </w:pPr>
    </w:p>
    <w:p w14:paraId="7D6C4AC2" w14:textId="77777777" w:rsidR="00705A3C" w:rsidRDefault="00705A3C" vyd:_id="vyd:000000000000s7">
      <w:pPr>
        <w:spacing w:line="360" w:lineRule="auto"/>
        <w:ind w:firstLine="709"/>
        <w:jc w:val="center"/>
        <w:rPr>
          <w:sz w:val="28"/>
          <w:b w:val="1"/>
          <w:bCs w:val="1"/>
          <w:szCs w:val="28"/>
        </w:rPr>
      </w:pPr>
    </w:p>
    <w:p w14:paraId="3E7CEA7D" w14:textId="77777777" w:rsidR="00705A3C" w:rsidRDefault="00705A3C" vyd:_id="vyd:000000000000s6">
      <w:pPr>
        <w:spacing w:line="360" w:lineRule="auto"/>
        <w:ind w:firstLine="709"/>
        <w:jc w:val="center"/>
        <w:rPr>
          <w:sz w:val="28"/>
          <w:b w:val="1"/>
          <w:bCs w:val="1"/>
          <w:szCs w:val="28"/>
        </w:rPr>
      </w:pPr>
    </w:p>
    <w:p w14:paraId="593C9A8B" w14:textId="77777777" w:rsidR="00705A3C" w:rsidRDefault="00705A3C" vyd:_id="vyd:000000000000s5">
      <w:pPr>
        <w:spacing w:line="360" w:lineRule="auto"/>
        <w:ind w:firstLine="709"/>
        <w:jc w:val="center"/>
        <w:rPr>
          <w:sz w:val="28"/>
          <w:b w:val="1"/>
          <w:bCs w:val="1"/>
          <w:szCs w:val="28"/>
        </w:rPr>
      </w:pPr>
    </w:p>
    <w:p w14:paraId="0501BE3C" w14:textId="77777777" w:rsidR="00705A3C" w:rsidRDefault="00705A3C" vyd:_id="vyd:000000000000s4">
      <w:pPr>
        <w:spacing w:line="360" w:lineRule="auto"/>
        <w:ind w:firstLine="709"/>
        <w:jc w:val="center"/>
        <w:rPr>
          <w:sz w:val="28"/>
          <w:b w:val="1"/>
          <w:bCs w:val="1"/>
          <w:szCs w:val="28"/>
        </w:rPr>
      </w:pPr>
    </w:p>
    <w:p w14:paraId="2EEBC150" w14:textId="77777777" w:rsidR="00705A3C" w:rsidRDefault="00705A3C" vyd:_id="vyd:000000000000s3">
      <w:pPr>
        <w:tabs>
          <w:tab w:val="center" w:pos="4677"/>
          <w:tab w:val="right" w:pos="9355"/>
        </w:tabs>
        <w:spacing w:line="360" w:lineRule="auto"/>
        <w:ind w:start="0" w:firstLine="709"/>
        <w:jc w:val="end"/>
        <w:rPr>
          <w:sz w:val="28"/>
          <w:b w:val="1"/>
          <w:bCs w:val="1"/>
          <w:szCs w:val="28"/>
        </w:rPr>
      </w:pPr>
      <w:r>
        <w:rPr>
          <w:sz w:val="28"/>
        </w:rPr>
        <w:t vyd:_id="vyd:msn4imiza7xkqq">Материал подготовлен при экспертно-консультационной поддержке Департамента просветительской деятельности</w:t>
      </w:r>
      <w:r>
        <w:rPr>
          <w:sz w:val="28"/>
        </w:rPr>
        <w:br w:type="textWrapping" vyd:_id="vyd:msn4zjbwdcsnjq"/>
      </w:r>
      <w:r>
        <w:rPr>
          <w:sz w:val="28"/>
        </w:rPr>
        <w:t vyd:_id="vyd:msn4zjbtt19ue0" xml:space="preserve"> Экспертного института социальных исследований</w:t>
      </w:r>
    </w:p>
    <w:p w14:paraId="2563F8C6" w14:textId="77777777" w:rsidR="00705A3C" w:rsidRDefault="00705A3C" vyd:_id="vyd:000000000000s2">
      <w:pPr>
        <w:tabs>
          <w:tab w:val="center" w:pos="4677"/>
          <w:tab w:val="right" w:pos="9355"/>
        </w:tabs>
        <w:spacing w:line="360" w:lineRule="auto"/>
        <w:ind w:firstLine="709"/>
        <w:jc w:val="end"/>
        <w:rPr>
          <w:sz w:val="28"/>
          <w:b w:val="1"/>
          <w:bCs w:val="1"/>
          <w:szCs w:val="28"/>
        </w:rPr>
      </w:pPr>
    </w:p>
    <w:p w14:paraId="074B8E30" w14:textId="77777777" w:rsidR="00705A3C" w:rsidRDefault="00705A3C" vyd:_id="vyd:000000000000s1">
      <w:pPr>
        <w:tabs>
          <w:tab w:val="center" w:pos="4677"/>
          <w:tab w:val="right" w:pos="9355"/>
        </w:tabs>
        <w:spacing w:line="360" w:lineRule="auto"/>
        <w:ind w:firstLine="709"/>
        <w:jc w:val="center"/>
        <w:rPr>
          <w:sz w:val="28"/>
          <w:szCs w:val="28"/>
        </w:rPr>
      </w:pPr>
    </w:p>
    <w:p w14:paraId="789A7B23" w14:textId="77777777" w:rsidR="00705A3C" w:rsidRDefault="00705A3C" vyd:_id="vyd:000000000000s0">
      <w:pPr>
        <w:spacing w:line="360" w:lineRule="auto"/>
        <w:ind w:firstLine="709"/>
        <w:jc w:val="center"/>
        <w:rPr>
          <w:sz w:val="28"/>
          <w:b w:val="1"/>
          <w:bCs w:val="1"/>
          <w:szCs w:val="28"/>
        </w:rPr>
      </w:pPr>
    </w:p>
    <w:p w14:paraId="5972D44A" w14:textId="77777777" w:rsidR="00705A3C" w:rsidRDefault="00705A3C" vyd:_id="vyd:000000000000rz">
      <w:pPr>
        <w:spacing w:line="360" w:lineRule="auto"/>
        <w:ind w:firstLine="709"/>
        <w:jc w:val="center"/>
        <w:rPr>
          <w:sz w:val="28"/>
          <w:b w:val="1"/>
          <w:bCs w:val="1"/>
          <w:szCs w:val="28"/>
        </w:rPr>
      </w:pPr>
    </w:p>
    <w:p w14:paraId="25470E59" w14:textId="77777777" w:rsidR="00705A3C" w:rsidRDefault="00705A3C" vyd:_id="vyd:000000000000ry">
      <w:pPr>
        <w:spacing w:line="360" w:lineRule="auto"/>
        <w:ind w:firstLine="709"/>
        <w:jc w:val="center"/>
        <w:rPr>
          <w:sz w:val="28"/>
          <w:b w:val="1"/>
          <w:bCs w:val="1"/>
          <w:szCs w:val="28"/>
        </w:rPr>
      </w:pPr>
    </w:p>
    <w:p w14:paraId="31FE42A7" w14:textId="77777777" w:rsidR="00705A3C" w:rsidRDefault="00705A3C" vyd:_id="vyd:000000000000rx">
      <w:pPr>
        <w:spacing w:line="360" w:lineRule="auto"/>
        <w:ind w:firstLine="709"/>
        <w:jc w:val="center"/>
        <w:rPr>
          <w:sz w:val="28"/>
          <w:b w:val="1"/>
          <w:bCs w:val="1"/>
          <w:szCs w:val="28"/>
        </w:rPr>
      </w:pPr>
    </w:p>
    <w:p w14:paraId="024FBDBD" w14:textId="77777777" w:rsidR="00705A3C" w:rsidRDefault="00705A3C" vyd:_id="vyd:000000000000rw">
      <w:pPr>
        <w:spacing w:line="360" w:lineRule="auto"/>
        <w:ind w:firstLine="0"/>
        <w:jc w:val="center"/>
        <w:rPr>
          <w:sz w:val="28"/>
        </w:rPr>
      </w:pPr>
      <w:r>
        <w:rPr>
          <w:sz w:val="28"/>
          <w:szCs w:val="28"/>
        </w:rPr>
        <w:t vyd:_id="vyd:000000000000ru" xml:space="preserve">Москва, 2026 г. </w:t>
      </w:r>
      <w:r>
        <w:br w:type="page" vyd:_id="vyd:000000000000rt"/>
      </w:r>
    </w:p>
    <w:p w14:paraId="031FD949" w14:textId="77777777" w:rsidR="00705A3C" w:rsidRDefault="007B5FD5" vyd:_id="vyd:000000000000rp">
      <w:pPr>
        <w:spacing w:line="312" w:lineRule="auto"/>
        <w:ind w:firstLine="709"/>
        <w:jc w:val="both"/>
        <w:rPr>
          <w:sz w:val="28"/>
          <w:szCs w:val="28"/>
        </w:rPr>
      </w:pPr>
      <w:r>
        <w:rPr>
          <w:sz w:val="28"/>
          <w:b w:val="1"/>
          <w:bCs w:val="1"/>
          <w:szCs w:val="28"/>
        </w:rPr>
        <w:t vyd:_id="vyd:000000000000rr">Цель лекции:</w:t>
      </w:r>
      <w:r>
        <w:rPr>
          <w:sz w:val="28"/>
          <w:szCs w:val="28"/>
        </w:rPr>
        <w:t vyd:_id="vyd:000000000000rq" xml:space="preserve"> сформировать у слушателей целостное понимание ключевых общественно-политических, социально-экономических и ценностно-мировоззренческих процессов месяца, раскрыть их значение для развития России, укрепления государственного суверенитета, защиты национальных интересов, сохранения исторической памяти и традиционных российских духовно-нравственных ценностей.</w:t>
      </w:r>
    </w:p>
    <w:p w14:paraId="77DF6B6E" w14:textId="77777777" w:rsidR="00705A3C" w:rsidRDefault="007B5FD5" vyd:_id="vyd:000000000000rn">
      <w:pPr>
        <w:spacing w:line="312" w:lineRule="auto"/>
        <w:ind w:firstLine="709"/>
        <w:jc w:val="both"/>
        <w:rPr>
          <w:sz w:val="28"/>
          <w:b w:val="1"/>
          <w:bCs w:val="1"/>
          <w:szCs w:val="28"/>
        </w:rPr>
      </w:pPr>
      <w:r>
        <w:rPr>
          <w:sz w:val="28"/>
          <w:b w:val="1"/>
          <w:bCs w:val="1"/>
          <w:szCs w:val="28"/>
        </w:rPr>
        <w:t vyd:_id="vyd:000000000000ro" xml:space="preserve">Задачи: </w:t>
      </w:r>
    </w:p>
    <w:p w14:paraId="512957B8" w14:textId="77777777" w:rsidR="00705A3C" w:rsidRDefault="007B5FD5" vyd:_id="vyd:000000000000rl">
      <w:pPr>
        <w:numPr>
          <w:ilvl w:val="0"/>
          <w:numId w:val="2"/>
        </w:numPr>
        <w:pBdr>
          <w:top w:val="nil" w:sz="0"/>
          <w:left w:val="nil" w:sz="0"/>
          <w:bottom w:val="nil" w:sz="0"/>
          <w:right w:val="nil" w:sz="0"/>
          <w:between w:val="nil" w:sz="0"/>
        </w:pBdr>
        <w:spacing w:line="312" w:lineRule="auto"/>
        <w:ind w:start="0" w:firstLine="709"/>
        <w:jc w:val="both"/>
        <w:rPr>
          <w:sz w:val="28"/>
          <w:color w:val="000000"/>
          <w:szCs w:val="28"/>
        </w:rPr>
      </w:pPr>
      <w:r>
        <w:rPr>
          <w:sz w:val="28"/>
          <w:color w:val="000000"/>
          <w:szCs w:val="28"/>
        </w:rPr>
        <w:t vyd:_id="vyd:000000000000rm">Рассмотреть ключевые события и результаты социально-экономического развития России за текущий период;</w:t>
      </w:r>
    </w:p>
    <w:p w14:paraId="3A1708E2" w14:textId="77777777" w:rsidR="00705A3C" w:rsidRDefault="007B5FD5" vyd:_id="vyd:000000000000rj">
      <w:pPr>
        <w:numPr>
          <w:ilvl w:val="0"/>
          <w:numId w:val="2"/>
        </w:numPr>
        <w:pBdr>
          <w:top w:val="nil" w:sz="0"/>
          <w:left w:val="nil" w:sz="0"/>
          <w:bottom w:val="nil" w:sz="0"/>
          <w:right w:val="nil" w:sz="0"/>
          <w:between w:val="nil" w:sz="0"/>
        </w:pBdr>
        <w:spacing w:line="312" w:lineRule="auto"/>
        <w:ind w:start="0" w:firstLine="709"/>
        <w:jc w:val="both"/>
        <w:rPr>
          <w:sz w:val="28"/>
          <w:color w:val="000000"/>
          <w:szCs w:val="28"/>
        </w:rPr>
      </w:pPr>
      <w:r>
        <w:rPr>
          <w:sz w:val="28"/>
          <w:color w:val="000000"/>
          <w:szCs w:val="28"/>
        </w:rPr>
        <w:t vyd:_id="vyd:000000000000rk">Осветить ход подготовки к выборам депутатов Государственной Думы ФС РФ IX созыва;</w:t>
      </w:r>
    </w:p>
    <w:p w14:paraId="20BC942E" w14:textId="77777777" w:rsidR="00705A3C" w:rsidRDefault="007B5FD5" vyd:_id="vyd:000000000000rf">
      <w:pPr>
        <w:numPr>
          <w:ilvl w:val="0"/>
          <w:numId w:val="2"/>
        </w:numPr>
        <w:pBdr>
          <w:top w:val="nil" w:sz="0"/>
          <w:left w:val="nil" w:sz="0"/>
          <w:bottom w:val="nil" w:sz="0"/>
          <w:right w:val="nil" w:sz="0"/>
          <w:between w:val="nil" w:sz="0"/>
        </w:pBdr>
        <w:spacing w:line="312" w:lineRule="auto"/>
        <w:ind w:start="0" w:firstLine="709"/>
        <w:jc w:val="both"/>
        <w:rPr>
          <w:sz w:val="28"/>
          <w:color w:val="000000"/>
          <w:szCs w:val="28"/>
        </w:rPr>
      </w:pPr>
      <w:r>
        <w:rPr>
          <w:sz w:val="28"/>
          <w:color w:val="000000"/>
          <w:szCs w:val="28"/>
        </w:rPr>
        <w:t vyd:_id="vyd:000000000000ri" xml:space="preserve">Проанализировать основные события, связанные с сохранением </w:t>
      </w:r>
      <w:r>
        <w:rPr>
          <w:sz w:val="28"/>
          <w:color w:val="000000"/>
          <w:szCs w:val="28"/>
        </w:rPr>
        <w:br vyd:_id="vyd:000000000000rh"/>
      </w:r>
      <w:r>
        <w:rPr>
          <w:sz w:val="28"/>
          <w:color w:val="000000"/>
          <w:szCs w:val="28"/>
        </w:rPr>
        <w:t vyd:_id="vyd:000000000000rg">и укреплением традиционных российских духовно-нравственных ценностей;</w:t>
      </w:r>
    </w:p>
    <w:p w14:paraId="7D8D6686" w14:textId="77777777" w:rsidR="00705A3C" w:rsidRDefault="007B5FD5" vyd:_id="vyd:000000000000rd">
      <w:pPr>
        <w:numPr>
          <w:ilvl w:val="0"/>
          <w:numId w:val="2"/>
        </w:numPr>
        <w:pBdr>
          <w:top w:val="nil" w:sz="0"/>
          <w:left w:val="nil" w:sz="0"/>
          <w:bottom w:val="nil" w:sz="0"/>
          <w:right w:val="nil" w:sz="0"/>
          <w:between w:val="nil" w:sz="0"/>
        </w:pBdr>
        <w:spacing w:line="312" w:lineRule="auto"/>
        <w:ind w:start="0" w:firstLine="709"/>
        <w:jc w:val="both"/>
        <w:rPr>
          <w:sz w:val="28"/>
          <w:color w:val="000000"/>
          <w:szCs w:val="28"/>
        </w:rPr>
      </w:pPr>
      <w:r>
        <w:rPr>
          <w:sz w:val="28"/>
          <w:color w:val="000000"/>
          <w:szCs w:val="28"/>
        </w:rPr>
        <w:t vyd:_id="vyd:000000000000re">Раскрыть содержание внешней политики России в контексте развития международного сотрудничества и формирования многополярного мира;</w:t>
      </w:r>
    </w:p>
    <w:p w14:paraId="34A31D43" w14:textId="77777777" w:rsidR="00705A3C" w:rsidRDefault="007B5FD5" vyd:_id="vyd:000000000000rb">
      <w:pPr>
        <w:numPr>
          <w:ilvl w:val="0"/>
          <w:numId w:val="2"/>
        </w:numPr>
        <w:pBdr>
          <w:top w:val="nil" w:sz="0"/>
          <w:left w:val="nil" w:sz="0"/>
          <w:bottom w:val="nil" w:sz="0"/>
          <w:right w:val="nil" w:sz="0"/>
          <w:between w:val="nil" w:sz="0"/>
        </w:pBdr>
        <w:spacing w:line="312" w:lineRule="auto"/>
        <w:ind w:start="0" w:firstLine="709"/>
        <w:jc w:val="both"/>
        <w:rPr>
          <w:sz w:val="28"/>
          <w:color w:val="000000"/>
          <w:szCs w:val="28"/>
        </w:rPr>
      </w:pPr>
      <w:r>
        <w:rPr>
          <w:sz w:val="28"/>
          <w:color w:val="000000"/>
          <w:szCs w:val="28"/>
        </w:rPr>
        <w:t vyd:_id="vyd:000000000000rc">Рассмотреть ход проведения специальной военной операции;</w:t>
      </w:r>
    </w:p>
    <w:p w14:paraId="70A67378" w14:textId="77777777" w:rsidR="00705A3C" w:rsidRDefault="007B5FD5" vyd:_id="vyd:000000000000r9">
      <w:pPr>
        <w:numPr>
          <w:ilvl w:val="0"/>
          <w:numId w:val="2"/>
        </w:numPr>
        <w:pBdr>
          <w:top w:val="nil" w:sz="0"/>
          <w:left w:val="nil" w:sz="0"/>
          <w:bottom w:val="nil" w:sz="0"/>
          <w:right w:val="nil" w:sz="0"/>
          <w:between w:val="nil" w:sz="0"/>
        </w:pBdr>
        <w:spacing w:after="160" w:line="312" w:lineRule="auto"/>
        <w:ind w:start="0" w:firstLine="709"/>
        <w:jc w:val="both"/>
        <w:rPr>
          <w:sz w:val="28"/>
          <w:color w:val="000000"/>
          <w:szCs w:val="28"/>
        </w:rPr>
      </w:pPr>
      <w:r>
        <w:rPr>
          <w:sz w:val="28"/>
          <w:color w:val="000000"/>
          <w:szCs w:val="28"/>
        </w:rPr>
        <w:t vyd:_id="vyd:000000000000ra">Обозначить ожидаемые события предстоящего месяца и их значение для общественно-политической повестки.</w:t>
      </w:r>
    </w:p>
    <w:p w14:paraId="3CA8C485" w14:textId="77777777" w:rsidR="00705A3C" w:rsidRDefault="007B5FD5" vyd:_id="vyd:000000000000r6">
      <w:pPr>
        <w:spacing w:line="312" w:lineRule="auto"/>
        <w:ind w:firstLine="709"/>
        <w:jc w:val="both"/>
        <w:rPr>
          <w:sz w:val="28"/>
          <w:szCs w:val="28"/>
        </w:rPr>
      </w:pPr>
      <w:r>
        <w:rPr>
          <w:sz w:val="28"/>
          <w:b w:val="1"/>
          <w:bCs w:val="1"/>
          <w:szCs w:val="28"/>
        </w:rPr>
        <w:t vyd:_id="vyd:000000000000r8">Формируемые ценности:</w:t>
      </w:r>
      <w:r>
        <w:rPr>
          <w:sz w:val="28"/>
          <w:szCs w:val="28"/>
        </w:rPr>
        <w:t vyd:_id="vyd:000000000000r7" xml:space="preserve"> </w:t>
      </w:r>
    </w:p>
    <w:p w14:paraId="3187FAF5" w14:textId="77777777" w:rsidR="00705A3C" w:rsidRDefault="007B5FD5" vyd:_id="vyd:000000000000r4">
      <w:pPr>
        <w:numPr>
          <w:ilvl w:val="0"/>
          <w:numId w:val="1"/>
        </w:numPr>
        <w:pBdr>
          <w:top w:val="none" w:color="000000" w:sz="0" w:space="0"/>
          <w:left w:val="none" w:color="000000" w:sz="0" w:space="0"/>
          <w:bottom w:val="none" w:color="000000" w:sz="0" w:space="0"/>
          <w:right w:val="none" w:color="000000" w:sz="0" w:space="0"/>
          <w:between w:val="none" w:color="000000" w:sz="0" w:space="0"/>
        </w:pBdr>
        <w:tabs>
          <w:tab w:val="left" w:pos="6508"/>
        </w:tabs>
        <w:spacing w:line="312" w:lineRule="auto"/>
        <w:jc w:val="both"/>
        <w:rPr>
          <w:sz w:val="28"/>
          <w:color w:val="000000"/>
          <w:szCs w:val="28"/>
        </w:rPr>
      </w:pPr>
      <w:r>
        <w:rPr>
          <w:sz w:val="28"/>
          <w:color w:val="000000"/>
          <w:szCs w:val="28"/>
        </w:rPr>
        <w:t vyd:_id="vyd:000000000000r5">Патриотизм;</w:t>
      </w:r>
    </w:p>
    <w:p w14:paraId="48B35E46" w14:textId="77777777" w:rsidR="00705A3C" w:rsidRDefault="007B5FD5" vyd:_id="vyd:000000000000r2">
      <w:pPr>
        <w:numPr>
          <w:ilvl w:val="0"/>
          <w:numId w:val="1"/>
        </w:numPr>
        <w:pBdr>
          <w:top w:val="none" w:color="000000" w:sz="0" w:space="0"/>
          <w:left w:val="none" w:color="000000" w:sz="0" w:space="0"/>
          <w:bottom w:val="none" w:color="000000" w:sz="0" w:space="0"/>
          <w:right w:val="none" w:color="000000" w:sz="0" w:space="0"/>
          <w:between w:val="none" w:color="000000" w:sz="0" w:space="0"/>
        </w:pBdr>
        <w:tabs>
          <w:tab w:val="left" w:pos="6508"/>
        </w:tabs>
        <w:spacing w:line="312" w:lineRule="auto"/>
        <w:jc w:val="both"/>
        <w:rPr>
          <w:sz w:val="28"/>
          <w:color w:val="000000"/>
          <w:szCs w:val="28"/>
        </w:rPr>
      </w:pPr>
      <w:r>
        <w:rPr>
          <w:sz w:val="28"/>
          <w:color w:val="000000"/>
          <w:szCs w:val="28"/>
        </w:rPr>
        <w:t vyd:_id="vyd:000000000000r3">Гражданственность;</w:t>
      </w:r>
    </w:p>
    <w:p w14:paraId="24347208" w14:textId="77777777" w:rsidR="00705A3C" w:rsidRDefault="007B5FD5" vyd:_id="vyd:000000000000r0">
      <w:pPr>
        <w:numPr>
          <w:ilvl w:val="0"/>
          <w:numId w:val="1"/>
        </w:numPr>
        <w:pBdr>
          <w:top w:val="none" w:color="000000" w:sz="0" w:space="0"/>
          <w:left w:val="none" w:color="000000" w:sz="0" w:space="0"/>
          <w:bottom w:val="none" w:color="000000" w:sz="0" w:space="0"/>
          <w:right w:val="none" w:color="000000" w:sz="0" w:space="0"/>
          <w:between w:val="none" w:color="000000" w:sz="0" w:space="0"/>
        </w:pBdr>
        <w:tabs>
          <w:tab w:val="left" w:pos="6508"/>
        </w:tabs>
        <w:spacing w:line="312" w:lineRule="auto"/>
        <w:jc w:val="both"/>
        <w:rPr>
          <w:sz w:val="28"/>
          <w:color w:val="000000"/>
          <w:szCs w:val="28"/>
        </w:rPr>
      </w:pPr>
      <w:r>
        <w:rPr>
          <w:sz w:val="28"/>
          <w:color w:val="000000"/>
          <w:szCs w:val="28"/>
        </w:rPr>
        <w:t vyd:_id="vyd:000000000000r1">Историческая память и преемственность поколений.</w:t>
      </w:r>
    </w:p>
    <w:p w14:paraId="0B076524" w14:textId="77777777" w:rsidR="00705A3C" w:rsidRDefault="007B5FD5" vyd:_id="vyd:000000000000qx">
      <w:pPr>
        <w:spacing w:line="312" w:lineRule="auto"/>
        <w:ind w:firstLine="709"/>
        <w:jc w:val="both"/>
        <w:rPr>
          <w:sz w:val="28"/>
          <w:szCs w:val="28"/>
        </w:rPr>
      </w:pPr>
      <w:r>
        <w:rPr>
          <w:sz w:val="28"/>
          <w:b w:val="1"/>
          <w:bCs w:val="1"/>
          <w:szCs w:val="28"/>
        </w:rPr>
        <w:t vyd:_id="vyd:000000000000qz" xml:space="preserve">Смысловые направления: </w:t>
      </w:r>
      <w:r>
        <w:rPr>
          <w:sz w:val="28"/>
          <w:szCs w:val="28"/>
        </w:rPr>
        <w:t vyd:_id="vyd:000000000000qy">Историческое просвещение.</w:t>
      </w:r>
    </w:p>
    <w:p w14:paraId="35BFCD73" w14:textId="77777777" w:rsidR="00705A3C" w:rsidRDefault="007B5FD5" vyd:_id="vyd:000000000000qu">
      <w:pPr>
        <w:spacing w:line="312" w:lineRule="auto"/>
        <w:ind w:firstLine="709"/>
        <w:jc w:val="both"/>
        <w:rPr>
          <w:sz w:val="28"/>
          <w:szCs w:val="28"/>
        </w:rPr>
      </w:pPr>
      <w:r>
        <w:rPr>
          <w:sz w:val="28"/>
          <w:b w:val="1"/>
          <w:bCs w:val="1"/>
          <w:szCs w:val="28"/>
        </w:rPr>
        <w:t vyd:_id="vyd:000000000000qw" xml:space="preserve">Продолжительность лекции: </w:t>
      </w:r>
      <w:r>
        <w:rPr>
          <w:sz w:val="28"/>
          <w:szCs w:val="28"/>
        </w:rPr>
        <w:t vyd:_id="vyd:000000000000qv">45 минут.</w:t>
      </w:r>
    </w:p>
    <w:p w14:paraId="1A399789" w14:textId="77777777" w:rsidR="00705A3C" w:rsidRDefault="007B5FD5" vyd:_id="vyd:000000000000qr">
      <w:pPr>
        <w:spacing w:line="312" w:lineRule="auto"/>
        <w:ind w:firstLine="709"/>
        <w:jc w:val="both"/>
        <w:rPr>
          <w:sz w:val="28"/>
          <w:szCs w:val="28"/>
        </w:rPr>
      </w:pPr>
      <w:r>
        <w:rPr>
          <w:sz w:val="28"/>
          <w:b w:val="1"/>
          <w:bCs w:val="1"/>
          <w:szCs w:val="28"/>
        </w:rPr>
        <w:t vyd:_id="vyd:000000000000qt" xml:space="preserve">Целевая аудитория: </w:t>
      </w:r>
      <w:r>
        <w:rPr>
          <w:sz w:val="28"/>
          <w:szCs w:val="28"/>
        </w:rPr>
        <w:t vyd:_id="vyd:000000000000qs">госслужащие.</w:t>
      </w:r>
    </w:p>
    <w:p w14:paraId="2E7725AF" w14:textId="77777777" w:rsidR="00705A3C" w:rsidRDefault="007B5FD5" vyd:_id="vyd:000000000000qo">
      <w:pPr>
        <w:spacing w:line="312" w:lineRule="auto"/>
        <w:ind w:firstLine="709"/>
        <w:rPr>
          <w:sz w:val="28"/>
          <w:szCs w:val="28"/>
        </w:rPr>
      </w:pPr>
      <w:r>
        <w:rPr>
          <w:sz w:val="28"/>
          <w:b w:val="1"/>
          <w:bCs w:val="1"/>
          <w:szCs w:val="28"/>
        </w:rPr>
        <w:t vyd:_id="vyd:000000000000qq" xml:space="preserve">Возрастное ограничение: </w:t>
      </w:r>
      <w:r>
        <w:rPr>
          <w:sz w:val="28"/>
          <w:szCs w:val="28"/>
        </w:rPr>
        <w:t vyd:_id="vyd:000000000000qp">18+.</w:t>
      </w:r>
    </w:p>
    <w:p w14:paraId="2BED65EB" w14:textId="77777777" w:rsidR="00705A3C" w:rsidRDefault="007B5FD5" vyd:_id="vyd:000000000000qj">
      <w:pPr>
        <w:spacing w:line="312" w:lineRule="auto"/>
        <w:ind w:firstLine="709"/>
        <w:jc w:val="both"/>
        <w:rPr>
          <w:sz w:val="28"/>
          <w:szCs w:val="28"/>
        </w:rPr>
      </w:pPr>
      <w:r>
        <w:rPr>
          <w:sz w:val="28"/>
          <w:b w:val="1"/>
          <w:bCs w:val="1"/>
          <w:szCs w:val="28"/>
        </w:rPr>
        <w:t vyd:_id="vyd:000000000000qn" xml:space="preserve">Рекомендуемая форма выступления: </w:t>
      </w:r>
      <w:r>
        <w:rPr>
          <w:sz w:val="28"/>
          <w:szCs w:val="28"/>
        </w:rPr>
        <w:t vyd:_id="vyd:000000000000qm">интерактивная</w:t>
      </w:r>
      <w:r>
        <w:rPr>
          <w:sz w:val="28"/>
          <w:b w:val="1"/>
          <w:bCs w:val="1"/>
          <w:szCs w:val="28"/>
        </w:rPr>
        <w:t vyd:_id="vyd:000000000000ql" xml:space="preserve"> </w:t>
      </w:r>
      <w:r>
        <w:rPr>
          <w:sz w:val="28"/>
          <w:szCs w:val="28"/>
        </w:rPr>
        <w:t vyd:_id="vyd:000000000000qk">лекция.</w:t>
      </w:r>
    </w:p>
    <w:p w14:paraId="4D6BBCD1" w14:textId="77777777" w:rsidR="00705A3C" w:rsidRDefault="007B5FD5" vyd:_id="vyd:000000000000qg">
      <w:pPr>
        <w:spacing w:line="312" w:lineRule="auto"/>
        <w:ind w:firstLine="709"/>
        <w:jc w:val="both"/>
        <w:rPr>
          <w:sz w:val="28"/>
          <w:szCs w:val="28"/>
        </w:rPr>
      </w:pPr>
      <w:r>
        <w:rPr>
          <w:sz w:val="28"/>
          <w:b w:val="1"/>
          <w:bCs w:val="1"/>
          <w:szCs w:val="28"/>
        </w:rPr>
        <w:t vyd:_id="vyd:000000000000qi">Тип ММ:</w:t>
      </w:r>
      <w:r>
        <w:rPr>
          <w:sz w:val="28"/>
          <w:szCs w:val="28"/>
        </w:rPr>
        <w:t vyd:_id="vyd:000000000000qh" xml:space="preserve"> лекция.</w:t>
      </w:r>
    </w:p>
    <w:p w14:paraId="39376C9A" w14:textId="77777777" w:rsidR="00705A3C" w:rsidRDefault="007B5FD5" vyd:_id="vyd:000000000000qe">
      <w:pPr>
        <w:spacing w:line="312" w:lineRule="auto"/>
        <w:ind w:firstLine="709"/>
        <w:jc w:val="both"/>
        <w:rPr>
          <w:sz w:val="28"/>
          <w:szCs w:val="28"/>
        </w:rPr>
      </w:pPr>
      <w:r>
        <w:rPr>
          <w:sz w:val="28"/>
          <w:b w:val="1"/>
          <w:bCs w:val="1"/>
          <w:szCs w:val="28"/>
        </w:rPr>
        <w:t vyd:_id="vyd:000000000000qf" xml:space="preserve">Комплект материалов: </w:t>
      </w:r>
    </w:p>
    <w:p w14:paraId="1E4E1F26" w14:textId="77777777" w:rsidR="00705A3C" w:rsidRDefault="007B5FD5" vyd:_id="vyd:000000000000qc">
      <w:pPr>
        <w:spacing w:line="312" w:lineRule="auto"/>
        <w:ind w:firstLine="709"/>
        <w:jc w:val="both"/>
      </w:pPr>
      <w:r>
        <w:rPr>
          <w:sz w:val="28"/>
          <w:szCs w:val="28"/>
        </w:rPr>
        <w:t vyd:_id="vyd:000000000000qd">— сценарий;</w:t>
      </w:r>
    </w:p>
    <w:p w14:paraId="360DA80E" w14:textId="77777777" w:rsidR="00705A3C" w:rsidRDefault="007B5FD5" vyd:_id="vyd:000000000000q7">
      <w:pPr>
        <w:spacing w:line="312" w:lineRule="auto"/>
        <w:ind w:firstLine="709"/>
        <w:jc w:val="both"/>
        <w:rPr>
          <w:sz w:val="28"/>
          <w:szCs w:val="28"/>
        </w:rPr>
      </w:pPr>
      <w:r>
        <w:rPr>
          <w:sz w:val="28"/>
          <w:szCs w:val="28"/>
        </w:rPr>
        <w:t vyd:_id="vyd:000000000000qb">—</w:t>
      </w:r>
      <w:r>
        <w:t vyd:_id="vyd:000000000000qa" xml:space="preserve"> </w:t>
      </w:r>
      <w:r>
        <w:rPr>
          <w:sz w:val="28"/>
          <w:szCs w:val="28"/>
        </w:rPr>
        <w:t vyd:_id="vyd:000000000000q9">презентация.</w:t>
      </w:r>
      <w:r>
        <w:br w:type="page" vyd:_id="vyd:000000000000q8"/>
      </w:r>
    </w:p>
    <w:p w14:paraId="44F50437" w14:textId="77777777" w:rsidR="00705A3C" w:rsidRDefault="007B5FD5" vyd:_id="vyd:000000000000q4">
      <w:pPr>
        <w:pStyle w:val="3"/>
        <w:spacing w:before="0" w:after="0" w:line="360" w:lineRule="auto"/>
        <w:ind w:firstLine="709"/>
        <w:jc w:val="both"/>
        <w:rPr>
          <w:rFonts w:ascii="Times New Roman" w:hAnsi="Times New Roman" w:eastAsia="Times New Roman" w:cs="Times New Roman"/>
          <w:color w:val="000000"/>
        </w:rPr>
      </w:pPr>
      <w:bookmarkStart w:id="0" w:colFirst="0" w:colLast="0" w:name="_heading=h.guik15vjfw7g" vyd:_id="vyd:000000000000q6"/>
      <w:bookmarkEnd w:id="0"/>
      <w:r>
        <w:rPr>
          <w:rFonts w:ascii="Times New Roman" w:hAnsi="Times New Roman" w:eastAsia="Times New Roman" w:cs="Times New Roman"/>
          <w:color w:val="000000"/>
        </w:rPr>
        <w:t vyd:_id="vyd:000000000000q5">Слайд 1. Титульный</w:t>
      </w:r>
    </w:p>
    <w:p w14:paraId="06AF97BD" w14:textId="77777777" w:rsidR="00705A3C" w:rsidRDefault="007B5FD5" vyd:_id="vyd:000000000000q2">
      <w:pPr>
        <w:pStyle w:val="3"/>
        <w:spacing w:before="0" w:after="0" w:line="360" w:lineRule="auto"/>
        <w:ind w:firstLine="709"/>
        <w:jc w:val="both"/>
        <w:rPr>
          <w:rFonts w:ascii="Times New Roman" w:hAnsi="Times New Roman" w:eastAsia="Times New Roman" w:cs="Times New Roman"/>
          <w:b w:val="0"/>
          <w:bCs w:val="0"/>
        </w:rPr>
      </w:pPr>
      <w:r>
        <w:rPr>
          <w:rFonts w:ascii="Times New Roman" w:hAnsi="Times New Roman" w:eastAsia="Times New Roman" w:cs="Times New Roman"/>
          <w:b w:val="0"/>
          <w:bCs w:val="0"/>
        </w:rPr>
        <w:t vyd:_id="vyd:000000000000q3" xml:space="preserve">Добрый день, уважаемые слушатели! Сегодня мы начинаем ежемесячную мастер-лекцию, посвященную ключевым событиям общественно-политической повестки. Такой формат помогает рассмотреть актуальные события месяца как единую систему взаимосвязанных процессов, через которые раскрываются основные направления развития страны. </w:t>
      </w:r>
    </w:p>
    <w:p w14:paraId="195CD467" w14:textId="77777777" w:rsidR="00705A3C" w:rsidRDefault="007B5FD5" vyd:_id="vyd:000000000000pw">
      <w:pPr>
        <w:pStyle w:val="3"/>
        <w:spacing w:before="0" w:after="0" w:line="360" w:lineRule="auto"/>
        <w:ind w:firstLine="709"/>
        <w:jc w:val="both"/>
        <w:rPr>
          <w:rFonts w:ascii="Times New Roman" w:hAnsi="Times New Roman" w:eastAsia="Times New Roman" w:cs="Times New Roman"/>
          <w:b w:val="0"/>
          <w:bCs w:val="0"/>
        </w:rPr>
      </w:pPr>
      <w:r>
        <w:rPr>
          <w:rFonts w:ascii="Times New Roman" w:hAnsi="Times New Roman" w:eastAsia="Times New Roman" w:cs="Times New Roman"/>
          <w:b w:val="0"/>
          <w:bCs w:val="0"/>
        </w:rPr>
        <w:t vyd:_id="vyd:000000000000q1" xml:space="preserve">В ходе лекции мы последовательно обратимся к шести тематическим блокам: социально-экономическому развитию России, подготовке к выборам </w:t>
      </w:r>
      <w:r>
        <w:rPr>
          <w:rFonts w:ascii="Times New Roman" w:hAnsi="Times New Roman" w:eastAsia="Times New Roman" w:cs="Times New Roman"/>
          <w:b w:val="0"/>
          <w:bCs w:val="0"/>
        </w:rPr>
        <w:br vyd:_id="vyd:000000000000q0"/>
      </w:r>
      <w:r>
        <w:rPr>
          <w:rFonts w:ascii="Times New Roman" w:hAnsi="Times New Roman" w:eastAsia="Times New Roman" w:cs="Times New Roman"/>
          <w:b w:val="0"/>
          <w:bCs w:val="0"/>
        </w:rPr>
        <w:t vyd:_id="vyd:000000000000pz" xml:space="preserve">в Государственную Думу ФС РФ IX созыва, сохранению и укреплению традиционных российских духовно-нравственных ценностей, внешней политике России, специальной военной операции и борьбе с неонацизмом, а также ожидаемым событиям предстоящего месяца. Каждый из этих блоков связан </w:t>
      </w:r>
      <w:r>
        <w:rPr>
          <w:rFonts w:ascii="Times New Roman" w:hAnsi="Times New Roman" w:eastAsia="Times New Roman" w:cs="Times New Roman"/>
          <w:b w:val="0"/>
          <w:bCs w:val="0"/>
        </w:rPr>
        <w:br vyd:_id="vyd:000000000000py"/>
      </w:r>
      <w:r>
        <w:rPr>
          <w:rFonts w:ascii="Times New Roman" w:hAnsi="Times New Roman" w:eastAsia="Times New Roman" w:cs="Times New Roman"/>
          <w:b w:val="0"/>
          <w:bCs w:val="0"/>
        </w:rPr>
        <w:t vyd:_id="vyd:000000000000px">с общей задачей формирования целостного понимания происходящих событий, их причин, значения и места в долгосрочной логике устойчивого развития России.</w:t>
      </w:r>
    </w:p>
    <w:p w14:paraId="194D2360" w14:textId="77777777" w:rsidR="00705A3C" w:rsidRDefault="00705A3C" vyd:_id="vyd:000000000000pv">
      <w:pPr>
        <w:spacing w:line="360" w:lineRule="auto"/>
        <w:jc w:val="both"/>
        <w:rPr>
          <w:sz w:val="28"/>
          <w:szCs w:val="28"/>
        </w:rPr>
      </w:pPr>
    </w:p>
    <w:p w14:paraId="3F52D6F1" w14:textId="77777777" w:rsidR="00705A3C" w:rsidRDefault="007B5FD5" vyd:_id="vyd:000000000000ps">
      <w:pPr>
        <w:spacing w:line="360" w:lineRule="auto"/>
        <w:ind w:firstLine="709"/>
        <w:jc w:val="both"/>
        <w:rPr>
          <w:sz w:val="28"/>
          <w:b w:val="1"/>
          <w:bCs w:val="1"/>
          <w:szCs w:val="28"/>
        </w:rPr>
      </w:pPr>
      <w:bookmarkStart w:id="1" w:colFirst="0" w:colLast="0" w:name="_heading=h.cfvdgsvpe4bz" vyd:_id="vyd:000000000000pu"/>
      <w:bookmarkEnd w:id="1"/>
      <w:r>
        <w:rPr>
          <w:sz w:val="28"/>
          <w:b w:val="1"/>
          <w:bCs w:val="1"/>
          <w:szCs w:val="28"/>
        </w:rPr>
        <w:t vyd:_id="vyd:000000000000pt">Слайд 2. Регистрация</w:t>
      </w:r>
    </w:p>
    <w:p w14:paraId="4ACE2C8B" w14:textId="1B695F6B" w:rsidR="00705A3C" w:rsidRPr="002D7271" w:rsidRDefault="007B5FD5" w:rsidP="002D7271" vyd:_id="vyd:000000000000pq">
      <w:pPr>
        <w:widowControl w:val="0"/>
        <w:spacing w:line="360" w:lineRule="auto"/>
        <w:ind w:firstLine="708"/>
        <w:jc w:val="both"/>
        <w:rPr>
          <w:sz w:val="28"/>
          <w:szCs w:val="28"/>
        </w:rPr>
      </w:pPr>
      <w:r>
        <w:rPr>
          <w:sz w:val="28"/>
          <w:szCs w:val="28"/>
        </w:rPr>
        <w:t vyd:_id="vyd:000000000000pr">Прежде чем мы продолжим, предлагаю вам пройти быструю регистрацию. Для этого отсканируйте QR-код, который вы видите на экране, и ответьте на несколько вопросов. Это займет не больше минуты, но позволит вам полноценно участвовать в дальнейшем обсуждении темы. Спасибо за вашу активность и вовлеченность!</w:t>
      </w:r>
    </w:p>
    <w:p w14:paraId="628FA84F" w14:textId="77777777" w:rsidR="00705A3C" w:rsidRDefault="00705A3C" vyd:_id="vyd:000000000000pp">
      <w:pPr>
        <w:spacing w:line="360" w:lineRule="auto"/>
        <w:ind w:firstLine="709"/>
        <w:jc w:val="both"/>
        <w:rPr>
          <w:sz w:val="28"/>
          <w:szCs w:val="28"/>
        </w:rPr>
      </w:pPr>
    </w:p>
    <w:p w14:paraId="3C38DA68" w14:textId="77777777" w:rsidR="00705A3C" w:rsidRDefault="007B5FD5" vyd:_id="vyd:000000000000pm">
      <w:pPr>
        <w:pStyle w:val="3"/>
        <w:spacing w:before="0" w:after="0" w:line="360" w:lineRule="auto"/>
        <w:ind w:firstLine="709"/>
        <w:jc w:val="both"/>
        <w:rPr>
          <w:rFonts w:ascii="Times New Roman" w:hAnsi="Times New Roman" w:eastAsia="Times New Roman" w:cs="Times New Roman"/>
        </w:rPr>
      </w:pPr>
      <w:bookmarkStart w:id="2" w:colFirst="0" w:colLast="0" w:name="_heading=h.frm9f36h4dhe" vyd:_id="vyd:000000000000po"/>
      <w:bookmarkEnd w:id="2"/>
      <w:r>
        <w:rPr>
          <w:rFonts w:ascii="Times New Roman" w:hAnsi="Times New Roman" w:eastAsia="Times New Roman" w:cs="Times New Roman"/>
        </w:rPr>
        <w:t vyd:_id="vyd:000000000000pn">Слайд 3. Социально-экономическое развитие России: встреча Президента с Заместителем Председателя Правительства Маратом Хуснуллиным</w:t>
      </w:r>
    </w:p>
    <w:p w14:paraId="6C1F9D59" w14:textId="77777777" w:rsidR="00705A3C" w:rsidRDefault="007B5FD5" vyd:_id="vyd:000000000000pd">
      <w:pPr>
        <w:spacing w:line="360" w:lineRule="auto"/>
        <w:ind w:firstLine="709"/>
        <w:jc w:val="both"/>
        <w:rPr>
          <w:sz w:val="28"/>
          <w:szCs w:val="28"/>
        </w:rPr>
      </w:pPr>
      <w:r>
        <w:rPr>
          <w:sz w:val="28"/>
          <w:szCs w:val="28"/>
        </w:rPr>
        <w:t vyd:_id="vyd:000000000000pl" xml:space="preserve">Первый тематический блок посвящен социально-экономическому развитию. 16 июля Президент России Владимир Владимирович Путин провел </w:t>
      </w:r>
      <w:r>
        <w:rPr>
          <w:sz w:val="28"/>
          <w:szCs w:val="28"/>
        </w:rPr>
        <w:br vyd:_id="vyd:000000000000pk"/>
      </w:r>
      <w:r>
        <w:rPr>
          <w:sz w:val="28"/>
          <w:szCs w:val="28"/>
        </w:rPr>
        <w:t vyd:_id="vyd:000000000000pj" xml:space="preserve">в Кремле встречу с Заместителем Председателя Правительства Маратом </w:t>
      </w:r>
      <w:r>
        <w:rPr>
          <w:sz w:val="28"/>
          <w:szCs w:val="28"/>
        </w:rPr>
        <w:t vyd:_id="vyd:000000000000pi">Шакирзяновичем</w:t>
      </w:r>
      <w:r>
        <w:rPr>
          <w:sz w:val="28"/>
          <w:szCs w:val="28"/>
        </w:rPr>
        <w:t vyd:_id="vyd:000000000000ph" xml:space="preserve"> Хуснуллиным. Разговор охватил весь круг вопросов, которые </w:t>
      </w:r>
      <w:r>
        <w:rPr>
          <w:sz w:val="28"/>
          <w:szCs w:val="28"/>
        </w:rPr>
        <w:t vyd:_id="vyd:000000000000pg">курирует вице-премьер: жилищное и дорожное строительство, инфраструктурные проекты, благоустройство городской среды, ипотечное кредитование</w:t>
      </w:r>
      <w:r>
        <w:rPr>
          <w:sz w:val="28"/>
          <w:vertAlign w:val="superscript"/>
          <w:szCs w:val="28"/>
        </w:rPr>
        <w:footnoteReference vyd:_id="vyd:000000000000pf" w:id="1"/>
      </w:r>
      <w:r>
        <w:rPr>
          <w:sz w:val="28"/>
          <w:szCs w:val="28"/>
        </w:rPr>
        <w:t vyd:_id="vyd:000000000000pe">.</w:t>
      </w:r>
    </w:p>
    <w:p w14:paraId="13E449CF" w14:textId="77777777" w:rsidR="00705A3C" w:rsidRDefault="007B5FD5" vyd:_id="vyd:000000000000oz">
      <w:pPr>
        <w:spacing w:line="360" w:lineRule="auto"/>
        <w:ind w:firstLine="709"/>
        <w:jc w:val="both"/>
        <w:rPr>
          <w:sz w:val="28"/>
          <w:szCs w:val="28"/>
        </w:rPr>
      </w:pPr>
      <w:r>
        <w:rPr>
          <w:sz w:val="28"/>
          <w:szCs w:val="28"/>
        </w:rPr>
        <w:t vyd:_id="vyd:000000000000pc" xml:space="preserve">В 2026 году строительная отрасль отмечает 70-летие. По данным, представленным Президенту, за последние четверть века она выросла на 34% </w:t>
      </w:r>
      <w:r>
        <w:rPr>
          <w:sz w:val="28"/>
          <w:szCs w:val="28"/>
        </w:rPr>
        <w:br vyd:_id="vyd:000000000000pb"/>
      </w:r>
      <w:r>
        <w:rPr>
          <w:sz w:val="28"/>
          <w:szCs w:val="28"/>
        </w:rPr>
        <w:t vyd:_id="vyd:000000000000pa">и стала одним из двигателей экономического роста</w:t>
      </w:r>
      <w:r>
        <w:rPr>
          <w:sz w:val="28"/>
          <w:vertAlign w:val="superscript"/>
          <w:szCs w:val="28"/>
        </w:rPr>
        <w:footnoteReference vyd:_id="vyd:000000000000p9" w:id="2"/>
      </w:r>
      <w:r>
        <w:rPr>
          <w:sz w:val="28"/>
          <w:szCs w:val="28"/>
        </w:rPr>
        <w:t vyd:_id="vyd:000000000000p8" xml:space="preserve">. Вместе со смежными производствами строительство формирует более 20% валового внутреннего продукта, дает 16,7% налоговых поступлений и обеспечивает 17,7% занятости, </w:t>
      </w:r>
      <w:r>
        <w:rPr>
          <w:sz w:val="28"/>
          <w:szCs w:val="28"/>
        </w:rPr>
        <w:br vyd:_id="vyd:000000000000p7"/>
      </w:r>
      <w:r>
        <w:rPr>
          <w:sz w:val="28"/>
          <w:szCs w:val="28"/>
        </w:rPr>
        <w:t vyd:_id="vyd:000000000000p6">а это порядка 13 млн человек</w:t>
      </w:r>
      <w:r>
        <w:rPr>
          <w:sz w:val="28"/>
          <w:vertAlign w:val="superscript"/>
          <w:szCs w:val="28"/>
        </w:rPr>
        <w:footnoteReference vyd:_id="vyd:000000000000p5" w:id="3"/>
      </w:r>
      <w:r>
        <w:rPr>
          <w:sz w:val="28"/>
          <w:szCs w:val="28"/>
        </w:rPr>
        <w:t vyd:_id="vyd:000000000000p4">. Каждый вложенный рубль генерирует 1,68 рубля экономической активности</w:t>
      </w:r>
      <w:r>
        <w:rPr>
          <w:sz w:val="28"/>
          <w:vertAlign w:val="superscript"/>
          <w:szCs w:val="28"/>
        </w:rPr>
        <w:footnoteReference vyd:_id="vyd:000000000000p3" w:id="4"/>
      </w:r>
      <w:r>
        <w:rPr>
          <w:sz w:val="28"/>
          <w:szCs w:val="28"/>
        </w:rPr>
        <w:t vyd:_id="vyd:000000000000p2">. В 16 субъектах из 85 строительный комплекс формирует более 20% доходов регионального бюджета, в 65 субъектах — более 10%</w:t>
      </w:r>
      <w:r>
        <w:rPr>
          <w:sz w:val="28"/>
          <w:vertAlign w:val="superscript"/>
          <w:szCs w:val="28"/>
        </w:rPr>
        <w:footnoteReference vyd:_id="vyd:000000000000p1" w:id="5"/>
      </w:r>
      <w:r>
        <w:rPr>
          <w:sz w:val="28"/>
          <w:szCs w:val="28"/>
        </w:rPr>
        <w:t vyd:_id="vyd:000000000000p0">.</w:t>
      </w:r>
    </w:p>
    <w:p w14:paraId="37F04206" w14:textId="77777777" w:rsidR="00705A3C" w:rsidRDefault="007B5FD5" vyd:_id="vyd:000000000000ox">
      <w:pPr>
        <w:spacing w:line="360" w:lineRule="auto"/>
        <w:ind w:firstLine="709"/>
        <w:jc w:val="both"/>
        <w:rPr>
          <w:sz w:val="28"/>
          <w:b w:val="1"/>
          <w:bCs w:val="1"/>
          <w:szCs w:val="28"/>
        </w:rPr>
      </w:pPr>
      <w:r>
        <w:rPr>
          <w:sz w:val="28"/>
          <w:b w:val="1"/>
          <w:bCs w:val="1"/>
          <w:szCs w:val="28"/>
        </w:rPr>
        <w:t vyd:_id="vyd:000000000000oy">Слайд 4. Инфраструктура для жизни</w:t>
      </w:r>
    </w:p>
    <w:p w14:paraId="4EEEC3BD" w14:textId="5F54DE5A" w:rsidR="00705A3C" w:rsidRPr="00AA3DF8" w:rsidRDefault="007B5FD5" w:rsidP="00AA3DF8" vyd:_id="vyd:000000000000on">
      <w:pPr>
        <w:spacing w:line="360" w:lineRule="auto"/>
        <w:ind w:firstLine="709"/>
        <w:jc w:val="both"/>
        <w:rPr>
          <w:sz w:val="28"/>
          <w:szCs w:val="28"/>
        </w:rPr>
      </w:pPr>
      <w:r>
        <w:rPr>
          <w:sz w:val="28"/>
          <w:szCs w:val="28"/>
        </w:rPr>
        <w:t vyd:_id="vyd:000000000000ow">Ключевым инструментом комплексного развития жилищного строительства, коммунальной и транспортной инфраструктуры остается национальный проект «Инфраструктура для жизни». Несколько лет подряд страна удерживает объем жилищного строительства свыше 100 млн кв. м в год; в 2026 году темпы немного снизились, при этом общий объем предложения жилья превышает прошлогодний</w:t>
      </w:r>
      <w:r>
        <w:rPr>
          <w:sz w:val="28"/>
          <w:vertAlign w:val="superscript"/>
          <w:szCs w:val="28"/>
        </w:rPr>
        <w:footnoteReference vyd:_id="vyd:000000000000ov" w:id="6"/>
      </w:r>
      <w:r>
        <w:rPr>
          <w:sz w:val="28"/>
          <w:szCs w:val="28"/>
        </w:rPr>
        <w:t vyd:_id="vyd:000000000000ou">. Основой спроса выступает ипотека с государственным участием: семейная ипотека сохранена под 6%, а доля просроченной задолженности не достигает 1%</w:t>
      </w:r>
      <w:r>
        <w:rPr>
          <w:sz w:val="28"/>
          <w:vertAlign w:val="superscript"/>
          <w:szCs w:val="28"/>
        </w:rPr>
        <w:footnoteReference vyd:_id="vyd:000000000000ot" w:id="7"/>
      </w:r>
      <w:r>
        <w:rPr>
          <w:sz w:val="28"/>
          <w:szCs w:val="28"/>
        </w:rPr>
        <w:t vyd:_id="vyd:000000000000os" xml:space="preserve">. Ежегодно граждане вкладывают </w:t>
      </w:r>
      <w:r>
        <w:rPr>
          <w:sz w:val="28"/>
          <w:szCs w:val="28"/>
        </w:rPr>
        <w:br vyd:_id="vyd:000000000000or"/>
      </w:r>
      <w:r>
        <w:rPr>
          <w:sz w:val="28"/>
          <w:szCs w:val="28"/>
        </w:rPr>
        <w:t vyd:_id="vyd:000000000000oq">в приобретение жилья около 16 трлн рублей и остаются крупнейшим инвестором отрасли</w:t>
      </w:r>
      <w:r>
        <w:rPr>
          <w:sz w:val="28"/>
          <w:vertAlign w:val="superscript"/>
          <w:szCs w:val="28"/>
        </w:rPr>
        <w:footnoteReference vyd:_id="vyd:000000000000op" w:id="8"/>
      </w:r>
      <w:r>
        <w:rPr>
          <w:sz w:val="28"/>
          <w:szCs w:val="28"/>
        </w:rPr>
        <w:t vyd:_id="vyd:000000000000oo">.</w:t>
      </w:r>
    </w:p>
    <w:p w14:paraId="38D80F57" w14:textId="77777777" w:rsidR="00705A3C" w:rsidRDefault="00705A3C" vyd:_id="vyd:000000000000om">
      <w:pPr>
        <w:spacing w:line="360" w:lineRule="auto"/>
        <w:ind w:firstLine="709"/>
        <w:jc w:val="both"/>
        <w:rPr>
          <w:sz w:val="28"/>
          <w:szCs w:val="28"/>
        </w:rPr>
      </w:pPr>
    </w:p>
    <w:p w14:paraId="53D15099" w14:textId="77777777" w:rsidR="00705A3C" w:rsidRDefault="007B5FD5" vyd:_id="vyd:000000000000oh">
      <w:pPr>
        <w:spacing w:line="360" w:lineRule="auto"/>
        <w:ind w:firstLine="709"/>
        <w:jc w:val="both"/>
        <w:rPr>
          <w:sz w:val="32"/>
          <w:b w:val="1"/>
          <w:bCs w:val="1"/>
          <w:szCs w:val="32"/>
        </w:rPr>
      </w:pPr>
      <w:r>
        <w:rPr>
          <w:sz w:val="28"/>
          <w:color w:val="000000"/>
          <w:b w:val="1"/>
          <w:bCs w:val="1"/>
          <w:szCs w:val="28"/>
        </w:rPr>
        <w:t vyd:_id="vyd:000000000000ol" xml:space="preserve">Слайд </w:t>
      </w:r>
      <w:r>
        <w:rPr>
          <w:sz w:val="28"/>
          <w:b w:val="1"/>
          <w:bCs w:val="1"/>
          <w:szCs w:val="28"/>
        </w:rPr>
        <w:t vyd:_id="vyd:000000000000ok">5</w:t>
      </w:r>
      <w:r>
        <w:rPr>
          <w:sz w:val="28"/>
          <w:color w:val="000000"/>
          <w:b w:val="1"/>
          <w:bCs w:val="1"/>
          <w:szCs w:val="28"/>
        </w:rPr>
        <w:t vyd:_id="vyd:000000000000oj" xml:space="preserve">. </w:t>
      </w:r>
      <w:r>
        <w:rPr>
          <w:sz w:val="28"/>
          <w:b w:val="1"/>
          <w:bCs w:val="1"/>
          <w:szCs w:val="28"/>
        </w:rPr>
        <w:t vyd:_id="vyd:000000000000oi">Социально-экономическое развитие России: выставка достижений агропромышленности «Всероссийский день поля — 2026»</w:t>
      </w:r>
    </w:p>
    <w:p w14:paraId="200DEF2D" w14:textId="77777777" w:rsidR="00705A3C" w:rsidRDefault="007B5FD5" vyd:_id="vyd:000000000000od">
      <w:pPr>
        <w:spacing w:line="360" w:lineRule="auto"/>
        <w:ind w:firstLine="709"/>
        <w:jc w:val="both"/>
        <w:rPr>
          <w:sz w:val="28"/>
          <w:szCs w:val="28"/>
        </w:rPr>
      </w:pPr>
      <w:r>
        <w:rPr>
          <w:sz w:val="28"/>
          <w:szCs w:val="28"/>
        </w:rPr>
        <w:t vyd:_id="vyd:000000000000og" xml:space="preserve">Второе событие блока связано с продовольственным суверенитетом. Продовольственная безопасность сегодня понимается шире, чем способность прокормить население: речь идет о независимости от внешней конъюнктуры </w:t>
      </w:r>
      <w:r>
        <w:rPr>
          <w:sz w:val="28"/>
          <w:szCs w:val="28"/>
        </w:rPr>
        <w:br vyd:_id="vyd:000000000000of"/>
      </w:r>
      <w:r>
        <w:rPr>
          <w:sz w:val="28"/>
          <w:szCs w:val="28"/>
        </w:rPr>
        <w:t vyd:_id="vyd:000000000000oe">и санкционных ограничений, а также о внедрении отечественных технологических решений.</w:t>
      </w:r>
    </w:p>
    <w:p w14:paraId="519D52E9" w14:textId="77777777" w:rsidR="00705A3C" w:rsidRDefault="007B5FD5" vyd:_id="vyd:000000000000o9">
      <w:pPr>
        <w:spacing w:line="360" w:lineRule="auto"/>
        <w:ind w:firstLine="709"/>
        <w:jc w:val="both"/>
        <w:rPr>
          <w:sz w:val="28"/>
          <w:szCs w:val="28"/>
        </w:rPr>
      </w:pPr>
      <w:r>
        <w:rPr>
          <w:sz w:val="28"/>
          <w:szCs w:val="28"/>
        </w:rPr>
        <w:t vyd:_id="vyd:000000000000oc">Россия достигла полной самообеспеченности по ряду ключевых категорий продовольствия. По зерну уровень составил 149,4% при целевом значении 95%, по рыбе — 138,4% при норме 85%, по сахару — 106,7% при норме 90%, по мясу — 102% при норме 85%; по картофелю самообеспеченность достигла 101% при норме 95%</w:t>
      </w:r>
      <w:r>
        <w:rPr>
          <w:sz w:val="28"/>
          <w:vertAlign w:val="superscript"/>
          <w:szCs w:val="28"/>
        </w:rPr>
        <w:footnoteReference vyd:_id="vyd:000000000000ob" w:id="9"/>
      </w:r>
      <w:r>
        <w:rPr>
          <w:sz w:val="28"/>
          <w:szCs w:val="28"/>
        </w:rPr>
        <w:t vyd:_id="vyd:000000000000oa">. Страна закрывает внутренний спрос и располагает значительным экспортным потенциалом.</w:t>
      </w:r>
    </w:p>
    <w:p w14:paraId="1B828C03" w14:textId="77777777" w:rsidR="00705A3C" w:rsidRDefault="007B5FD5" vyd:_id="vyd:000000000000o6">
      <w:pPr>
        <w:spacing w:line="360" w:lineRule="auto"/>
        <w:ind w:firstLine="709"/>
        <w:jc w:val="both"/>
        <w:rPr>
          <w:sz w:val="28"/>
          <w:b w:val="1"/>
          <w:bCs w:val="1"/>
          <w:szCs w:val="28"/>
        </w:rPr>
      </w:pPr>
      <w:r>
        <w:rPr>
          <w:sz w:val="28"/>
          <w:szCs w:val="28"/>
        </w:rPr>
        <w:br vyd:_id="vyd:000000000000o8"/>
      </w:r>
      <w:r>
        <w:rPr>
          <w:sz w:val="28"/>
          <w:b w:val="1"/>
          <w:bCs w:val="1"/>
          <w:szCs w:val="28"/>
        </w:rPr>
        <w:t vyd:_id="vyd:000000000000o7">Слайд 6.  Всероссийский день поля — 2026</w:t>
      </w:r>
    </w:p>
    <w:p w14:paraId="7A4220FC" w14:textId="64E72756" w:rsidR="00705A3C" w:rsidRDefault="007B5FD5" vyd:_id="vyd:000000000000ny">
      <w:pPr>
        <w:spacing w:line="360" w:lineRule="auto"/>
        <w:ind w:firstLine="709"/>
        <w:jc w:val="both"/>
        <w:rPr>
          <w:sz w:val="28"/>
          <w:szCs w:val="28"/>
        </w:rPr>
      </w:pPr>
      <w:r>
        <w:rPr>
          <w:sz w:val="28"/>
          <w:szCs w:val="28"/>
        </w:rPr>
        <w:t vyd:_id="vyd:000000000000o5">С 16 по 18 июля в Алтайском крае прошла крупнейшая в стране выставка достижений агропромышленного комплекса</w:t>
      </w:r>
      <w:r>
        <w:rPr>
          <w:sz w:val="28"/>
          <w:lang w:val="ru-RU"/>
          <w:szCs w:val="28"/>
        </w:rPr>
        <w:t vyd:_id="vyd:000000000000o4" xml:space="preserve"> (АПК)</w:t>
      </w:r>
      <w:r>
        <w:rPr>
          <w:sz w:val="28"/>
          <w:szCs w:val="28"/>
        </w:rPr>
        <w:t vyd:_id="vyd:000000000000o3" xml:space="preserve"> под открытым небом — «Всероссийский день поля — 2026». Организатором выступил Минсельхоз России, площадкой — Сибирский агропарк в Павловском районе</w:t>
      </w:r>
      <w:r>
        <w:rPr>
          <w:sz w:val="28"/>
          <w:vertAlign w:val="superscript"/>
          <w:szCs w:val="28"/>
        </w:rPr>
        <w:footnoteReference vyd:_id="vyd:000000000000o2" w:id="10"/>
      </w:r>
      <w:r>
        <w:rPr>
          <w:sz w:val="28"/>
          <w:szCs w:val="28"/>
        </w:rPr>
        <w:t vyd:_id="vyd:000000000000o1">. Концепция выставки была связана с Годом единства народов России, а главной содержательной темой стал Большой агротехнологический проект, направленный на повышение эффективности растениеводства и снижение себестоимости продукции. Мероприятие открыли губернатор Алтайского края Виктор Томенко и Министр сельского хозяйства Оксана Лут</w:t>
      </w:r>
      <w:r>
        <w:rPr>
          <w:sz w:val="28"/>
          <w:vertAlign w:val="superscript"/>
          <w:szCs w:val="28"/>
        </w:rPr>
        <w:footnoteReference vyd:_id="vyd:000000000000o0" w:id="11"/>
      </w:r>
      <w:r>
        <w:rPr>
          <w:sz w:val="28"/>
          <w:szCs w:val="28"/>
        </w:rPr>
        <w:t vyd:_id="vyd:000000000000nz">.</w:t>
      </w:r>
    </w:p>
    <w:p w14:paraId="55F851D7" w14:textId="77777777" w:rsidR="00705A3C" w:rsidRDefault="007B5FD5" vyd:_id="vyd:000000000000nu">
      <w:pPr>
        <w:spacing w:line="360" w:lineRule="auto"/>
        <w:ind w:firstLine="709"/>
        <w:jc w:val="both"/>
        <w:rPr>
          <w:sz w:val="28"/>
          <w:lang w:val="ru-RU"/>
          <w:szCs w:val="28"/>
        </w:rPr>
      </w:pPr>
      <w:r>
        <w:rPr>
          <w:sz w:val="28"/>
          <w:szCs w:val="28"/>
        </w:rPr>
        <w:t vyd:_id="vyd:000000000000nx">Выставка стала одной из самых масштабных за всю историю ее проведения: за три дня агропарк посетили более 83 тыс. человек, продукцию представили свыше 200 компаний, было продемонстрировано более 300 единиц техники и более 250 сортов и гибридов сельхозкультур, проведено 30 деловых сессий</w:t>
      </w:r>
      <w:r>
        <w:rPr>
          <w:sz w:val="28"/>
          <w:vertAlign w:val="superscript"/>
          <w:szCs w:val="28"/>
        </w:rPr>
        <w:footnoteReference vyd:_id="vyd:000000000000nw" w:id="12"/>
      </w:r>
      <w:r>
        <w:rPr>
          <w:sz w:val="28"/>
          <w:szCs w:val="28"/>
        </w:rPr>
        <w:t vyd:_id="vyd:000000000000nv">. В центре повестки были селекция, защита растений, применение агродронов, цифровые сервисы для аграриев и подготовка молодых специалистов.</w:t>
      </w:r>
    </w:p>
    <w:p w14:paraId="6D55E932" w14:textId="347E536E" w:rsidR="00DB5B67" w:rsidRDefault="00680000" vyd:_id="vyd:000000000000mz">
      <w:pPr>
        <w:spacing w:line="360" w:lineRule="auto"/>
        <w:ind w:firstLine="709"/>
        <w:jc w:val="both"/>
        <w:rPr>
          <w:sz w:val="28"/>
          <w:lang w:val="ru-RU"/>
          <w:szCs w:val="28"/>
        </w:rPr>
      </w:pPr>
      <w:r>
        <w:rPr>
          <w:sz w:val="28"/>
          <w:lang w:val="ru-RU"/>
          <w:szCs w:val="28"/>
        </w:rPr>
        <w:t vyd:_id="vyd:000000000000nt">Выставка продемонстрировала конкретные результаты технологического обновления российского АПК. В сельхозмашиностроении были представлены новые комбайны Ростсельмаш: зерноуборочный H820 мощностью 510 л.</w:t>
      </w:r>
      <w:r>
        <w:rPr>
          <w:sz w:val="28"/>
          <w:lang w:val="ru-RU"/>
          <w:szCs w:val="28"/>
        </w:rPr>
        <w:t vyd:_id="vyd:000000000000ns" xml:space="preserve"> </w:t>
      </w:r>
      <w:r>
        <w:rPr>
          <w:sz w:val="28"/>
          <w:lang w:val="ru-RU"/>
          <w:szCs w:val="28"/>
        </w:rPr>
        <w:t vyd:_id="vyd:000000000000nr" xml:space="preserve">с. </w:t>
      </w:r>
      <w:r>
        <w:rPr>
          <w:sz w:val="28"/>
          <w:lang w:val="ru-RU"/>
          <w:szCs w:val="28"/>
        </w:rPr>
        <w:br vyd:_id="vyd:000000000000nq"/>
      </w:r>
      <w:r>
        <w:rPr>
          <w:sz w:val="28"/>
          <w:lang w:val="ru-RU"/>
          <w:szCs w:val="28"/>
        </w:rPr>
        <w:t vyd:_id="vyd:000000000000np">и производительностью до 50 т/ч, а также кормоуборочный RSM F 2750 мощностью 770 л.</w:t>
      </w:r>
      <w:r>
        <w:rPr>
          <w:sz w:val="28"/>
          <w:lang w:val="ru-RU"/>
          <w:szCs w:val="28"/>
        </w:rPr>
        <w:t vyd:_id="vyd:000000000000no" xml:space="preserve"> </w:t>
      </w:r>
      <w:r>
        <w:rPr>
          <w:sz w:val="28"/>
          <w:lang w:val="ru-RU"/>
          <w:szCs w:val="28"/>
        </w:rPr>
        <w:t vyd:_id="vyd:000000000000nn">с. и производительностью до 280 т/ч</w:t>
      </w:r>
      <w:r>
        <w:rPr>
          <w:rStyle w:val="ac"/>
          <w:sz w:val="28"/>
          <w:lang w:val="ru-RU"/>
          <w:szCs w:val="28"/>
        </w:rPr>
        <w:footnoteReference vyd:_id="vyd:000000000000nm" w:id="13"/>
      </w:r>
      <w:r>
        <w:rPr>
          <w:sz w:val="28"/>
          <w:lang w:val="ru-RU"/>
          <w:szCs w:val="28"/>
        </w:rPr>
        <w:t vyd:_id="vyd:000000000000nl">. Существенных результатов достигла отечественная селекция: сорта и гибриды подсолнечника, сои, рапса, льна и горчицы, созданные</w:t>
      </w:r>
      <w:r>
        <w:rPr>
          <w:sz w:val="28"/>
          <w:lang w:val="ru-RU"/>
          <w:szCs w:val="28"/>
        </w:rPr>
        <w:t vyd:_id="vyd:000000000000nk" xml:space="preserve"> </w:t>
      </w:r>
      <w:r>
        <w:rPr>
          <w:sz w:val="28"/>
          <w:lang w:val="ru-RU"/>
          <w:szCs w:val="28"/>
        </w:rPr>
        <w:t vyd:_id="vyd:000000000000nj">Всероссийски</w:t>
      </w:r>
      <w:r>
        <w:rPr>
          <w:sz w:val="28"/>
          <w:lang w:val="ru-RU"/>
          <w:szCs w:val="28"/>
        </w:rPr>
        <w:t vyd:_id="vyd:000000000000ni">м</w:t>
      </w:r>
      <w:r>
        <w:rPr>
          <w:sz w:val="28"/>
          <w:lang w:val="ru-RU"/>
          <w:szCs w:val="28"/>
        </w:rPr>
        <w:t vyd:_id="vyd:000000000000nh" xml:space="preserve"> научно-исследовательски</w:t>
      </w:r>
      <w:r>
        <w:rPr>
          <w:sz w:val="28"/>
          <w:lang w:val="ru-RU"/>
          <w:szCs w:val="28"/>
        </w:rPr>
        <w:t vyd:_id="vyd:000000000000ng">м</w:t>
      </w:r>
      <w:r>
        <w:rPr>
          <w:sz w:val="28"/>
          <w:lang w:val="ru-RU"/>
          <w:szCs w:val="28"/>
        </w:rPr>
        <w:t vyd:_id="vyd:000000000000nf" xml:space="preserve"> институт</w:t>
      </w:r>
      <w:r>
        <w:rPr>
          <w:sz w:val="28"/>
          <w:lang w:val="ru-RU"/>
          <w:szCs w:val="28"/>
        </w:rPr>
        <w:t vyd:_id="vyd:000000000000ne">ом</w:t>
      </w:r>
      <w:r>
        <w:rPr>
          <w:sz w:val="28"/>
          <w:lang w:val="ru-RU"/>
          <w:szCs w:val="28"/>
        </w:rPr>
        <w:t vyd:_id="vyd:000000000000nd" xml:space="preserve"> масличных культур им. В.С. Пустовойта</w:t>
      </w:r>
      <w:r>
        <w:rPr>
          <w:sz w:val="28"/>
          <w:lang w:val="ru-RU"/>
          <w:szCs w:val="28"/>
        </w:rPr>
        <w:t vyd:_id="vyd:000000000000nc" xml:space="preserve"> </w:t>
      </w:r>
      <w:r>
        <w:rPr>
          <w:sz w:val="28"/>
          <w:lang w:val="ru-RU"/>
          <w:szCs w:val="28"/>
        </w:rPr>
        <w:t vyd:_id="vyd:000000000000nb">(</w:t>
      </w:r>
      <w:r>
        <w:rPr>
          <w:sz w:val="28"/>
          <w:lang w:val="ru-RU"/>
          <w:szCs w:val="28"/>
        </w:rPr>
        <w:t vyd:_id="vyd:000000000000na">ВНИИМК</w:t>
      </w:r>
      <w:r>
        <w:rPr>
          <w:sz w:val="28"/>
          <w:lang w:val="ru-RU"/>
          <w:szCs w:val="28"/>
        </w:rPr>
        <w:t vyd:_id="vyd:000000000000n9">)</w:t>
      </w:r>
      <w:r>
        <w:rPr>
          <w:sz w:val="28"/>
          <w:lang w:val="ru-RU"/>
          <w:szCs w:val="28"/>
        </w:rPr>
        <w:t vyd:_id="vyd:000000000000n8">, уже занимают более 3,5 млн га посевных площадей</w:t>
      </w:r>
      <w:r>
        <w:rPr>
          <w:rStyle w:val="ac"/>
          <w:sz w:val="28"/>
          <w:lang w:val="ru-RU"/>
          <w:szCs w:val="28"/>
        </w:rPr>
        <w:footnoteReference vyd:_id="vyd:000000000000n7" w:id="14"/>
      </w:r>
      <w:r>
        <w:rPr>
          <w:sz w:val="28"/>
          <w:lang w:val="ru-RU"/>
          <w:szCs w:val="28"/>
        </w:rPr>
        <w:t vyd:_id="vyd:000000000000n6" xml:space="preserve">. Ещё одним достижением стало развитие российских беспилотных систем: агродроны </w:t>
      </w:r>
      <w:r>
        <w:rPr>
          <w:sz w:val="28"/>
          <w:lang w:val="ru-RU"/>
          <w:szCs w:val="28"/>
        </w:rPr>
        <w:br vyd:_id="vyd:000000000000n5"/>
      </w:r>
      <w:r>
        <w:rPr>
          <w:sz w:val="28"/>
          <w:lang w:val="ru-RU"/>
          <w:szCs w:val="28"/>
        </w:rPr>
        <w:t vyd:_id="vyd:000000000000n4" xml:space="preserve">АХД-6 и А50 «Рубин» оснащены 50-литровыми системами распыления </w:t>
      </w:r>
      <w:r>
        <w:rPr>
          <w:sz w:val="28"/>
          <w:lang w:val="ru-RU"/>
          <w:szCs w:val="28"/>
        </w:rPr>
        <w:br vyd:_id="vyd:000000000000n3"/>
      </w:r>
      <w:r>
        <w:rPr>
          <w:sz w:val="28"/>
          <w:lang w:val="ru-RU"/>
          <w:szCs w:val="28"/>
        </w:rPr>
        <w:t vyd:_id="vyd:000000000000n2">и предназначены для внесения средств защиты растений</w:t>
      </w:r>
      <w:r>
        <w:rPr>
          <w:rStyle w:val="ac"/>
          <w:sz w:val="28"/>
          <w:lang w:val="ru-RU"/>
          <w:szCs w:val="28"/>
        </w:rPr>
        <w:footnoteReference vyd:_id="vyd:000000000000n1" w:id="15"/>
      </w:r>
      <w:r>
        <w:rPr>
          <w:sz w:val="28"/>
          <w:lang w:val="ru-RU"/>
          <w:szCs w:val="28"/>
        </w:rPr>
        <w:t vyd:_id="vyd:000000000000n0">. Эти разработки показывают, что российский АПК последовательно внедряет собственные решения в области техники, селекции и автоматизации полевых работ.</w:t>
      </w:r>
    </w:p>
    <w:p w14:paraId="6D536858" w14:textId="77777777" w:rsidR="002D7271" w:rsidRPr="00DB5B67" w:rsidRDefault="002D7271" vyd:_id="vyd:000000000000my">
      <w:pPr>
        <w:spacing w:line="360" w:lineRule="auto"/>
        <w:ind w:firstLine="709"/>
        <w:jc w:val="both"/>
        <w:rPr>
          <w:sz w:val="28"/>
          <w:lang w:val="ru-RU"/>
          <w:szCs w:val="28"/>
        </w:rPr>
      </w:pPr>
    </w:p>
    <w:p w14:paraId="32688D55" w14:textId="77777777" w:rsidR="00705A3C" w:rsidRDefault="007B5FD5" vyd:_id="vyd:000000000000mw">
      <w:pPr>
        <w:spacing w:line="360" w:lineRule="auto"/>
        <w:ind w:firstLine="709"/>
        <w:jc w:val="both"/>
        <w:rPr>
          <w:sz w:val="28"/>
          <w:b w:val="1"/>
          <w:bCs w:val="1"/>
          <w:szCs w:val="28"/>
        </w:rPr>
      </w:pPr>
      <w:r>
        <w:rPr>
          <w:sz w:val="28"/>
          <w:b w:val="1"/>
          <w:bCs w:val="1"/>
          <w:szCs w:val="28"/>
        </w:rPr>
        <w:t vyd:_id="vyd:000000000000mx">Слайд 7. Итоги социально-экономического развития</w:t>
      </w:r>
    </w:p>
    <w:p w14:paraId="7002C2C1" w14:textId="77777777" w:rsidR="00705A3C" w:rsidRDefault="007B5FD5" vyd:_id="vyd:000000000000mt">
      <w:pPr>
        <w:spacing w:line="360" w:lineRule="auto"/>
        <w:ind w:firstLine="709"/>
        <w:jc w:val="both"/>
        <w:rPr>
          <w:sz w:val="28"/>
          <w:szCs w:val="28"/>
        </w:rPr>
      </w:pPr>
      <w:r>
        <w:rPr>
          <w:sz w:val="28"/>
          <w:szCs w:val="28"/>
        </w:rPr>
        <w:t vyd:_id="vyd:000000000000mv" xml:space="preserve">Встреча Президента с Маратом Хуснуллиным показала значение строительной отрасли и инфраструктурного развития для экономики страны. </w:t>
      </w:r>
      <w:r>
        <w:rPr>
          <w:sz w:val="28"/>
          <w:szCs w:val="28"/>
        </w:rPr>
        <w:t vyd:_id="vyd:000000000000mu" xml:space="preserve">Жилищное строительство, дороги, благоустройство, ипотечные программы и национальный проект «Инфраструктура для жизни» напрямую влияют на качество жизни граждан, развитие регионов и устойчивость внутреннего рынка.  </w:t>
      </w:r>
    </w:p>
    <w:p w14:paraId="34F64DE4" w14:textId="77777777" w:rsidR="00705A3C" w:rsidRDefault="007B5FD5" vyd:_id="vyd:000000000000mr">
      <w:pPr>
        <w:spacing w:line="360" w:lineRule="auto"/>
        <w:ind w:firstLine="709"/>
        <w:jc w:val="both"/>
        <w:rPr>
          <w:sz w:val="28"/>
          <w:szCs w:val="28"/>
        </w:rPr>
      </w:pPr>
      <w:r>
        <w:rPr>
          <w:sz w:val="28"/>
          <w:szCs w:val="28"/>
        </w:rPr>
        <w:t vyd:_id="vyd:000000000000ms">«Всероссийский день поля — 2026» раскрыл другое важное направление социально-экономической повестки — развитие агропромышленного комплекса и укрепление продовольственного суверенитета. Выставка показала конкретные решения для отрасли: отечественную селекцию, современные средства защиты растений, агродроны, цифровые сервисы для аграриев, сельскохозяйственную технику и программы подготовки молодых специалистов. В совокупности эти события показывают, что Россия развивает экономику через инфраструктурное обновление, технологическую самостоятельность и практические решения, значимые для граждан и регионов.</w:t>
      </w:r>
    </w:p>
    <w:p w14:paraId="6816ED55" w14:textId="77777777" w:rsidR="00705A3C" w:rsidRDefault="00705A3C" vyd:_id="vyd:000000000000mq">
      <w:pPr>
        <w:spacing w:line="360" w:lineRule="auto"/>
        <w:ind w:firstLine="709"/>
        <w:jc w:val="both"/>
        <w:rPr>
          <w:sz w:val="28"/>
          <w:szCs w:val="28"/>
        </w:rPr>
      </w:pPr>
    </w:p>
    <w:p w14:paraId="529BB6FC" w14:textId="77777777" w:rsidR="00705A3C" w:rsidRDefault="007B5FD5" vyd:_id="vyd:000000000000ml">
      <w:pPr>
        <w:spacing w:line="360" w:lineRule="auto"/>
        <w:ind w:firstLine="709"/>
        <w:jc w:val="both"/>
        <w:rPr>
          <w:sz w:val="28"/>
          <w:b w:val="1"/>
          <w:bCs w:val="1"/>
          <w:szCs w:val="28"/>
        </w:rPr>
      </w:pPr>
      <w:r>
        <w:rPr>
          <w:sz w:val="28"/>
          <w:color w:val="000000"/>
          <w:b w:val="1"/>
          <w:bCs w:val="1"/>
          <w:szCs w:val="28"/>
        </w:rPr>
        <w:t vyd:_id="vyd:000000000000mp" xml:space="preserve">Слайд </w:t>
      </w:r>
      <w:r>
        <w:rPr>
          <w:sz w:val="28"/>
          <w:b w:val="1"/>
          <w:bCs w:val="1"/>
          <w:szCs w:val="28"/>
        </w:rPr>
        <w:t vyd:_id="vyd:000000000000mo">8</w:t>
      </w:r>
      <w:r>
        <w:rPr>
          <w:sz w:val="28"/>
          <w:color w:val="000000"/>
          <w:b w:val="1"/>
          <w:bCs w:val="1"/>
          <w:szCs w:val="28"/>
        </w:rPr>
        <w:t vyd:_id="vyd:000000000000mn" xml:space="preserve">. </w:t>
      </w:r>
      <w:r>
        <w:rPr>
          <w:sz w:val="28"/>
          <w:b w:val="1"/>
          <w:bCs w:val="1"/>
          <w:szCs w:val="28"/>
        </w:rPr>
        <w:t vyd:_id="vyd:000000000000mm">Выборы в Государственную Думу ФС РФ IX созыва</w:t>
      </w:r>
    </w:p>
    <w:p w14:paraId="3AC7CAF9" w14:textId="77777777" w:rsidR="00705A3C" w:rsidRDefault="007B5FD5" vyd:_id="vyd:000000000000md">
      <w:pPr>
        <w:spacing w:line="360" w:lineRule="auto"/>
        <w:ind w:firstLine="709"/>
        <w:jc w:val="both"/>
        <w:rPr>
          <w:sz w:val="28"/>
          <w:szCs w:val="28"/>
        </w:rPr>
      </w:pPr>
      <w:r>
        <w:rPr>
          <w:sz w:val="28"/>
          <w:szCs w:val="28"/>
        </w:rPr>
        <w:t vyd:_id="vyd:000000000000mk">Второй тематический блок посвящен важнейшему внутриполитическому событию года. Указом Президента России от 16 июня 2026 года выборы депутатов Государственной Думы ФС РФ IX созыва назначены на 20 сентября</w:t>
      </w:r>
      <w:r>
        <w:rPr>
          <w:sz w:val="28"/>
          <w:vertAlign w:val="superscript"/>
          <w:szCs w:val="28"/>
        </w:rPr>
        <w:footnoteReference vyd:_id="vyd:000000000000mj" w:id="16"/>
      </w:r>
      <w:r>
        <w:rPr>
          <w:sz w:val="28"/>
          <w:szCs w:val="28"/>
        </w:rPr>
        <w:t vyd:_id="vyd:000000000000mi">, при этом голосование пройдет в течение трех дней — 18, 19 и 20 сентября</w:t>
      </w:r>
      <w:r>
        <w:rPr>
          <w:sz w:val="28"/>
          <w:vertAlign w:val="superscript"/>
          <w:szCs w:val="28"/>
        </w:rPr>
        <w:footnoteReference vyd:_id="vyd:000000000000mh" w:id="17"/>
      </w:r>
      <w:r>
        <w:rPr>
          <w:sz w:val="28"/>
          <w:szCs w:val="28"/>
        </w:rPr>
        <w:t vyd:_id="vyd:000000000000mg" xml:space="preserve">. Многодневный формат расширяет возможности граждан принять участие </w:t>
      </w:r>
      <w:r>
        <w:rPr>
          <w:sz w:val="28"/>
          <w:szCs w:val="28"/>
        </w:rPr>
        <w:br vyd:_id="vyd:000000000000mf"/>
      </w:r>
      <w:r>
        <w:rPr>
          <w:sz w:val="28"/>
          <w:szCs w:val="28"/>
        </w:rPr>
        <w:t vyd:_id="vyd:000000000000me">в общественно-политической жизни и позволяет равномернее распределить нагрузку на избирательные комиссии.</w:t>
      </w:r>
    </w:p>
    <w:p w14:paraId="1DC27BBD" w14:textId="77777777" w:rsidR="00705A3C" w:rsidRDefault="007B5FD5" vyd:_id="vyd:000000000000m6">
      <w:pPr>
        <w:spacing w:line="360" w:lineRule="auto"/>
        <w:ind w:firstLine="709"/>
        <w:jc w:val="both"/>
        <w:rPr>
          <w:sz w:val="28"/>
          <w:szCs w:val="28"/>
        </w:rPr>
      </w:pPr>
      <w:r>
        <w:rPr>
          <w:sz w:val="28"/>
          <w:szCs w:val="28"/>
        </w:rPr>
        <w:t vyd:_id="vyd:000000000000mc">18 июля ЦИК заверил списки всех 11 политических партий, принявших решение участвовать в выборах</w:t>
      </w:r>
      <w:r>
        <w:rPr>
          <w:sz w:val="28"/>
          <w:vertAlign w:val="superscript"/>
          <w:szCs w:val="28"/>
        </w:rPr>
        <w:footnoteReference vyd:_id="vyd:000000000000mb" w:id="18"/>
      </w:r>
      <w:r>
        <w:rPr>
          <w:sz w:val="28"/>
          <w:szCs w:val="28"/>
        </w:rPr>
        <w:t vyd:_id="vyd:000000000000ma" xml:space="preserve">. Завершающим элементом данного события стало заверение федерального списка «Зеленых» из 262 человек и списка по 132 одномандатным округам. Ранее эту процедуру прошли «Единая Россия», КПРФ, </w:t>
      </w:r>
      <w:r>
        <w:rPr>
          <w:sz w:val="28"/>
          <w:szCs w:val="28"/>
        </w:rPr>
        <w:t vyd:_id="vyd:000000000000m9">ЛДПР, «Справедливая Россия», «Новые люди», «Яблоко», Российская партия пенсионеров за социальную справедливость, «Коммунисты России», «Родина» и Партия прямой демократии</w:t>
      </w:r>
      <w:r>
        <w:rPr>
          <w:sz w:val="28"/>
          <w:vertAlign w:val="superscript"/>
          <w:szCs w:val="28"/>
        </w:rPr>
        <w:footnoteReference vyd:_id="vyd:000000000000m8" w:id="19"/>
      </w:r>
      <w:r>
        <w:rPr>
          <w:sz w:val="28"/>
          <w:szCs w:val="28"/>
        </w:rPr>
        <w:t vyd:_id="vyd:000000000000m7">.</w:t>
      </w:r>
    </w:p>
    <w:p w14:paraId="4911CDDD" w14:textId="77777777" w:rsidR="00705A3C" w:rsidRDefault="007B5FD5" vyd:_id="vyd:000000000000m2">
      <w:pPr>
        <w:spacing w:line="360" w:lineRule="auto"/>
        <w:ind w:firstLine="709"/>
        <w:jc w:val="both"/>
        <w:rPr>
          <w:sz w:val="28"/>
          <w:szCs w:val="28"/>
        </w:rPr>
      </w:pPr>
      <w:r>
        <w:rPr>
          <w:sz w:val="28"/>
          <w:szCs w:val="28"/>
        </w:rPr>
        <w:t vyd:_id="vyd:000000000000m5">В единый день голосования планируется провести более 2,2 тыс. избирательных кампаний разного уровня и заместить 20 700 депутатских мандатов и выборных должностей</w:t>
      </w:r>
      <w:r>
        <w:rPr>
          <w:sz w:val="28"/>
          <w:vertAlign w:val="superscript"/>
          <w:szCs w:val="28"/>
        </w:rPr>
        <w:footnoteReference vyd:_id="vyd:000000000000m4" w:id="20"/>
      </w:r>
      <w:r>
        <w:rPr>
          <w:sz w:val="28"/>
          <w:szCs w:val="28"/>
        </w:rPr>
        <w:t vyd:_id="vyd:000000000000m3">. Выборы пройдут по смешанной системе: 225 депутатов будут избраны по федеральным партийным спискам, другие 225 — в одномандатных округах. Такая модель сочетает общенациональное представительство политических сил и прямую связь депутатов и жителей конкретных территорий.</w:t>
      </w:r>
    </w:p>
    <w:p w14:paraId="4B1366B5" w14:textId="77777777" w:rsidR="00705A3C" w:rsidRDefault="00705A3C" vyd:_id="vyd:000000000000m1">
      <w:pPr>
        <w:spacing w:line="360" w:lineRule="auto"/>
        <w:ind w:firstLine="709"/>
        <w:jc w:val="both"/>
        <w:rPr>
          <w:sz w:val="28"/>
          <w:szCs w:val="28"/>
        </w:rPr>
      </w:pPr>
    </w:p>
    <w:p w14:paraId="42581C46" w14:textId="77777777" w:rsidR="00705A3C" w:rsidRDefault="007B5FD5" vyd:_id="vyd:000000000000ly">
      <w:pPr>
        <w:spacing w:line="360" w:lineRule="auto"/>
        <w:ind w:firstLine="709"/>
        <w:jc w:val="both"/>
        <w:rPr>
          <w:sz w:val="28"/>
          <w:b w:val="1"/>
          <w:bCs w:val="1"/>
          <w:szCs w:val="28"/>
        </w:rPr>
      </w:pPr>
      <w:r>
        <w:rPr>
          <w:sz w:val="28"/>
          <w:b w:val="1"/>
          <w:bCs w:val="1"/>
          <w:szCs w:val="28"/>
        </w:rPr>
        <w:t vyd:_id="vyd:000000000000m0" xml:space="preserve">Слайд 9. Ключевые </w:t>
      </w:r>
      <w:r>
        <w:rPr>
          <w:sz w:val="28"/>
          <w:b w:val="1"/>
          <w:bCs w:val="1"/>
          <w:szCs w:val="28"/>
        </w:rPr>
        <w:t vyd:_id="vyd:000000000000lz">особенности  2026</w:t>
      </w:r>
    </w:p>
    <w:p w14:paraId="49418032" w14:textId="77777777" w:rsidR="00705A3C" w:rsidRDefault="007B5FD5" vyd:_id="vyd:000000000000lq">
      <w:pPr>
        <w:spacing w:line="360" w:lineRule="auto"/>
        <w:ind w:firstLine="709"/>
        <w:jc w:val="both"/>
        <w:rPr>
          <w:sz w:val="28"/>
          <w:szCs w:val="28"/>
        </w:rPr>
      </w:pPr>
      <w:r>
        <w:rPr>
          <w:sz w:val="28"/>
          <w:szCs w:val="28"/>
        </w:rPr>
        <w:t vyd:_id="vyd:000000000000lx" xml:space="preserve">Ключевой особенностью кампании стало расширение дистанционного электронного голосования. ДЭГ будет доступно жителям 33 регионов: </w:t>
      </w:r>
      <w:r>
        <w:rPr>
          <w:sz w:val="28"/>
          <w:szCs w:val="28"/>
        </w:rPr>
        <w:br vyd:_id="vyd:000000000000lw"/>
      </w:r>
      <w:r>
        <w:rPr>
          <w:sz w:val="28"/>
          <w:szCs w:val="28"/>
        </w:rPr>
        <w:t vyd:_id="vyd:000000000000lv">32 субъекта используют федеральную платформу, Москва — собственный сервис</w:t>
      </w:r>
      <w:r>
        <w:rPr>
          <w:sz w:val="28"/>
          <w:vertAlign w:val="superscript"/>
          <w:szCs w:val="28"/>
        </w:rPr>
        <w:footnoteReference vyd:_id="vyd:000000000000lu" w:id="21"/>
      </w:r>
      <w:r>
        <w:rPr>
          <w:sz w:val="28"/>
          <w:szCs w:val="28"/>
        </w:rPr>
        <w:t vyd:_id="vyd:000000000000lt">. Потенциально таким способом смогут проголосовать до 48,4 млн избирателей, из которых 86 процентов уже имеют подтвержденную учетную запись на «Госуслугах»</w:t>
      </w:r>
      <w:r>
        <w:rPr>
          <w:sz w:val="28"/>
          <w:vertAlign w:val="superscript"/>
          <w:szCs w:val="28"/>
        </w:rPr>
        <w:footnoteReference vyd:_id="vyd:000000000000ls" w:id="22"/>
      </w:r>
      <w:r>
        <w:rPr>
          <w:sz w:val="28"/>
          <w:szCs w:val="28"/>
        </w:rPr>
        <w:t vyd:_id="vyd:000000000000lr">.</w:t>
      </w:r>
    </w:p>
    <w:p w14:paraId="70DFE50A" w14:textId="77777777" w:rsidR="00705A3C" w:rsidRDefault="007B5FD5" vyd:_id="vyd:000000000000lm">
      <w:pPr>
        <w:spacing w:line="360" w:lineRule="auto"/>
        <w:ind w:firstLine="709"/>
        <w:jc w:val="both"/>
        <w:rPr>
          <w:sz w:val="28"/>
          <w:szCs w:val="28"/>
        </w:rPr>
      </w:pPr>
      <w:r>
        <w:rPr>
          <w:sz w:val="28"/>
          <w:szCs w:val="28"/>
        </w:rPr>
        <w:t vyd:_id="vyd:000000000000lp">Отдельное внимание уделяется избирательным правам военнослужащих, выполняющих боевые задачи в зоне проведения СВО. Впервые в думских выборах примут участие жители Донецкой и Луганской народных республик, Херсонской и Запорожской областей</w:t>
      </w:r>
      <w:r>
        <w:rPr>
          <w:sz w:val="28"/>
          <w:vertAlign w:val="superscript"/>
          <w:szCs w:val="28"/>
        </w:rPr>
        <w:footnoteReference vyd:_id="vyd:000000000000lo" w:id="23"/>
      </w:r>
      <w:r>
        <w:rPr>
          <w:sz w:val="28"/>
          <w:szCs w:val="28"/>
        </w:rPr>
        <w:t vyd:_id="vyd:000000000000ln">.</w:t>
      </w:r>
    </w:p>
    <w:p w14:paraId="58629988" w14:textId="77777777" w:rsidR="00705A3C" w:rsidRDefault="007B5FD5" vyd:_id="vyd:000000000000lb">
      <w:pPr>
        <w:spacing w:line="360" w:lineRule="auto"/>
        <w:ind w:firstLine="709"/>
        <w:jc w:val="both"/>
        <w:rPr>
          <w:sz w:val="28"/>
          <w:b w:val="1"/>
          <w:bCs w:val="1"/>
          <w:szCs w:val="28"/>
        </w:rPr>
      </w:pPr>
      <w:r>
        <w:rPr>
          <w:sz w:val="28"/>
          <w:szCs w:val="28"/>
        </w:rPr>
        <w:t vyd:_id="vyd:000000000000ll" xml:space="preserve">Общественное восприятие данных парламентских выборов во многом связано с представлениями о гражданском долге и личной сопричастности </w:t>
      </w:r>
      <w:r>
        <w:rPr>
          <w:sz w:val="28"/>
          <w:szCs w:val="28"/>
        </w:rPr>
        <w:br vyd:_id="vyd:000000000000lk"/>
      </w:r>
      <w:r>
        <w:rPr>
          <w:sz w:val="28"/>
          <w:szCs w:val="28"/>
        </w:rPr>
        <w:t vyd:_id="vyd:000000000000lj">к будущему страны. По данным ВЦИОМ, 87% россиян считают, что каждый гражданин должен распорядиться своим голосом, а 61% убеждены, что участие в выборах влияет на их дальнейшую жизнь</w:t>
      </w:r>
      <w:r>
        <w:rPr>
          <w:sz w:val="28"/>
          <w:vertAlign w:val="superscript"/>
          <w:szCs w:val="28"/>
        </w:rPr>
        <w:footnoteReference vyd:_id="vyd:000000000000li" w:id="24"/>
      </w:r>
      <w:r>
        <w:rPr>
          <w:sz w:val="28"/>
          <w:szCs w:val="28"/>
        </w:rPr>
        <w:t vyd:_id="vyd:000000000000lh">. Информированность о дате выборов достигла 53%, декларируемая явка — 65%</w:t>
      </w:r>
      <w:r>
        <w:rPr>
          <w:sz w:val="28"/>
          <w:vertAlign w:val="superscript"/>
          <w:szCs w:val="28"/>
        </w:rPr>
        <w:footnoteReference vyd:_id="vyd:000000000000lg" w:id="25"/>
      </w:r>
      <w:r>
        <w:rPr>
          <w:sz w:val="28"/>
          <w:szCs w:val="28"/>
        </w:rPr>
        <w:t vyd:_id="vyd:000000000000lf">.</w:t>
      </w:r>
      <w:r>
        <w:rPr>
          <w:sz w:val="28"/>
          <w:szCs w:val="28"/>
        </w:rPr>
        <w:br vyd:_id="vyd:000000000000le"/>
      </w:r>
      <w:r>
        <w:rPr>
          <w:sz w:val="28"/>
          <w:szCs w:val="28"/>
        </w:rPr>
        <w:br vyd:_id="vyd:000000000000ld"/>
      </w:r>
      <w:r>
        <w:rPr>
          <w:sz w:val="28"/>
          <w:b w:val="1"/>
          <w:bCs w:val="1"/>
          <w:szCs w:val="28"/>
        </w:rPr>
        <w:t vyd:_id="vyd:000000000000lc">Слайд 10. Значение для России.</w:t>
      </w:r>
    </w:p>
    <w:p w14:paraId="59A8DBA2" w14:textId="77777777" w:rsidR="00705A3C" w:rsidRDefault="007B5FD5" vyd:_id="vyd:000000000000l3">
      <w:pPr>
        <w:spacing w:line="360" w:lineRule="auto"/>
        <w:ind w:firstLine="709"/>
        <w:jc w:val="both"/>
        <w:rPr>
          <w:sz w:val="28"/>
          <w:szCs w:val="28"/>
        </w:rPr>
      </w:pPr>
      <w:r>
        <w:rPr>
          <w:sz w:val="28"/>
          <w:szCs w:val="28"/>
        </w:rPr>
        <w:t vyd:_id="vyd:000000000000la" xml:space="preserve">Предстоящие выборы в Государственную Думу ФС РФ IX созыва имеют ключевое значение для дальнейшего развития России. Именно избранному </w:t>
      </w:r>
      <w:r>
        <w:rPr>
          <w:sz w:val="28"/>
          <w:szCs w:val="28"/>
        </w:rPr>
        <w:br vyd:_id="vyd:000000000000l9"/>
      </w:r>
      <w:r>
        <w:rPr>
          <w:sz w:val="28"/>
          <w:szCs w:val="28"/>
        </w:rPr>
        <w:t vyd:_id="vyd:000000000000l8" xml:space="preserve">в сентябре составу нижней палаты парламента предстоит на протяжении следующих пяти лет формировать законодательные условия для реализации стратегического курса страны, развития экономики, укрепления социальной сферы и защиты национальных интересов. От качества этой работы будет </w:t>
      </w:r>
      <w:r>
        <w:rPr>
          <w:sz w:val="28"/>
          <w:szCs w:val="28"/>
        </w:rPr>
        <w:br vyd:_id="vyd:000000000000l7"/>
      </w:r>
      <w:r>
        <w:rPr>
          <w:sz w:val="28"/>
          <w:szCs w:val="28"/>
        </w:rPr>
        <w:t vyd:_id="vyd:000000000000l6" xml:space="preserve">во многом зависеть способность государства последовательно отвечать </w:t>
      </w:r>
      <w:r>
        <w:rPr>
          <w:sz w:val="28"/>
          <w:szCs w:val="28"/>
        </w:rPr>
        <w:br vyd:_id="vyd:000000000000l5"/>
      </w:r>
      <w:r>
        <w:rPr>
          <w:sz w:val="28"/>
          <w:szCs w:val="28"/>
        </w:rPr>
        <w:t vyd:_id="vyd:000000000000l4">на внутренние и внешние вызовы, а также и создавать условия для уверенного развития страны.</w:t>
      </w:r>
    </w:p>
    <w:p w14:paraId="3DFEBEE7" w14:textId="77777777" w:rsidR="00705A3C" w:rsidRDefault="00705A3C" vyd:_id="vyd:000000000000l2">
      <w:pPr>
        <w:spacing w:line="360" w:lineRule="auto"/>
        <w:ind w:firstLine="709"/>
        <w:jc w:val="both"/>
      </w:pPr>
    </w:p>
    <w:p w14:paraId="70EE70B8" w14:textId="77777777" w:rsidR="00705A3C" w:rsidRDefault="007B5FD5" vyd:_id="vyd:000000000000kx">
      <w:pPr>
        <w:spacing w:line="360" w:lineRule="auto"/>
        <w:ind w:firstLine="709"/>
        <w:jc w:val="both"/>
        <w:rPr>
          <w:sz w:val="28"/>
          <w:b w:val="1"/>
          <w:bCs w:val="1"/>
          <w:szCs w:val="28"/>
        </w:rPr>
      </w:pPr>
      <w:r>
        <w:rPr>
          <w:sz w:val="28"/>
          <w:color w:val="000000"/>
          <w:b w:val="1"/>
          <w:bCs w:val="1"/>
          <w:szCs w:val="28"/>
        </w:rPr>
        <w:t vyd:_id="vyd:000000000000l1" xml:space="preserve">Слайд </w:t>
      </w:r>
      <w:r>
        <w:rPr>
          <w:sz w:val="28"/>
          <w:b w:val="1"/>
          <w:bCs w:val="1"/>
          <w:szCs w:val="28"/>
        </w:rPr>
        <w:t vyd:_id="vyd:000000000000l0">11</w:t>
      </w:r>
      <w:r>
        <w:rPr>
          <w:sz w:val="28"/>
          <w:color w:val="000000"/>
          <w:b w:val="1"/>
          <w:bCs w:val="1"/>
          <w:szCs w:val="28"/>
        </w:rPr>
        <w:t vyd:_id="vyd:000000000000kz" xml:space="preserve">. </w:t>
      </w:r>
      <w:r>
        <w:rPr>
          <w:sz w:val="28"/>
          <w:b w:val="1"/>
          <w:bCs w:val="1"/>
          <w:szCs w:val="28"/>
        </w:rPr>
        <w:t vyd:_id="vyd:000000000000ky">Сохранение и укрепление традиционных российских духовно-нравственных ценностей: День Крещения Руси</w:t>
      </w:r>
    </w:p>
    <w:p w14:paraId="066723A8" w14:textId="77777777" w:rsidR="00705A3C" w:rsidRDefault="007B5FD5" vyd:_id="vyd:000000000000kt">
      <w:pPr>
        <w:spacing w:line="360" w:lineRule="auto"/>
        <w:ind w:firstLine="709"/>
        <w:jc w:val="both"/>
        <w:rPr>
          <w:sz w:val="28"/>
          <w:szCs w:val="28"/>
        </w:rPr>
      </w:pPr>
      <w:r>
        <w:rPr>
          <w:sz w:val="28"/>
          <w:szCs w:val="28"/>
        </w:rPr>
        <w:t vyd:_id="vyd:000000000000kw">Третий тематический блок посвящен сохранению и укреплению традиционным российским духовно-нравственным ценностям. 28 июля в нашей стране отмечается День Крещения Руси: в 2026 году исполняется 1038 лет со времени события, определившего цивилизационный путь нашего государства</w:t>
      </w:r>
      <w:r>
        <w:rPr>
          <w:sz w:val="28"/>
          <w:vertAlign w:val="superscript"/>
          <w:szCs w:val="28"/>
        </w:rPr>
        <w:footnoteReference vyd:_id="vyd:000000000000kv" w:id="26"/>
      </w:r>
      <w:r>
        <w:rPr>
          <w:sz w:val="28"/>
          <w:szCs w:val="28"/>
        </w:rPr>
        <w:t vyd:_id="vyd:000000000000ku">.</w:t>
      </w:r>
    </w:p>
    <w:p w14:paraId="3DCF8B38" w14:textId="77777777" w:rsidR="00705A3C" w:rsidRDefault="007B5FD5" vyd:_id="vyd:000000000000kk">
      <w:pPr>
        <w:spacing w:line="360" w:lineRule="auto"/>
        <w:ind w:firstLine="709"/>
        <w:jc w:val="both"/>
        <w:rPr>
          <w:sz w:val="28"/>
          <w:szCs w:val="28"/>
        </w:rPr>
      </w:pPr>
      <w:r>
        <w:rPr>
          <w:sz w:val="28"/>
          <w:szCs w:val="28"/>
        </w:rPr>
        <w:t vyd:_id="vyd:000000000000ks">Памятная дата установлена в 2010 году Федеральным законом о внесении изменения в статью 11 Федерального закона «О днях воинской славы и памятных датах России»</w:t>
      </w:r>
      <w:r>
        <w:rPr>
          <w:sz w:val="28"/>
          <w:vertAlign w:val="superscript"/>
          <w:szCs w:val="28"/>
        </w:rPr>
        <w:footnoteReference vyd:_id="vyd:000000000000kr" w:id="27"/>
      </w:r>
      <w:r>
        <w:rPr>
          <w:sz w:val="28"/>
          <w:szCs w:val="28"/>
        </w:rPr>
        <w:t vyd:_id="vyd:000000000000kq" xml:space="preserve">. Закон определяет ее как закрепление важного исторического </w:t>
      </w:r>
      <w:r>
        <w:rPr>
          <w:sz w:val="28"/>
          <w:szCs w:val="28"/>
        </w:rPr>
        <w:t vyd:_id="vyd:000000000000kp" xml:space="preserve">события, оказавшего значительное влияние на общественное, духовное </w:t>
      </w:r>
      <w:r>
        <w:rPr>
          <w:sz w:val="28"/>
          <w:szCs w:val="28"/>
        </w:rPr>
        <w:br vyd:_id="vyd:000000000000ko"/>
      </w:r>
      <w:r>
        <w:rPr>
          <w:sz w:val="28"/>
          <w:szCs w:val="28"/>
        </w:rPr>
        <w:t vyd:_id="vyd:000000000000kn">и культурное развитие народов России и на укрепление российской государственности; с инициативой выступила Русская Православная Церковь</w:t>
      </w:r>
      <w:r>
        <w:rPr>
          <w:sz w:val="28"/>
          <w:vertAlign w:val="superscript"/>
          <w:szCs w:val="28"/>
        </w:rPr>
        <w:footnoteReference vyd:_id="vyd:000000000000km" w:id="28"/>
      </w:r>
      <w:r>
        <w:rPr>
          <w:sz w:val="28"/>
          <w:szCs w:val="28"/>
        </w:rPr>
        <w:t vyd:_id="vyd:000000000000kl">. Дата выбрана не случайно: 28 июля Церковь чтит память святого равноапостольного князя Владимира.</w:t>
      </w:r>
    </w:p>
    <w:p w14:paraId="5E1CBD1B" w14:textId="77777777" w:rsidR="00705A3C" w:rsidRDefault="007B5FD5" vyd:_id="vyd:000000000000ka">
      <w:pPr>
        <w:spacing w:line="360" w:lineRule="auto"/>
        <w:ind w:firstLine="709"/>
        <w:jc w:val="both"/>
        <w:rPr>
          <w:sz w:val="28"/>
          <w:szCs w:val="28"/>
        </w:rPr>
      </w:pPr>
      <w:r>
        <w:rPr>
          <w:sz w:val="28"/>
          <w:szCs w:val="28"/>
        </w:rPr>
        <w:t vyd:_id="vyd:000000000000kj">Первым проповедником христианства на Руси предание называет апостола Андрея Первозванного</w:t>
      </w:r>
      <w:r>
        <w:rPr>
          <w:sz w:val="28"/>
          <w:vertAlign w:val="superscript"/>
          <w:szCs w:val="28"/>
        </w:rPr>
        <w:footnoteReference vyd:_id="vyd:000000000000ki" w:id="29"/>
      </w:r>
      <w:r>
        <w:rPr>
          <w:sz w:val="28"/>
          <w:szCs w:val="28"/>
        </w:rPr>
        <w:t vyd:_id="vyd:000000000000kh">. Вклад в распространение христианства в славянских землях внесли просветители Кирилл и Мефодий</w:t>
      </w:r>
      <w:r>
        <w:rPr>
          <w:sz w:val="28"/>
          <w:vertAlign w:val="superscript"/>
          <w:szCs w:val="28"/>
        </w:rPr>
        <w:footnoteReference vyd:_id="vyd:000000000000kg" w:id="30"/>
      </w:r>
      <w:r>
        <w:rPr>
          <w:sz w:val="28"/>
          <w:szCs w:val="28"/>
        </w:rPr>
        <w:t vyd:_id="vyd:000000000000kf">, а особую роль в подготовке почвы для принятия новой веры сыграла княгиня Ольга — первая правительница, принявшая крещение</w:t>
      </w:r>
      <w:r>
        <w:rPr>
          <w:sz w:val="28"/>
          <w:vertAlign w:val="superscript"/>
          <w:szCs w:val="28"/>
        </w:rPr>
        <w:footnoteReference vyd:_id="vyd:000000000000ke" w:id="31"/>
      </w:r>
      <w:r>
        <w:rPr>
          <w:sz w:val="28"/>
          <w:szCs w:val="28"/>
        </w:rPr>
        <w:t vyd:_id="vyd:000000000000kd">. В конце X века князю Владимиру требовалось создать сильное централизованное государство, и для сохранения самостоятельности Руси нужна была духовная основа, способная объединить русские земли. Сам правитель крестился в 987 году в Херсонесе, на территории современного Севастополя, а в 988 году крестил Русь</w:t>
      </w:r>
      <w:r>
        <w:rPr>
          <w:sz w:val="28"/>
          <w:vertAlign w:val="superscript"/>
          <w:szCs w:val="28"/>
        </w:rPr>
        <w:footnoteReference vyd:_id="vyd:000000000000kc" w:id="32"/>
      </w:r>
      <w:r>
        <w:rPr>
          <w:sz w:val="28"/>
          <w:szCs w:val="28"/>
        </w:rPr>
        <w:t vyd:_id="vyd:000000000000kb">.</w:t>
      </w:r>
    </w:p>
    <w:p w14:paraId="0F8FA5E1" w14:textId="533EA2A3" w:rsidR="00705A3C" w:rsidRDefault="007B5FD5" vyd:_id="vyd:000000000000jz">
      <w:pPr>
        <w:spacing w:line="360" w:lineRule="auto"/>
        <w:ind w:firstLine="709"/>
        <w:jc w:val="both"/>
        <w:rPr>
          <w:sz w:val="28"/>
          <w:szCs w:val="28"/>
        </w:rPr>
      </w:pPr>
      <w:r>
        <w:rPr>
          <w:sz w:val="28"/>
          <w:szCs w:val="28"/>
        </w:rPr>
        <w:t vyd:_id="vyd:000000000000k9" xml:space="preserve">Сегодня Россия является светской многоконфессиональной страной, где одинаковым уважением пользуются все традиционные религии. При этом православие остается </w:t>
      </w:r>
      <w:r>
        <w:rPr>
          <w:sz w:val="28"/>
          <w:szCs w:val="28"/>
        </w:rPr>
        <w:t vyd:_id="vyd:000000000000k8">одной из важнейших</w:t>
      </w:r>
      <w:r>
        <w:rPr>
          <w:sz w:val="28"/>
          <w:szCs w:val="28"/>
        </w:rPr>
        <w:t vyd:_id="vyd:000000000000k7" xml:space="preserve"> </w:t>
      </w:r>
      <w:r>
        <w:rPr>
          <w:sz w:val="28"/>
          <w:szCs w:val="28"/>
        </w:rPr>
        <w:t vyd:_id="vyd:000000000000k6">духовн</w:t>
      </w:r>
      <w:r>
        <w:rPr>
          <w:sz w:val="28"/>
          <w:lang w:val="ru-RU"/>
          <w:szCs w:val="28"/>
        </w:rPr>
        <w:t vyd:_id="vyd:000000000000k5">ых</w:t>
      </w:r>
      <w:r>
        <w:rPr>
          <w:sz w:val="28"/>
          <w:szCs w:val="28"/>
        </w:rPr>
        <w:t vyd:_id="vyd:000000000000k4" xml:space="preserve"> основ российской государственности: по данным ВЦИОМ, полученным в апреле 2026 года, </w:t>
      </w:r>
      <w:r>
        <w:rPr>
          <w:sz w:val="28"/>
          <w:szCs w:val="28"/>
        </w:rPr>
        <w:br vyd:_id="vyd:000000000000k3"/>
      </w:r>
      <w:r>
        <w:rPr>
          <w:sz w:val="28"/>
          <w:szCs w:val="28"/>
        </w:rPr>
        <w:t vyd:_id="vyd:000000000000k2">66% россиян относят себя к православным</w:t>
      </w:r>
      <w:r>
        <w:rPr>
          <w:sz w:val="28"/>
          <w:vertAlign w:val="superscript"/>
          <w:szCs w:val="28"/>
        </w:rPr>
        <w:footnoteReference vyd:_id="vyd:000000000000k1" w:id="33"/>
      </w:r>
      <w:r>
        <w:rPr>
          <w:sz w:val="28"/>
          <w:szCs w:val="28"/>
        </w:rPr>
        <w:t vyd:_id="vyd:000000000000k0">.</w:t>
      </w:r>
    </w:p>
    <w:p w14:paraId="14DB5FE3" w14:textId="77777777" w:rsidR="00705A3C" w:rsidRDefault="007B5FD5" vyd:_id="vyd:000000000000js">
      <w:pPr>
        <w:spacing w:line="360" w:lineRule="auto"/>
        <w:ind w:firstLine="709"/>
        <w:jc w:val="both"/>
        <w:rPr>
          <w:sz w:val="28"/>
          <w:szCs w:val="28"/>
        </w:rPr>
      </w:pPr>
      <w:r>
        <w:rPr>
          <w:sz w:val="28"/>
          <w:szCs w:val="28"/>
        </w:rPr>
        <w:t vyd:_id="vyd:000000000000jy" xml:space="preserve">Центральные торжества традиционно проходят в Москве: в Успенском соборе Кремля совершается божественная литургия, после которой верующие </w:t>
      </w:r>
      <w:r>
        <w:rPr>
          <w:sz w:val="28"/>
          <w:szCs w:val="28"/>
        </w:rPr>
        <w:t vyd:_id="vyd:000000000000jx">идут крестным ходом к памятнику князю Владимиру, а в полдень во всех храмах начинается колокольный звон</w:t>
      </w:r>
      <w:r>
        <w:rPr>
          <w:sz w:val="28"/>
          <w:vertAlign w:val="superscript"/>
          <w:szCs w:val="28"/>
        </w:rPr>
        <w:footnoteReference vyd:_id="vyd:000000000000jw" w:id="34"/>
      </w:r>
      <w:r>
        <w:rPr>
          <w:sz w:val="28"/>
          <w:szCs w:val="28"/>
        </w:rPr>
        <w:t vyd:_id="vyd:000000000000jv">. В этом году Патриарх Московский и всея Руси Кирилл поздравил Президента России с Днем Крещения Руси и именинами, отметив внимание государства к делам Церкви</w:t>
      </w:r>
      <w:r>
        <w:rPr>
          <w:sz w:val="28"/>
          <w:vertAlign w:val="superscript"/>
          <w:szCs w:val="28"/>
        </w:rPr>
        <w:footnoteReference vyd:_id="vyd:000000000000ju" w:id="35"/>
      </w:r>
      <w:r>
        <w:rPr>
          <w:sz w:val="28"/>
          <w:szCs w:val="28"/>
        </w:rPr>
        <w:t vyd:_id="vyd:000000000000jt" xml:space="preserve">. </w:t>
      </w:r>
    </w:p>
    <w:p w14:paraId="3EFA5551" w14:textId="77777777" w:rsidR="00705A3C" w:rsidRDefault="00705A3C" vyd:_id="vyd:000000000000jr">
      <w:pPr>
        <w:spacing w:line="360" w:lineRule="auto"/>
        <w:ind w:firstLine="709"/>
        <w:jc w:val="both"/>
        <w:rPr>
          <w:sz w:val="28"/>
          <w:szCs w:val="28"/>
        </w:rPr>
      </w:pPr>
    </w:p>
    <w:p w14:paraId="24A7D3B4" w14:textId="77777777" w:rsidR="00705A3C" w:rsidRDefault="007B5FD5" vyd:_id="vyd:000000000000jj">
      <w:pPr>
        <w:pStyle w:val="3"/>
        <w:spacing w:before="0" w:after="0" w:line="360" w:lineRule="auto"/>
        <w:ind w:firstLine="709"/>
        <w:jc w:val="both"/>
        <w:rPr>
          <w:rFonts w:ascii="Times New Roman" w:hAnsi="Times New Roman" w:eastAsia="Times New Roman" w:cs="Times New Roman"/>
        </w:rPr>
      </w:pPr>
      <w:r>
        <w:tab vyd:_id="vyd:000000000000jq"/>
      </w:r>
      <w:r>
        <w:rPr>
          <w:rFonts w:ascii="Times New Roman" w:hAnsi="Times New Roman" w:eastAsia="Times New Roman" w:cs="Times New Roman"/>
          <w:color w:val="000000"/>
        </w:rPr>
        <w:t vyd:_id="vyd:000000000000jp" xml:space="preserve">Слайд </w:t>
      </w:r>
      <w:r>
        <w:rPr>
          <w:rFonts w:ascii="Times New Roman" w:hAnsi="Times New Roman" w:eastAsia="Times New Roman" w:cs="Times New Roman"/>
        </w:rPr>
        <w:t vyd:_id="vyd:000000000000jo">12</w:t>
      </w:r>
      <w:r>
        <w:rPr>
          <w:rFonts w:ascii="Times New Roman" w:hAnsi="Times New Roman" w:eastAsia="Times New Roman" w:cs="Times New Roman"/>
          <w:color w:val="000000"/>
        </w:rPr>
        <w:t vyd:_id="vyd:000000000000jn" xml:space="preserve">. </w:t>
      </w:r>
      <w:r>
        <w:rPr>
          <w:rFonts w:ascii="Times New Roman" w:hAnsi="Times New Roman" w:eastAsia="Times New Roman" w:cs="Times New Roman"/>
        </w:rPr>
        <w:t vyd:_id="vyd:000000000000jm">Сохранение и укрепление традиционных российских духовно-нравственных ценностей:</w:t>
      </w:r>
      <w:r>
        <w:t vyd:_id="vyd:000000000000jl" xml:space="preserve"> </w:t>
      </w:r>
      <w:r>
        <w:rPr>
          <w:rFonts w:ascii="Times New Roman" w:hAnsi="Times New Roman" w:eastAsia="Times New Roman" w:cs="Times New Roman"/>
        </w:rPr>
        <w:t vyd:_id="vyd:000000000000jk">XII Всероссийский молодежный образовательный форум «Территория смыслов»</w:t>
      </w:r>
    </w:p>
    <w:p w14:paraId="55715A9C" w14:textId="77777777" w:rsidR="00705A3C" w:rsidRDefault="007B5FD5" vyd:_id="vyd:000000000000jb">
      <w:pPr>
        <w:spacing w:line="360" w:lineRule="auto"/>
        <w:ind w:firstLine="709"/>
        <w:jc w:val="both"/>
        <w:rPr>
          <w:sz w:val="28"/>
          <w:szCs w:val="28"/>
        </w:rPr>
      </w:pPr>
      <w:r>
        <w:rPr>
          <w:sz w:val="28"/>
          <w:szCs w:val="28"/>
        </w:rPr>
        <w:t vyd:_id="vyd:000000000000ji" xml:space="preserve">Второе событие этого блока — XII Всероссийский молодежный образовательный форум «Территория смыслов» платформы </w:t>
      </w:r>
      <w:r>
        <w:rPr>
          <w:sz w:val="28"/>
          <w:szCs w:val="28"/>
        </w:rPr>
        <w:t vyd:_id="vyd:000000000000jh">Росмолодежь.Форумы</w:t>
      </w:r>
      <w:r>
        <w:rPr>
          <w:sz w:val="28"/>
          <w:szCs w:val="28"/>
        </w:rPr>
        <w:t vyd:_id="vyd:000000000000jg">. Он проходит с 20 июля по 6 августа в подмосковном Солнечногорске, на площадке Мастерской управления «Сенеж» президентской платформы «Россия — страна возможностей», и объединяет около 3 тыс. молодых людей от 16 до 35 лет в очном и дистанционном форматах</w:t>
      </w:r>
      <w:r>
        <w:rPr>
          <w:sz w:val="28"/>
          <w:vertAlign w:val="superscript"/>
          <w:szCs w:val="28"/>
        </w:rPr>
        <w:footnoteReference vyd:_id="vyd:000000000000jf" w:id="36"/>
      </w:r>
      <w:r>
        <w:rPr>
          <w:sz w:val="28"/>
          <w:szCs w:val="28"/>
        </w:rPr>
        <w:t vyd:_id="vyd:000000000000je">. Основная задача форума — подготовка общественно-политического актива, готового участвовать в сохранении суверенитета страны. Сквозными темами всех смен стали Год единства народов России, поддержка специальной военной операции, выборы в Государственную Думу и социальная архитектура</w:t>
      </w:r>
      <w:r>
        <w:rPr>
          <w:sz w:val="28"/>
          <w:vertAlign w:val="superscript"/>
          <w:szCs w:val="28"/>
        </w:rPr>
        <w:footnoteReference vyd:_id="vyd:000000000000jd" w:id="37"/>
      </w:r>
      <w:r>
        <w:rPr>
          <w:sz w:val="28"/>
          <w:szCs w:val="28"/>
        </w:rPr>
        <w:t vyd:_id="vyd:000000000000jc">.</w:t>
      </w:r>
    </w:p>
    <w:p w14:paraId="78ADF1AE" w14:textId="77777777" w:rsidR="00705A3C" w:rsidRDefault="007B5FD5" vyd:_id="vyd:000000000000j0">
      <w:pPr>
        <w:spacing w:line="360" w:lineRule="auto"/>
        <w:ind w:firstLine="709"/>
        <w:jc w:val="both"/>
        <w:rPr>
          <w:sz w:val="28"/>
          <w:szCs w:val="28"/>
        </w:rPr>
      </w:pPr>
      <w:r>
        <w:rPr>
          <w:sz w:val="28"/>
          <w:szCs w:val="28"/>
        </w:rPr>
        <w:t vyd:_id="vyd:000000000000ja" xml:space="preserve">Программа разделена на три тематические смены. Смена «Единство» прошла с 20 по 24 июля и была приурочена к Году единства народов России: </w:t>
      </w:r>
      <w:r>
        <w:rPr>
          <w:sz w:val="28"/>
          <w:szCs w:val="28"/>
        </w:rPr>
        <w:br vyd:_id="vyd:000000000000j9"/>
      </w:r>
      <w:r>
        <w:rPr>
          <w:sz w:val="28"/>
          <w:szCs w:val="28"/>
        </w:rPr>
        <w:t vyd:_id="vyd:000000000000j8" xml:space="preserve">ее участниками стали специалисты в сфере молодежной политики, образования, культуры и спорта, лидеры студенческого и детского движений. Смена «Правда» состоялась с 26 по 30 июля и объединила представителей молодежных крыльев </w:t>
      </w:r>
      <w:r>
        <w:rPr>
          <w:sz w:val="28"/>
          <w:szCs w:val="28"/>
        </w:rPr>
        <w:t vyd:_id="vyd:000000000000j7" xml:space="preserve">парламентских партий, муниципальных депутатов и молодых политологов; </w:t>
      </w:r>
      <w:r>
        <w:rPr>
          <w:sz w:val="28"/>
          <w:szCs w:val="28"/>
        </w:rPr>
        <w:br vyd:_id="vyd:000000000000j6"/>
      </w:r>
      <w:r>
        <w:rPr>
          <w:sz w:val="28"/>
          <w:szCs w:val="28"/>
        </w:rPr>
        <w:t vyd:_id="vyd:000000000000j5" xml:space="preserve">в центре обсуждения оказались подготовка к выборам и новые форматы публичной политики. Завершит форум смена «Родина», которая пройдет </w:t>
      </w:r>
      <w:r>
        <w:rPr>
          <w:sz w:val="28"/>
          <w:szCs w:val="28"/>
        </w:rPr>
        <w:br vyd:_id="vyd:000000000000j4"/>
      </w:r>
      <w:r>
        <w:rPr>
          <w:sz w:val="28"/>
          <w:szCs w:val="28"/>
        </w:rPr>
        <w:t vyd:_id="vyd:000000000000j3">со 2 по 6 августа и сфокусируется на межведомственном взаимодействии, развитии социальной архитектуры и поддержке семей военнослужащих</w:t>
      </w:r>
      <w:r>
        <w:rPr>
          <w:sz w:val="28"/>
          <w:vertAlign w:val="superscript"/>
          <w:szCs w:val="28"/>
        </w:rPr>
        <w:footnoteReference vyd:_id="vyd:000000000000j2" w:id="38"/>
      </w:r>
      <w:r>
        <w:rPr>
          <w:sz w:val="28"/>
          <w:szCs w:val="28"/>
        </w:rPr>
        <w:t vyd:_id="vyd:000000000000j1">.</w:t>
      </w:r>
    </w:p>
    <w:p w14:paraId="441D8657" w14:textId="77777777" w:rsidR="00705A3C" w:rsidRDefault="007B5FD5" vyd:_id="vyd:000000000000ik">
      <w:pPr>
        <w:spacing w:line="360" w:lineRule="auto"/>
        <w:ind w:firstLine="709"/>
        <w:jc w:val="both"/>
        <w:rPr>
          <w:sz w:val="28"/>
          <w:szCs w:val="28"/>
        </w:rPr>
      </w:pPr>
      <w:r>
        <w:rPr>
          <w:sz w:val="28"/>
          <w:szCs w:val="28"/>
        </w:rPr>
        <w:t vyd:_id="vyd:000000000000iz" xml:space="preserve">Интерес к форуму подтверждает заявочная кампания: подано более 6 тыс. заявок от военнослужащих из зоны проведения СВО и их родных, активистов молодежных объединений, педагогов, волонтеров и многодетных родителей </w:t>
      </w:r>
      <w:r>
        <w:rPr>
          <w:sz w:val="28"/>
          <w:szCs w:val="28"/>
        </w:rPr>
        <w:br vyd:_id="vyd:000000000000iy"/>
      </w:r>
      <w:r>
        <w:rPr>
          <w:sz w:val="28"/>
          <w:szCs w:val="28"/>
        </w:rPr>
        <w:t vyd:_id="vyd:000000000000ix">со всей страны</w:t>
      </w:r>
      <w:r>
        <w:rPr>
          <w:sz w:val="28"/>
          <w:vertAlign w:val="superscript"/>
          <w:szCs w:val="28"/>
        </w:rPr>
        <w:footnoteReference vyd:_id="vyd:000000000000iw" w:id="39"/>
      </w:r>
      <w:r>
        <w:rPr>
          <w:sz w:val="28"/>
          <w:szCs w:val="28"/>
        </w:rPr>
        <w:t vyd:_id="vyd:000000000000iv" xml:space="preserve">, а конкурс в волонтерский корпус составлял 12 человек </w:t>
      </w:r>
      <w:r>
        <w:rPr>
          <w:sz w:val="28"/>
          <w:szCs w:val="28"/>
        </w:rPr>
        <w:br vyd:_id="vyd:000000000000iu"/>
      </w:r>
      <w:r>
        <w:rPr>
          <w:sz w:val="28"/>
          <w:szCs w:val="28"/>
        </w:rPr>
        <w:t vyd:_id="vyd:000000000000it">на место</w:t>
      </w:r>
      <w:r>
        <w:rPr>
          <w:sz w:val="28"/>
          <w:vertAlign w:val="superscript"/>
          <w:szCs w:val="28"/>
        </w:rPr>
        <w:footnoteReference vyd:_id="vyd:000000000000is" w:id="40"/>
      </w:r>
      <w:r>
        <w:rPr>
          <w:sz w:val="28"/>
          <w:szCs w:val="28"/>
        </w:rPr>
        <w:t vyd:_id="vyd:000000000000ir" xml:space="preserve">. Образовательная программа соединена с проектной работой </w:t>
      </w:r>
      <w:r>
        <w:rPr>
          <w:sz w:val="28"/>
          <w:szCs w:val="28"/>
        </w:rPr>
        <w:br vyd:_id="vyd:000000000000iq"/>
      </w:r>
      <w:r>
        <w:rPr>
          <w:sz w:val="28"/>
          <w:szCs w:val="28"/>
        </w:rPr>
        <w:t vyd:_id="vyd:000000000000ip" xml:space="preserve">на секциях, а грантовый конкурс Росмолодежи позволяет претендовать </w:t>
      </w:r>
      <w:r>
        <w:rPr>
          <w:sz w:val="28"/>
          <w:szCs w:val="28"/>
        </w:rPr>
        <w:br vyd:_id="vyd:000000000000io"/>
      </w:r>
      <w:r>
        <w:rPr>
          <w:sz w:val="28"/>
          <w:szCs w:val="28"/>
        </w:rPr>
        <w:t vyd:_id="vyd:000000000000in">на поддержку до 1,5 млн рублей</w:t>
      </w:r>
      <w:r>
        <w:rPr>
          <w:sz w:val="28"/>
          <w:vertAlign w:val="superscript"/>
          <w:szCs w:val="28"/>
        </w:rPr>
        <w:footnoteReference vyd:_id="vyd:000000000000im" w:id="41"/>
      </w:r>
      <w:r>
        <w:rPr>
          <w:sz w:val="28"/>
          <w:szCs w:val="28"/>
        </w:rPr>
        <w:t vyd:_id="vyd:000000000000il">.</w:t>
      </w:r>
    </w:p>
    <w:p w14:paraId="3BB78143" w14:textId="77777777" w:rsidR="00705A3C" w:rsidRDefault="007B5FD5" vyd:_id="vyd:000000000000ig">
      <w:pPr>
        <w:spacing w:line="360" w:lineRule="auto"/>
        <w:ind w:firstLine="709"/>
        <w:jc w:val="both"/>
        <w:rPr>
          <w:sz w:val="28"/>
          <w:b w:val="1"/>
          <w:bCs w:val="1"/>
          <w:szCs w:val="28"/>
        </w:rPr>
      </w:pPr>
      <w:r>
        <w:rPr>
          <w:sz w:val="28"/>
          <w:b w:val="1"/>
          <w:bCs w:val="1"/>
          <w:szCs w:val="28"/>
        </w:rPr>
        <w:t vyd:_id="vyd:000000000000ij" xml:space="preserve">Слайд 13. </w:t>
      </w:r>
      <w:r>
        <w:rPr>
          <w:sz w:val="28"/>
          <w:color w:val="0F1115"/>
          <w:b w:val="1"/>
          <w:bCs w:val="1"/>
          <w:szCs w:val="28"/>
        </w:rPr>
        <w:t vyd:_id="vyd:000000000000ii">Итоги: ценности, объединяющие поколения</w:t>
      </w:r>
      <w:r>
        <w:rPr>
          <w:sz w:val="28"/>
          <w:b w:val="1"/>
          <w:bCs w:val="1"/>
          <w:szCs w:val="28"/>
        </w:rPr>
        <w:t vyd:_id="vyd:000000000000ih" xml:space="preserve"> </w:t>
      </w:r>
    </w:p>
    <w:p w14:paraId="09E6B006" w14:textId="77777777" w:rsidR="00705A3C" w:rsidRDefault="007B5FD5" vyd:_id="vyd:000000000000ic">
      <w:pPr>
        <w:spacing w:line="360" w:lineRule="auto"/>
        <w:ind w:firstLine="709"/>
        <w:jc w:val="both"/>
        <w:rPr>
          <w:sz w:val="28"/>
          <w:szCs w:val="28"/>
        </w:rPr>
      </w:pPr>
      <w:r>
        <w:rPr>
          <w:sz w:val="28"/>
          <w:szCs w:val="28"/>
        </w:rPr>
        <w:t vyd:_id="vyd:000000000000if" xml:space="preserve">День Крещения Руси напоминает о духовных основаниях российской государственности, исторической преемственности и культурном коде, который формировался на протяжении многих веков. Эта дата обращает нас к истокам отечественной цивилизации, к роли православия в развитии государственности, просвещения, нравственных представлений, семейных традиций </w:t>
      </w:r>
      <w:r>
        <w:rPr>
          <w:sz w:val="28"/>
          <w:szCs w:val="28"/>
        </w:rPr>
        <w:br vyd:_id="vyd:000000000000ie"/>
      </w:r>
      <w:r>
        <w:rPr>
          <w:sz w:val="28"/>
          <w:szCs w:val="28"/>
        </w:rPr>
        <w:t vyd:_id="vyd:000000000000id" xml:space="preserve">и общественного служения.  </w:t>
      </w:r>
    </w:p>
    <w:p w14:paraId="71FB90FF" w14:textId="77777777" w:rsidR="00705A3C" w:rsidRDefault="007B5FD5" vyd:_id="vyd:000000000000i5">
      <w:pPr>
        <w:spacing w:line="360" w:lineRule="auto"/>
        <w:ind w:firstLine="709"/>
        <w:jc w:val="both"/>
        <w:rPr>
          <w:sz w:val="28"/>
          <w:szCs w:val="28"/>
        </w:rPr>
      </w:pPr>
      <w:r>
        <w:rPr>
          <w:sz w:val="28"/>
          <w:szCs w:val="28"/>
        </w:rPr>
        <w:t vyd:_id="vyd:000000000000ib" xml:space="preserve">В работе с молодежью эти традиционные российские духовно-нравственные ценности получают практическое измерение: речь идет </w:t>
      </w:r>
      <w:r>
        <w:rPr>
          <w:sz w:val="28"/>
          <w:szCs w:val="28"/>
        </w:rPr>
        <w:br vyd:_id="vyd:000000000000ia"/>
      </w:r>
      <w:r>
        <w:rPr>
          <w:sz w:val="28"/>
          <w:szCs w:val="28"/>
        </w:rPr>
        <w:t vyd:_id="vyd:000000000000i9" xml:space="preserve">о воспитании ответственности за страну, уважения к истории, готовности </w:t>
      </w:r>
      <w:r>
        <w:rPr>
          <w:sz w:val="28"/>
          <w:szCs w:val="28"/>
        </w:rPr>
        <w:br vyd:_id="vyd:000000000000i8"/>
      </w:r>
      <w:r>
        <w:rPr>
          <w:sz w:val="28"/>
          <w:szCs w:val="28"/>
        </w:rPr>
        <w:t vyd:_id="vyd:000000000000i7" xml:space="preserve">к созидательному труду, участию в общественной жизни и реализации проектов, полезных для людей. В этом смысле форум «Территория смыслов» показывает, </w:t>
      </w:r>
      <w:r>
        <w:rPr>
          <w:sz w:val="28"/>
          <w:szCs w:val="28"/>
        </w:rPr>
        <w:t vyd:_id="vyd:000000000000i6">как государство работает с новым поколением: помогает молодым людям осмыслять происходящие процессы, развивать лидерские качества, создавать социально значимые проекты и находить свое место в служении стране.  Такой переход от исторической памяти к современной практике позволяет увидеть ценностный блок в целостном виде. Сохранение духовно-нравственных ориентиров связано с уважением к прошлому, воспитанием гражданской зрелости и поддержкой тех, кто готов брать на себя ответственность за будущее России.</w:t>
      </w:r>
    </w:p>
    <w:p w14:paraId="5AF67707" w14:textId="77777777" w:rsidR="00705A3C" w:rsidRDefault="00705A3C" vyd:_id="vyd:000000000000i4">
      <w:pPr>
        <w:spacing w:line="360" w:lineRule="auto"/>
        <w:ind w:firstLine="709"/>
        <w:jc w:val="both"/>
        <w:rPr>
          <w:sz w:val="28"/>
          <w:szCs w:val="28"/>
        </w:rPr>
      </w:pPr>
    </w:p>
    <w:p w14:paraId="3C413311" w14:textId="77777777" w:rsidR="00705A3C" w:rsidRDefault="007B5FD5" vyd:_id="vyd:000000000000hw">
      <w:pPr>
        <w:pStyle w:val="3"/>
        <w:spacing w:before="0" w:after="0" w:line="360" w:lineRule="auto"/>
        <w:ind w:firstLine="709"/>
        <w:jc w:val="both"/>
        <w:rPr>
          <w:rFonts w:ascii="Times New Roman" w:hAnsi="Times New Roman" w:eastAsia="Times New Roman" w:cs="Times New Roman"/>
        </w:rPr>
      </w:pPr>
      <w:r>
        <w:tab vyd:_id="vyd:000000000000i3"/>
      </w:r>
      <w:r>
        <w:rPr>
          <w:rFonts w:ascii="Times New Roman" w:hAnsi="Times New Roman" w:eastAsia="Times New Roman" w:cs="Times New Roman"/>
          <w:color w:val="000000"/>
        </w:rPr>
        <w:t vyd:_id="vyd:000000000000i2" xml:space="preserve">Слайд </w:t>
      </w:r>
      <w:r>
        <w:rPr>
          <w:rFonts w:ascii="Times New Roman" w:hAnsi="Times New Roman" w:eastAsia="Times New Roman" w:cs="Times New Roman"/>
        </w:rPr>
        <w:t vyd:_id="vyd:000000000000i1">14</w:t>
      </w:r>
      <w:r>
        <w:rPr>
          <w:rFonts w:ascii="Times New Roman" w:hAnsi="Times New Roman" w:eastAsia="Times New Roman" w:cs="Times New Roman"/>
          <w:color w:val="000000"/>
        </w:rPr>
        <w:t vyd:_id="vyd:000000000000i0" xml:space="preserve">. </w:t>
      </w:r>
      <w:r>
        <w:rPr>
          <w:rFonts w:ascii="Times New Roman" w:hAnsi="Times New Roman" w:eastAsia="Times New Roman" w:cs="Times New Roman"/>
        </w:rPr>
        <w:t vyd:_id="vyd:000000000000hz">Внешняя политика России:</w:t>
      </w:r>
      <w:r>
        <w:t vyd:_id="vyd:000000000000hy" xml:space="preserve"> </w:t>
      </w:r>
      <w:r>
        <w:rPr>
          <w:rFonts w:ascii="Times New Roman" w:hAnsi="Times New Roman" w:eastAsia="Times New Roman" w:cs="Times New Roman"/>
        </w:rPr>
        <w:t vyd:_id="vyd:000000000000hx">XXII Форум межрегионального сотрудничества России и Казахстана</w:t>
      </w:r>
    </w:p>
    <w:p w14:paraId="2C50DFC1" w14:textId="77777777" w:rsidR="00705A3C" w:rsidRDefault="007B5FD5" vyd:_id="vyd:000000000000hq">
      <w:pPr>
        <w:spacing w:line="360" w:lineRule="auto"/>
        <w:ind w:firstLine="709"/>
        <w:jc w:val="both"/>
        <w:rPr>
          <w:sz w:val="28"/>
          <w:szCs w:val="28"/>
        </w:rPr>
      </w:pPr>
      <w:r>
        <w:rPr>
          <w:sz w:val="28"/>
          <w:szCs w:val="28"/>
        </w:rPr>
        <w:t vyd:_id="vyd:000000000000hv" xml:space="preserve">Четвертый тематический блок посвящен внешней политике. 24 и 25 июля в Омске состоялся XXII Форум межрегионального сотрудничества Российской Федерации и Республики Казахстан. Тема форума — «Формирование глобальной логистической экосистемы: новые горизонты российско-казахстанского сотрудничества». Мероприятие прошло при поддержке Минэкономразвития России, Фонда </w:t>
      </w:r>
      <w:r>
        <w:rPr>
          <w:sz w:val="28"/>
          <w:szCs w:val="28"/>
        </w:rPr>
        <w:t vyd:_id="vyd:000000000000hu">Росконгресс</w:t>
      </w:r>
      <w:r>
        <w:rPr>
          <w:sz w:val="28"/>
          <w:szCs w:val="28"/>
        </w:rPr>
        <w:t vyd:_id="vyd:000000000000ht" xml:space="preserve"> и Администрации Омской области и объединило более 650 представителей двух стран</w:t>
      </w:r>
      <w:r>
        <w:rPr>
          <w:sz w:val="28"/>
          <w:vertAlign w:val="superscript"/>
          <w:szCs w:val="28"/>
        </w:rPr>
        <w:footnoteReference vyd:_id="vyd:000000000000hs" w:id="42"/>
      </w:r>
      <w:r>
        <w:rPr>
          <w:sz w:val="28"/>
          <w:szCs w:val="28"/>
        </w:rPr>
        <w:t vyd:_id="vyd:000000000000hr">.</w:t>
      </w:r>
    </w:p>
    <w:p w14:paraId="35A4BB04" w14:textId="77777777" w:rsidR="00705A3C" w:rsidRDefault="007B5FD5" vyd:_id="vyd:000000000000hk">
      <w:pPr>
        <w:spacing w:line="360" w:lineRule="auto"/>
        <w:ind w:firstLine="709"/>
        <w:jc w:val="both"/>
        <w:rPr>
          <w:sz w:val="28"/>
          <w:szCs w:val="28"/>
        </w:rPr>
      </w:pPr>
      <w:r>
        <w:rPr>
          <w:sz w:val="28"/>
          <w:szCs w:val="28"/>
        </w:rPr>
        <w:t vyd:_id="vyd:000000000000hp" xml:space="preserve">Ключевым событием стало личное участие Президента Российской Федерации Владимира Путина и Президента Республики Казахстан Касым-Жомарта Токаева: лидеры двух стран впервые с 2019 года приняли участие </w:t>
      </w:r>
      <w:r>
        <w:rPr>
          <w:sz w:val="28"/>
          <w:szCs w:val="28"/>
        </w:rPr>
        <w:br vyd:_id="vyd:000000000000ho"/>
      </w:r>
      <w:r>
        <w:rPr>
          <w:sz w:val="28"/>
          <w:szCs w:val="28"/>
        </w:rPr>
        <w:t vyd:_id="vyd:000000000000hn">в форуме в очном формате. Символично, что именно в Омске в 2003 году состоялся первый Форум регионов</w:t>
      </w:r>
      <w:r>
        <w:rPr>
          <w:sz w:val="28"/>
          <w:vertAlign w:val="superscript"/>
          <w:szCs w:val="28"/>
        </w:rPr>
        <w:footnoteReference vyd:_id="vyd:000000000000hm" w:id="43"/>
      </w:r>
      <w:r>
        <w:rPr>
          <w:sz w:val="28"/>
          <w:szCs w:val="28"/>
        </w:rPr>
        <w:t vyd:_id="vyd:000000000000hl">.</w:t>
      </w:r>
    </w:p>
    <w:p w14:paraId="0BA7625F" w14:textId="77777777" w:rsidR="00705A3C" w:rsidRDefault="007B5FD5" vyd:_id="vyd:000000000000hb">
      <w:pPr>
        <w:spacing w:line="360" w:lineRule="auto"/>
        <w:ind w:firstLine="709"/>
        <w:jc w:val="both"/>
        <w:rPr>
          <w:sz w:val="28"/>
          <w:szCs w:val="28"/>
        </w:rPr>
      </w:pPr>
      <w:r>
        <w:rPr>
          <w:sz w:val="28"/>
          <w:szCs w:val="28"/>
        </w:rPr>
        <w:t vyd:_id="vyd:000000000000hj" xml:space="preserve">Экономическая динамика подтверждает практическое значение этого направления. Товарооборот между Россией и Казахстаном в 2025 году достиг почти 29 млрд долларов, а объем российских инвестиций в экономику </w:t>
      </w:r>
      <w:r>
        <w:rPr>
          <w:sz w:val="28"/>
          <w:szCs w:val="28"/>
        </w:rPr>
        <w:t vyd:_id="vyd:000000000000hi">Казахстана превысил 30 млрд долларов</w:t>
      </w:r>
      <w:r>
        <w:rPr>
          <w:sz w:val="28"/>
          <w:vertAlign w:val="superscript"/>
          <w:szCs w:val="28"/>
        </w:rPr>
        <w:footnoteReference vyd:_id="vyd:000000000000hh" w:id="44"/>
      </w:r>
      <w:r>
        <w:rPr>
          <w:sz w:val="28"/>
          <w:szCs w:val="28"/>
        </w:rPr>
        <w:t vyd:_id="vyd:000000000000hg">. С начала 2026 года взаимная торговля прибавила еще 4%</w:t>
      </w:r>
      <w:r>
        <w:rPr>
          <w:sz w:val="28"/>
          <w:vertAlign w:val="superscript"/>
          <w:szCs w:val="28"/>
        </w:rPr>
        <w:footnoteReference vyd:_id="vyd:000000000000hf" w:id="45"/>
      </w:r>
      <w:r>
        <w:rPr>
          <w:sz w:val="28"/>
          <w:szCs w:val="28"/>
        </w:rPr>
        <w:t vyd:_id="vyd:000000000000he">. Открывая пленарное заседание, Владимир Путин назвал потенциал совместной работы в формировании глобальной транспортно-логистической экосистемы по-настоящему безграничным, поскольку обе страны находятся на перекрестках основных торговых путей Евразии</w:t>
      </w:r>
      <w:r>
        <w:rPr>
          <w:sz w:val="28"/>
          <w:vertAlign w:val="superscript"/>
          <w:szCs w:val="28"/>
        </w:rPr>
        <w:footnoteReference vyd:_id="vyd:000000000000hd" w:id="46"/>
      </w:r>
      <w:r>
        <w:rPr>
          <w:sz w:val="28"/>
          <w:szCs w:val="28"/>
        </w:rPr>
        <w:t vyd:_id="vyd:000000000000hc">.</w:t>
      </w:r>
    </w:p>
    <w:p w14:paraId="2F7588CA" w14:textId="77777777" w:rsidR="00705A3C" w:rsidRDefault="007B5FD5" vyd:_id="vyd:000000000000gx">
      <w:pPr>
        <w:spacing w:line="360" w:lineRule="auto"/>
        <w:ind w:firstLine="709"/>
        <w:jc w:val="both"/>
        <w:rPr>
          <w:sz w:val="28"/>
          <w:szCs w:val="28"/>
        </w:rPr>
      </w:pPr>
      <w:r>
        <w:rPr>
          <w:sz w:val="28"/>
          <w:szCs w:val="28"/>
        </w:rPr>
        <w:t vyd:_id="vyd:000000000000ha" xml:space="preserve">Гуманитарное измерение форума также получило отдельное развитие. Россия и Казахстан подтвердили заинтересованность в укреплении связей </w:t>
      </w:r>
      <w:r>
        <w:rPr>
          <w:sz w:val="28"/>
          <w:szCs w:val="28"/>
        </w:rPr>
        <w:br vyd:_id="vyd:000000000000h9"/>
      </w:r>
      <w:r>
        <w:rPr>
          <w:sz w:val="28"/>
          <w:szCs w:val="28"/>
        </w:rPr>
        <w:t vyd:_id="vyd:000000000000h8">в сфере образования, науки и культуры, развитии молодежных инициатив, академических контактов и совместных образовательных проектов. Отдельно отмечалось, что сегодня в высших учебных заведениях Омской области обучаются свыше 7 тыс. казахстанцев, что подтверждает высокий уровень доверия к местной системе образования и многолетние академические связи двух стран</w:t>
      </w:r>
      <w:r>
        <w:rPr>
          <w:sz w:val="28"/>
          <w:vertAlign w:val="superscript"/>
          <w:szCs w:val="28"/>
        </w:rPr>
        <w:footnoteReference vyd:_id="vyd:000000000000h7" w:id="47"/>
      </w:r>
      <w:r>
        <w:rPr>
          <w:sz w:val="28"/>
          <w:szCs w:val="28"/>
        </w:rPr>
        <w:t vyd:_id="vyd:000000000000h6">. В этом контексте могут рассматриваться и отдельные прикладные решения, включая развитие филиала Казахского национального университета имени Аль-Фараби в Омске и инициативы в сфере школьного образования</w:t>
      </w:r>
      <w:r>
        <w:rPr>
          <w:sz w:val="28"/>
          <w:vertAlign w:val="superscript"/>
          <w:szCs w:val="28"/>
        </w:rPr>
        <w:footnoteReference vyd:_id="vyd:000000000000h5" w:id="48"/>
      </w:r>
      <w:r>
        <w:rPr>
          <w:sz w:val="28"/>
          <w:szCs w:val="28"/>
        </w:rPr>
        <w:t vyd:_id="vyd:000000000000h4" xml:space="preserve">. Среди других гуманитарных результатов — договоренность об открытии </w:t>
      </w:r>
      <w:r>
        <w:rPr>
          <w:sz w:val="28"/>
          <w:szCs w:val="28"/>
        </w:rPr>
        <w:br vyd:_id="vyd:000000000000h3"/>
      </w:r>
      <w:r>
        <w:rPr>
          <w:sz w:val="28"/>
          <w:szCs w:val="28"/>
        </w:rPr>
        <w:t vyd:_id="vyd:000000000000h2">в Омске школы с обучением на русском и казахском языках</w:t>
      </w:r>
      <w:r>
        <w:rPr>
          <w:sz w:val="28"/>
          <w:vertAlign w:val="superscript"/>
          <w:szCs w:val="28"/>
        </w:rPr>
        <w:footnoteReference vyd:_id="vyd:000000000000h1" w:id="49"/>
      </w:r>
      <w:r>
        <w:rPr>
          <w:sz w:val="28"/>
          <w:szCs w:val="28"/>
        </w:rPr>
        <w:t vyd:_id="vyd:000000000000h0" xml:space="preserve">.Такой подход показывает, что межрегиональное сотрудничество двух стран опирается на устойчивые человеческие связи, общее культурное пространство </w:t>
      </w:r>
      <w:r>
        <w:rPr>
          <w:sz w:val="28"/>
          <w:szCs w:val="28"/>
        </w:rPr>
        <w:br vyd:_id="vyd:000000000000gz"/>
      </w:r>
      <w:r>
        <w:rPr>
          <w:sz w:val="28"/>
          <w:szCs w:val="28"/>
        </w:rPr>
        <w:t vyd:_id="vyd:000000000000gy" xml:space="preserve">и долгосрочный интерес к подготовке новых поколений специалистов. </w:t>
      </w:r>
    </w:p>
    <w:p w14:paraId="4B0D82A7" w14:textId="77777777" w:rsidR="00705A3C" w:rsidRDefault="007B5FD5" vyd:_id="vyd:000000000000gq">
      <w:pPr>
        <w:spacing w:line="360" w:lineRule="auto"/>
        <w:ind w:firstLine="709"/>
        <w:jc w:val="both"/>
        <w:rPr>
          <w:sz w:val="28"/>
          <w:szCs w:val="28"/>
        </w:rPr>
      </w:pPr>
      <w:r>
        <w:rPr>
          <w:sz w:val="28"/>
          <w:szCs w:val="28"/>
        </w:rPr>
        <w:t vyd:_id="vyd:000000000000gw" xml:space="preserve">Деловая программа включила отраслевые сессии по логистике, экологии </w:t>
      </w:r>
      <w:r>
        <w:rPr>
          <w:sz w:val="28"/>
          <w:szCs w:val="28"/>
        </w:rPr>
        <w:br vyd:_id="vyd:000000000000gv"/>
      </w:r>
      <w:r>
        <w:rPr>
          <w:sz w:val="28"/>
          <w:szCs w:val="28"/>
        </w:rPr>
        <w:t vyd:_id="vyd:000000000000gu" xml:space="preserve">и промышленной кооперации, выставку, заседание Российско-Казахстанского делового совета и биржу деловых контактов с участием более 400 компаний. </w:t>
      </w:r>
      <w:r>
        <w:rPr>
          <w:sz w:val="28"/>
          <w:szCs w:val="28"/>
        </w:rPr>
        <w:t vyd:_id="vyd:000000000000gt">Практическим итогом стали соглашения, меморандумы и коммерческие контракты на общую сумму свыше 65 млрд рублей</w:t>
      </w:r>
      <w:r>
        <w:rPr>
          <w:sz w:val="28"/>
          <w:vertAlign w:val="superscript"/>
          <w:szCs w:val="28"/>
        </w:rPr>
        <w:footnoteReference vyd:_id="vyd:000000000000gs" w:id="50"/>
      </w:r>
      <w:r>
        <w:rPr>
          <w:sz w:val="28"/>
          <w:szCs w:val="28"/>
        </w:rPr>
        <w:t vyd:_id="vyd:000000000000gr">.</w:t>
      </w:r>
    </w:p>
    <w:p w14:paraId="605A0F44" w14:textId="77777777" w:rsidR="00705A3C" w:rsidRDefault="007B5FD5" vyd:_id="vyd:000000000000gi">
      <w:pPr>
        <w:spacing w:line="360" w:lineRule="auto"/>
        <w:ind w:firstLine="709"/>
        <w:jc w:val="both"/>
        <w:rPr>
          <w:sz w:val="28"/>
          <w:szCs w:val="28"/>
        </w:rPr>
      </w:pPr>
      <w:r>
        <w:rPr>
          <w:sz w:val="28"/>
          <w:szCs w:val="28"/>
        </w:rPr>
        <w:t vyd:_id="vyd:000000000000gp" xml:space="preserve">Губернатор Омской области Виталий </w:t>
      </w:r>
      <w:r>
        <w:rPr>
          <w:sz w:val="28"/>
          <w:szCs w:val="28"/>
        </w:rPr>
        <w:t vyd:_id="vyd:000000000000go">Хоценко</w:t>
      </w:r>
      <w:r>
        <w:rPr>
          <w:sz w:val="28"/>
          <w:szCs w:val="28"/>
        </w:rPr>
        <w:t vyd:_id="vyd:000000000000gn" xml:space="preserve"> выступил с инициативой создания межгосударственной программы комплексного развития реки Иртыш: объединение усилий России, Казахстана и Китая позволит раскрыть потенциал одной из крупнейших рек Евразии за счет восстановления судоходства, модернизации портовой инфраструктуры и развития мультимодальных перевозок</w:t>
      </w:r>
      <w:r>
        <w:rPr>
          <w:sz w:val="28"/>
          <w:vertAlign w:val="superscript"/>
          <w:szCs w:val="28"/>
        </w:rPr>
        <w:footnoteReference vyd:_id="vyd:000000000000gm" w:id="51"/>
      </w:r>
      <w:r>
        <w:rPr>
          <w:sz w:val="28"/>
          <w:szCs w:val="28"/>
        </w:rPr>
        <w:t vyd:_id="vyd:000000000000gl">. Выбор Омска в качестве площадки для проведения форума отражает особое значение региона в целом: его связывают с Казахстаном более тысячи километров общей границы, а на казахстанское направление приходится около трети внешнеторгового оборота области</w:t>
      </w:r>
      <w:r>
        <w:rPr>
          <w:sz w:val="28"/>
          <w:vertAlign w:val="superscript"/>
          <w:szCs w:val="28"/>
        </w:rPr>
        <w:footnoteReference vyd:_id="vyd:000000000000gk" w:id="52"/>
      </w:r>
      <w:r>
        <w:rPr>
          <w:sz w:val="28"/>
          <w:szCs w:val="28"/>
        </w:rPr>
        <w:t vyd:_id="vyd:000000000000gj" xml:space="preserve">. </w:t>
      </w:r>
    </w:p>
    <w:p w14:paraId="7A08924B" w14:textId="77777777" w:rsidR="00705A3C" w:rsidRDefault="00705A3C" vyd:_id="vyd:000000000000gh">
      <w:pPr>
        <w:spacing w:line="360" w:lineRule="auto"/>
        <w:ind w:firstLine="709"/>
        <w:jc w:val="both"/>
        <w:rPr>
          <w:sz w:val="28"/>
          <w:szCs w:val="28"/>
        </w:rPr>
      </w:pPr>
    </w:p>
    <w:p w14:paraId="35E14B58" w14:textId="77777777" w:rsidR="00705A3C" w:rsidRDefault="007B5FD5" vyd:_id="vyd:000000000000g9">
      <w:pPr>
        <w:pStyle w:val="3"/>
        <w:spacing w:before="0" w:after="0" w:line="360" w:lineRule="auto"/>
        <w:ind w:firstLine="709"/>
        <w:jc w:val="both"/>
        <w:rPr>
          <w:rFonts w:ascii="Times New Roman" w:hAnsi="Times New Roman" w:eastAsia="Times New Roman" w:cs="Times New Roman"/>
        </w:rPr>
      </w:pPr>
      <w:r>
        <w:tab vyd:_id="vyd:000000000000gg"/>
      </w:r>
      <w:r>
        <w:rPr>
          <w:rFonts w:ascii="Times New Roman" w:hAnsi="Times New Roman" w:eastAsia="Times New Roman" w:cs="Times New Roman"/>
          <w:color w:val="000000"/>
        </w:rPr>
        <w:t vyd:_id="vyd:000000000000gf" xml:space="preserve">Слайд </w:t>
      </w:r>
      <w:r>
        <w:rPr>
          <w:rFonts w:ascii="Times New Roman" w:hAnsi="Times New Roman" w:eastAsia="Times New Roman" w:cs="Times New Roman"/>
        </w:rPr>
        <w:t vyd:_id="vyd:000000000000ge">15</w:t>
      </w:r>
      <w:r>
        <w:rPr>
          <w:rFonts w:ascii="Times New Roman" w:hAnsi="Times New Roman" w:eastAsia="Times New Roman" w:cs="Times New Roman"/>
          <w:color w:val="000000"/>
        </w:rPr>
        <w:t vyd:_id="vyd:000000000000gd" xml:space="preserve">. </w:t>
      </w:r>
      <w:r>
        <w:rPr>
          <w:rFonts w:ascii="Times New Roman" w:hAnsi="Times New Roman" w:eastAsia="Times New Roman" w:cs="Times New Roman"/>
        </w:rPr>
        <w:t vyd:_id="vyd:000000000000gc">Внешняя политика России:</w:t>
      </w:r>
      <w:r>
        <w:t vyd:_id="vyd:000000000000gb" xml:space="preserve"> </w:t>
      </w:r>
      <w:r>
        <w:rPr>
          <w:rFonts w:ascii="Times New Roman" w:hAnsi="Times New Roman" w:eastAsia="Times New Roman" w:cs="Times New Roman"/>
        </w:rPr>
        <w:t vyd:_id="vyd:000000000000ga">«Игры будущего — 2026»</w:t>
      </w:r>
    </w:p>
    <w:p w14:paraId="1F1451CD" w14:textId="77777777" w:rsidR="00705A3C" w:rsidRDefault="007B5FD5" vyd:_id="vyd:000000000000g3">
      <w:pPr>
        <w:spacing w:line="360" w:lineRule="auto"/>
        <w:ind w:firstLine="709"/>
        <w:jc w:val="both"/>
        <w:rPr>
          <w:sz w:val="28"/>
          <w:szCs w:val="28"/>
        </w:rPr>
      </w:pPr>
      <w:r>
        <w:rPr>
          <w:sz w:val="28"/>
          <w:szCs w:val="28"/>
        </w:rPr>
        <w:t vyd:_id="vyd:000000000000g8" xml:space="preserve">Второе событие внешнеполитического блока связано со спортивной дипломатией. С 29 июля по 9 августа столица Казахстана Астана принимает третий международный мультиспортивный турнир «Игры будущего»: </w:t>
      </w:r>
      <w:r>
        <w:rPr>
          <w:sz w:val="28"/>
          <w:szCs w:val="28"/>
        </w:rPr>
        <w:br vyd:_id="vyd:000000000000g7"/>
      </w:r>
      <w:r>
        <w:rPr>
          <w:sz w:val="28"/>
          <w:szCs w:val="28"/>
        </w:rPr>
        <w:t vyd:_id="vyd:000000000000g6">в соревнованиях примут участие около 900 спортсменов и киберспортсменов более чем из 50 стран, общий призовой фонд составит 4,75 млн долларов</w:t>
      </w:r>
      <w:r>
        <w:rPr>
          <w:sz w:val="28"/>
          <w:vertAlign w:val="superscript"/>
          <w:szCs w:val="28"/>
        </w:rPr>
        <w:footnoteReference vyd:_id="vyd:000000000000g5" w:id="53"/>
      </w:r>
      <w:r>
        <w:rPr>
          <w:sz w:val="28"/>
          <w:szCs w:val="28"/>
        </w:rPr>
        <w:t vyd:_id="vyd:000000000000g4">.</w:t>
      </w:r>
    </w:p>
    <w:p w14:paraId="6992EF5A" w14:textId="77777777" w:rsidR="00705A3C" w:rsidRDefault="007B5FD5" vyd:_id="vyd:000000000000fw">
      <w:pPr>
        <w:spacing w:line="360" w:lineRule="auto"/>
        <w:ind w:firstLine="709"/>
        <w:jc w:val="both"/>
        <w:rPr>
          <w:sz w:val="28"/>
          <w:szCs w:val="28"/>
        </w:rPr>
      </w:pPr>
      <w:r>
        <w:rPr>
          <w:sz w:val="28"/>
          <w:szCs w:val="28"/>
        </w:rPr>
        <w:t vyd:_id="vyd:000000000000g2" xml:space="preserve">Проведение очередных Игр имеет особое значение для России, поскольку именно наша страна положила начало этому движению. Первый турнир состоялся в Казани в 2024 году по инициативе Президента России Владимира Путина, объединив более 2 тыс. участников из 116 стран; соревнования посетили </w:t>
      </w:r>
      <w:r>
        <w:rPr>
          <w:sz w:val="28"/>
          <w:szCs w:val="28"/>
        </w:rPr>
        <w:t vyd:_id="vyd:000000000000g1">свыше 300 тыс. зрителей</w:t>
      </w:r>
      <w:r>
        <w:rPr>
          <w:sz w:val="28"/>
          <w:vertAlign w:val="superscript"/>
          <w:szCs w:val="28"/>
        </w:rPr>
        <w:footnoteReference vyd:_id="vyd:000000000000g0" w:id="54"/>
      </w:r>
      <w:r>
        <w:rPr>
          <w:sz w:val="28"/>
          <w:szCs w:val="28"/>
        </w:rPr>
        <w:t vyd:_id="vyd:000000000000fz">. В 2025 году Игры принял Абу-Даби, в 2026 году — Астана</w:t>
      </w:r>
      <w:r>
        <w:rPr>
          <w:sz w:val="28"/>
          <w:vertAlign w:val="superscript"/>
          <w:szCs w:val="28"/>
        </w:rPr>
        <w:footnoteReference vyd:_id="vyd:000000000000fy" w:id="55"/>
      </w:r>
      <w:r>
        <w:rPr>
          <w:sz w:val="28"/>
          <w:szCs w:val="28"/>
        </w:rPr>
        <w:t vyd:_id="vyd:000000000000fx">.</w:t>
      </w:r>
    </w:p>
    <w:p w14:paraId="44F52D48" w14:textId="77777777" w:rsidR="00705A3C" w:rsidRDefault="007B5FD5" vyd:_id="vyd:000000000000fk">
      <w:pPr>
        <w:spacing w:line="360" w:lineRule="auto"/>
        <w:ind w:firstLine="709"/>
        <w:jc w:val="both"/>
        <w:rPr>
          <w:sz w:val="28"/>
          <w:szCs w:val="28"/>
        </w:rPr>
      </w:pPr>
      <w:r>
        <w:rPr>
          <w:sz w:val="28"/>
          <w:szCs w:val="28"/>
        </w:rPr>
        <w:t vyd:_id="vyd:000000000000fv" xml:space="preserve">Программа включает восемь дисциплин, соединяющих цифровой </w:t>
      </w:r>
      <w:r>
        <w:rPr>
          <w:sz w:val="28"/>
          <w:szCs w:val="28"/>
        </w:rPr>
        <w:br vyd:_id="vyd:000000000000fu"/>
      </w:r>
      <w:r>
        <w:rPr>
          <w:sz w:val="28"/>
          <w:szCs w:val="28"/>
        </w:rPr>
        <w:t vyd:_id="vyd:000000000000ft">и физический форматы: фиджитал-футбол, фиджитал-баскетбол, фиджитал-шутер, фиджитал-единоборства, фиджитал-танцы, соревнования в форматах MOBA для компьютеров и мобильных устройств, а также «Королевскую битву». Состязания развернутся на пяти площадках города, включая «</w:t>
      </w:r>
      <w:r>
        <w:rPr>
          <w:sz w:val="28"/>
          <w:szCs w:val="28"/>
        </w:rPr>
        <w:t vyd:_id="vyd:000000000000fs">Барыс</w:t>
      </w:r>
      <w:r>
        <w:rPr>
          <w:sz w:val="28"/>
          <w:szCs w:val="28"/>
        </w:rPr>
        <w:t vyd:_id="vyd:000000000000fr" xml:space="preserve"> Арену» </w:t>
      </w:r>
      <w:r>
        <w:rPr>
          <w:sz w:val="28"/>
          <w:szCs w:val="28"/>
        </w:rPr>
        <w:br vyd:_id="vyd:000000000000fq"/>
      </w:r>
      <w:r>
        <w:rPr>
          <w:sz w:val="28"/>
          <w:szCs w:val="28"/>
        </w:rPr>
        <w:t vyd:_id="vyd:000000000000fp" xml:space="preserve">и легкоатлетический комплекс </w:t>
      </w:r>
      <w:r>
        <w:rPr>
          <w:sz w:val="28"/>
          <w:szCs w:val="28"/>
        </w:rPr>
        <w:t vyd:_id="vyd:000000000000fo">Qazaqstan</w:t>
      </w:r>
      <w:r>
        <w:rPr>
          <w:sz w:val="28"/>
          <w:szCs w:val="28"/>
        </w:rPr>
        <w:t vyd:_id="vyd:000000000000fn">; за 12 дней организаторы рассчитывают принять не менее 100 тыс. зрителей</w:t>
      </w:r>
      <w:r>
        <w:rPr>
          <w:sz w:val="28"/>
          <w:vertAlign w:val="superscript"/>
          <w:szCs w:val="28"/>
        </w:rPr>
        <w:footnoteReference vyd:_id="vyd:000000000000fm" w:id="56"/>
      </w:r>
      <w:r>
        <w:rPr>
          <w:sz w:val="28"/>
          <w:szCs w:val="28"/>
        </w:rPr>
        <w:t vyd:_id="vyd:000000000000fl" xml:space="preserve">. </w:t>
      </w:r>
    </w:p>
    <w:p w14:paraId="0CD6F7FB" w14:textId="77777777" w:rsidR="00705A3C" w:rsidRDefault="007B5FD5" vyd:_id="vyd:000000000000f9">
      <w:pPr>
        <w:spacing w:line="360" w:lineRule="auto"/>
        <w:ind w:firstLine="709"/>
        <w:jc w:val="both"/>
        <w:rPr>
          <w:sz w:val="28"/>
          <w:szCs w:val="28"/>
        </w:rPr>
      </w:pPr>
      <w:r>
        <w:rPr>
          <w:sz w:val="28"/>
          <w:szCs w:val="28"/>
        </w:rPr>
        <w:t vyd:_id="vyd:000000000000fj" xml:space="preserve">Основой турнира является фиджитал-формат, в котором физические состязания сочетаются с прохождением цифрового этапа. Участникам необходимо продемонстрировать силу, скорость и выносливость, а вместе с тем стратегическое мышление и умение работать в команде: например, в фиджитал-футболе команды сначала встречаются в виртуальном симуляторе, а затем продолжают борьбу на реальном поле. Подготовка велась заранее, через региональные отборы </w:t>
      </w:r>
      <w:r>
        <w:rPr>
          <w:sz w:val="28"/>
          <w:szCs w:val="28"/>
        </w:rPr>
        <w:t vyd:_id="vyd:000000000000fi">Phygital</w:t>
      </w:r>
      <w:r>
        <w:rPr>
          <w:sz w:val="28"/>
          <w:szCs w:val="28"/>
        </w:rPr>
        <w:t vyd:_id="vyd:000000000000fh" xml:space="preserve"> </w:t>
      </w:r>
      <w:r>
        <w:rPr>
          <w:sz w:val="28"/>
          <w:szCs w:val="28"/>
        </w:rPr>
        <w:t vyd:_id="vyd:000000000000fg">Origins</w:t>
      </w:r>
      <w:r>
        <w:rPr>
          <w:sz w:val="28"/>
          <w:szCs w:val="28"/>
        </w:rPr>
        <w:t vyd:_id="vyd:000000000000ff" xml:space="preserve"> и национальные соревнования </w:t>
      </w:r>
      <w:r>
        <w:rPr>
          <w:sz w:val="28"/>
          <w:szCs w:val="28"/>
        </w:rPr>
        <w:t vyd:_id="vyd:000000000000fe">Phygital</w:t>
      </w:r>
      <w:r>
        <w:rPr>
          <w:sz w:val="28"/>
          <w:szCs w:val="28"/>
        </w:rPr>
        <w:t vyd:_id="vyd:000000000000fd" xml:space="preserve"> </w:t>
      </w:r>
      <w:r>
        <w:rPr>
          <w:sz w:val="28"/>
          <w:szCs w:val="28"/>
        </w:rPr>
        <w:t vyd:_id="vyd:000000000000fc">Rivals</w:t>
      </w:r>
      <w:r>
        <w:rPr>
          <w:sz w:val="28"/>
          <w:vertAlign w:val="superscript"/>
          <w:szCs w:val="28"/>
        </w:rPr>
        <w:footnoteReference vyd:_id="vyd:000000000000fb" w:id="57"/>
      </w:r>
      <w:r>
        <w:rPr>
          <w:sz w:val="28"/>
          <w:szCs w:val="28"/>
        </w:rPr>
        <w:t vyd:_id="vyd:000000000000fa">.</w:t>
      </w:r>
    </w:p>
    <w:p w14:paraId="2DF3FCFA" w14:textId="77777777" w:rsidR="00705A3C" w:rsidRDefault="007B5FD5" vyd:_id="vyd:000000000000en">
      <w:pPr>
        <w:spacing w:line="360" w:lineRule="auto"/>
        <w:ind w:firstLine="709"/>
        <w:jc w:val="both"/>
        <w:rPr>
          <w:sz w:val="28"/>
          <w:szCs w:val="28"/>
        </w:rPr>
      </w:pPr>
      <w:r>
        <w:rPr>
          <w:sz w:val="28"/>
          <w:szCs w:val="28"/>
        </w:rPr>
        <w:t vyd:_id="vyd:000000000000f8" xml:space="preserve">Для российской аудитории особенно важно участие в мероприятии наших спортсменов и команд. На Играх в Астане заявлены LIGA PRO TEAM </w:t>
      </w:r>
      <w:r>
        <w:rPr>
          <w:sz w:val="28"/>
          <w:szCs w:val="28"/>
        </w:rPr>
        <w:br vyd:_id="vyd:000000000000f7"/>
      </w:r>
      <w:r>
        <w:rPr>
          <w:sz w:val="28"/>
          <w:szCs w:val="28"/>
        </w:rPr>
        <w:t vyd:_id="vyd:000000000000f6" xml:space="preserve">в </w:t>
      </w:r>
      <w:r>
        <w:rPr>
          <w:sz w:val="28"/>
          <w:szCs w:val="28"/>
        </w:rPr>
        <w:t vyd:_id="vyd:000000000000f5">фиджитал</w:t>
      </w:r>
      <w:r>
        <w:rPr>
          <w:sz w:val="28"/>
          <w:szCs w:val="28"/>
        </w:rPr>
        <w:t vyd:_id="vyd:000000000000f4" xml:space="preserve">-баскетболе и </w:t>
      </w:r>
      <w:r>
        <w:rPr>
          <w:sz w:val="28"/>
          <w:szCs w:val="28"/>
        </w:rPr>
        <w:t vyd:_id="vyd:000000000000f3">фиджитал</w:t>
      </w:r>
      <w:r>
        <w:rPr>
          <w:sz w:val="28"/>
          <w:szCs w:val="28"/>
        </w:rPr>
        <w:t vyd:_id="vyd:000000000000f2" xml:space="preserve">-шутере, FFK </w:t>
      </w:r>
      <w:r>
        <w:rPr>
          <w:sz w:val="28"/>
          <w:szCs w:val="28"/>
        </w:rPr>
        <w:t vyd:_id="vyd:000000000000f1">Rotor</w:t>
      </w:r>
      <w:r>
        <w:rPr>
          <w:sz w:val="28"/>
          <w:szCs w:val="28"/>
        </w:rPr>
        <w:t vyd:_id="vyd:000000000000f0" xml:space="preserve"> — в </w:t>
      </w:r>
      <w:r>
        <w:rPr>
          <w:sz w:val="28"/>
          <w:szCs w:val="28"/>
        </w:rPr>
        <w:t vyd:_id="vyd:000000000000ez">фиджитал</w:t>
      </w:r>
      <w:r>
        <w:rPr>
          <w:sz w:val="28"/>
          <w:szCs w:val="28"/>
        </w:rPr>
        <w:t vyd:_id="vyd:000000000000ey">-футболе, Иван Власов и Константин Фоминых — в фиджитал-танцах</w:t>
      </w:r>
      <w:r>
        <w:rPr>
          <w:sz w:val="28"/>
          <w:vertAlign w:val="superscript"/>
          <w:szCs w:val="28"/>
        </w:rPr>
        <w:footnoteReference vyd:_id="vyd:000000000000ex" w:id="58"/>
      </w:r>
      <w:r>
        <w:rPr>
          <w:sz w:val="28"/>
          <w:szCs w:val="28"/>
        </w:rPr>
        <w:t vyd:_id="vyd:000000000000ew" xml:space="preserve">. Эти имена уже хорошо известны в фиджитал-спорте: Иван Власов побеждал на Играх Будущего 2024 и стал чемпионом Игр Будущего 2025 в Абу-Даби, LIGA PRO TEAM является чемпионом Игр Будущего 2024 и победителем Игр Будущего 2025 </w:t>
      </w:r>
      <w:r>
        <w:rPr>
          <w:sz w:val="28"/>
          <w:szCs w:val="28"/>
        </w:rPr>
        <w:br vyd:_id="vyd:000000000000ev"/>
      </w:r>
      <w:r>
        <w:rPr>
          <w:sz w:val="28"/>
          <w:szCs w:val="28"/>
        </w:rPr>
        <w:t vyd:_id="vyd:000000000000eu" xml:space="preserve">в фиджитал-баскетболе, а БК «Кузня» становился чемпионом Игр Будущего </w:t>
      </w:r>
      <w:r>
        <w:rPr>
          <w:sz w:val="28"/>
          <w:szCs w:val="28"/>
        </w:rPr>
        <w:br vyd:_id="vyd:000000000000et"/>
      </w:r>
      <w:r>
        <w:rPr>
          <w:sz w:val="28"/>
          <w:szCs w:val="28"/>
        </w:rPr>
        <w:t vyd:_id="vyd:000000000000es">в фиджитал-единоборствах</w:t>
      </w:r>
      <w:r>
        <w:rPr>
          <w:sz w:val="28"/>
          <w:vertAlign w:val="superscript"/>
          <w:szCs w:val="28"/>
        </w:rPr>
        <w:footnoteReference vyd:_id="vyd:000000000000er" w:id="59"/>
      </w:r>
      <w:r>
        <w:rPr>
          <w:sz w:val="28"/>
          <w:szCs w:val="28"/>
        </w:rPr>
        <w:t vyd:_id="vyd:000000000000eq" xml:space="preserve">. Это показывает, что Россия выступает одним из лидеров нового спортивного направления и сохраняет сильные позиции </w:t>
      </w:r>
      <w:r>
        <w:rPr>
          <w:sz w:val="28"/>
          <w:szCs w:val="28"/>
        </w:rPr>
        <w:br vyd:_id="vyd:000000000000ep"/>
      </w:r>
      <w:r>
        <w:rPr>
          <w:sz w:val="28"/>
          <w:szCs w:val="28"/>
        </w:rPr>
        <w:t vyd:_id="vyd:000000000000eo">в международном фиджитал-движении.</w:t>
      </w:r>
    </w:p>
    <w:p w14:paraId="043CBD6B" w14:textId="77777777" w:rsidR="00705A3C" w:rsidRDefault="007B5FD5" vyd:_id="vyd:000000000000eg">
      <w:pPr>
        <w:spacing w:line="360" w:lineRule="auto"/>
        <w:ind w:firstLine="709"/>
        <w:jc w:val="both"/>
        <w:rPr>
          <w:sz w:val="28"/>
          <w:b w:val="1"/>
          <w:bCs w:val="1"/>
          <w:szCs w:val="28"/>
        </w:rPr>
      </w:pPr>
      <w:r>
        <w:rPr>
          <w:sz w:val="28"/>
          <w:szCs w:val="28"/>
        </w:rPr>
        <w:t vyd:_id="vyd:000000000000em" xml:space="preserve">Фиджитал-спорт показывает, что цифровые технологии могут усиливать физическую культуру, вовлекать молодежь в спорт и создавать новые форматы международного общения. Для России это направление имеет особое значение, так как именно наша страна стала инициатором «Игр будущего» и показала, </w:t>
      </w:r>
      <w:r>
        <w:rPr>
          <w:sz w:val="28"/>
          <w:szCs w:val="28"/>
        </w:rPr>
        <w:br vyd:_id="vyd:000000000000el"/>
      </w:r>
      <w:r>
        <w:rPr>
          <w:sz w:val="28"/>
          <w:szCs w:val="28"/>
        </w:rPr>
        <w:t vyd:_id="vyd:000000000000ek" xml:space="preserve">что способна предлагать миру современные, привлекательные и технологичные проекты. </w:t>
      </w:r>
      <w:r>
        <w:rPr>
          <w:sz w:val="28"/>
          <w:szCs w:val="28"/>
        </w:rPr>
        <w:br vyd:_id="vyd:000000000000ej"/>
      </w:r>
      <w:r>
        <w:rPr>
          <w:sz w:val="28"/>
          <w:szCs w:val="28"/>
        </w:rPr>
        <w:br vyd:_id="vyd:000000000000ei"/>
      </w:r>
      <w:r>
        <w:rPr>
          <w:sz w:val="28"/>
          <w:b w:val="1"/>
          <w:bCs w:val="1"/>
          <w:szCs w:val="28"/>
        </w:rPr>
        <w:t vyd:_id="vyd:000000000000eh">Слайд 16. Итоги внешней политики</w:t>
      </w:r>
    </w:p>
    <w:p w14:paraId="293B66FF" w14:textId="77777777" w:rsidR="00705A3C" w:rsidRDefault="007B5FD5" vyd:_id="vyd:000000000000ec">
      <w:pPr>
        <w:spacing w:line="360" w:lineRule="auto"/>
        <w:ind w:firstLine="709"/>
        <w:jc w:val="both"/>
        <w:rPr>
          <w:sz w:val="28"/>
          <w:szCs w:val="28"/>
        </w:rPr>
      </w:pPr>
      <w:r>
        <w:rPr>
          <w:sz w:val="28"/>
          <w:szCs w:val="28"/>
        </w:rPr>
        <w:t vyd:_id="vyd:000000000000ef" xml:space="preserve">Форум в Омске и Игры в Астане дополняют друг друга в рамках внешнеполитической повестки. Первый показывает прочность российско-казахстанского партнерства в экономике, логистике, образовании </w:t>
      </w:r>
      <w:r>
        <w:rPr>
          <w:sz w:val="28"/>
          <w:szCs w:val="28"/>
        </w:rPr>
        <w:br vyd:_id="vyd:000000000000ee"/>
      </w:r>
      <w:r>
        <w:rPr>
          <w:sz w:val="28"/>
          <w:szCs w:val="28"/>
        </w:rPr>
        <w:t vyd:_id="vyd:000000000000ed">и гуманитарной сфере. Вторые подтверждают, что российские инициативы востребованы за пределами страны и становятся частью международной спортивной и молодежной повестки. В совокупности эти события укрепляют образ России как государства, которое развивает равноправное сотрудничество, поддерживает связи с союзниками и предлагает миру собственные идеи будущего.</w:t>
      </w:r>
    </w:p>
    <w:p w14:paraId="66EB1628" w14:textId="77777777" w:rsidR="00705A3C" w:rsidRDefault="00705A3C" vyd:_id="vyd:000000000000eb">
      <w:pPr>
        <w:spacing w:line="360" w:lineRule="auto"/>
        <w:ind w:firstLine="709"/>
        <w:jc w:val="both"/>
        <w:rPr>
          <w:sz w:val="28"/>
          <w:szCs w:val="28"/>
        </w:rPr>
      </w:pPr>
    </w:p>
    <w:p w14:paraId="63BDEE58" w14:textId="77777777" w:rsidR="00705A3C" w:rsidRDefault="007B5FD5" vyd:_id="vyd:000000000000e7">
      <w:pPr>
        <w:spacing w:line="360" w:lineRule="auto"/>
        <w:ind w:firstLine="709"/>
        <w:jc w:val="both"/>
        <w:rPr>
          <w:sz w:val="28"/>
          <w:b w:val="1"/>
          <w:bCs w:val="1"/>
          <w:szCs w:val="28"/>
        </w:rPr>
      </w:pPr>
      <w:r>
        <w:rPr>
          <w:sz w:val="28"/>
          <w:color w:val="000000"/>
          <w:b w:val="1"/>
          <w:bCs w:val="1"/>
          <w:szCs w:val="28"/>
        </w:rPr>
        <w:t vyd:_id="vyd:000000000000ea" xml:space="preserve">Слайд </w:t>
      </w:r>
      <w:r>
        <w:rPr>
          <w:sz w:val="28"/>
          <w:b w:val="1"/>
          <w:bCs w:val="1"/>
          <w:szCs w:val="28"/>
        </w:rPr>
        <w:t vyd:_id="vyd:000000000000e9">17</w:t>
      </w:r>
      <w:r>
        <w:rPr>
          <w:sz w:val="28"/>
          <w:color w:val="000000"/>
          <w:b w:val="1"/>
          <w:bCs w:val="1"/>
          <w:szCs w:val="28"/>
        </w:rPr>
        <w:t vyd:_id="vyd:000000000000e8">. СВО и борьба с неонацизмом</w:t>
      </w:r>
    </w:p>
    <w:p w14:paraId="086DA2CE" w14:textId="77777777" w:rsidR="00705A3C" w:rsidRDefault="007B5FD5" vyd:_id="vyd:000000000000e3">
      <w:pPr>
        <w:spacing w:line="360" w:lineRule="auto"/>
        <w:ind w:firstLine="709"/>
        <w:jc w:val="both"/>
        <w:rPr>
          <w:sz w:val="28"/>
          <w:szCs w:val="28"/>
        </w:rPr>
      </w:pPr>
      <w:r>
        <w:rPr>
          <w:sz w:val="28"/>
          <w:szCs w:val="28"/>
        </w:rPr>
        <w:t vyd:_id="vyd:000000000000e6" xml:space="preserve">Пятый тематический блок посвящен специальной военной операции </w:t>
      </w:r>
      <w:r>
        <w:rPr>
          <w:sz w:val="28"/>
          <w:szCs w:val="28"/>
        </w:rPr>
        <w:br vyd:_id="vyd:000000000000e5"/>
      </w:r>
      <w:r>
        <w:rPr>
          <w:sz w:val="28"/>
          <w:szCs w:val="28"/>
        </w:rPr>
        <w:t vyd:_id="vyd:000000000000e4">и борьбе с неонацизмом. В июле Вооруженные Силы Российской Федерации продолжили последовательное наступление на разных участках линии боевого соприкосновения, укрепляя оборону страны и создавая условия для дальнейшего освобождения территорий.</w:t>
      </w:r>
    </w:p>
    <w:p w14:paraId="710B5D79" w14:textId="77777777" w:rsidR="00705A3C" w:rsidRDefault="007B5FD5" vyd:_id="vyd:000000000000dz">
      <w:pPr>
        <w:spacing w:line="360" w:lineRule="auto"/>
        <w:ind w:firstLine="709"/>
        <w:jc w:val="both"/>
        <w:rPr>
          <w:sz w:val="28"/>
          <w:szCs w:val="28"/>
        </w:rPr>
      </w:pPr>
      <w:r>
        <w:rPr>
          <w:sz w:val="28"/>
          <w:szCs w:val="28"/>
        </w:rPr>
        <w:t vyd:_id="vyd:000000000000e2">За июль 2026 года ВС РФ освободили следующие населенные пункты</w:t>
      </w:r>
      <w:r>
        <w:rPr>
          <w:sz w:val="28"/>
          <w:vertAlign w:val="superscript"/>
          <w:szCs w:val="28"/>
        </w:rPr>
        <w:footnoteReference vyd:_id="vyd:000000000000e1" w:id="60"/>
      </w:r>
      <w:r>
        <w:rPr>
          <w:sz w:val="28"/>
          <w:szCs w:val="28"/>
        </w:rPr>
        <w:t vyd:_id="vyd:000000000000e0">:</w:t>
      </w:r>
    </w:p>
    <w:p w14:paraId="5C0DE457" w14:textId="77777777" w:rsidR="00705A3C" w:rsidRDefault="007B5FD5" vyd:_id="vyd:000000000000dp">
      <w:pPr>
        <w:numPr>
          <w:ilvl w:val="0"/>
          <w:numId w:val="3"/>
        </w:numPr>
        <w:pBdr>
          <w:top w:val="nil" w:sz="0"/>
          <w:left w:val="nil" w:sz="0"/>
          <w:bottom w:val="nil" w:sz="0"/>
          <w:right w:val="nil" w:sz="0"/>
          <w:between w:val="nil" w:sz="0"/>
        </w:pBdr>
        <w:spacing w:line="360" w:lineRule="auto"/>
        <w:ind w:start="0" w:firstLine="709"/>
        <w:jc w:val="both"/>
        <w:rPr>
          <w:sz w:val="28"/>
          <w:color w:val="000000"/>
          <w:szCs w:val="28"/>
        </w:rPr>
      </w:pPr>
      <w:r>
        <w:rPr>
          <w:sz w:val="28"/>
          <w:color w:val="000000"/>
          <w:szCs w:val="28"/>
        </w:rPr>
        <w:t vyd:_id="vyd:000000000000dy" xml:space="preserve">Константиновку, </w:t>
      </w:r>
      <w:r>
        <w:rPr>
          <w:sz w:val="28"/>
          <w:color w:val="000000"/>
          <w:szCs w:val="28"/>
        </w:rPr>
        <w:t vyd:_id="vyd:000000000000dx">Василевку</w:t>
      </w:r>
      <w:r>
        <w:rPr>
          <w:sz w:val="28"/>
          <w:color w:val="000000"/>
          <w:szCs w:val="28"/>
        </w:rPr>
        <w:t vyd:_id="vyd:000000000000dw" xml:space="preserve">, Малиновку, </w:t>
      </w:r>
      <w:r>
        <w:rPr>
          <w:sz w:val="28"/>
          <w:color w:val="000000"/>
          <w:szCs w:val="28"/>
        </w:rPr>
        <w:t vyd:_id="vyd:000000000000dv">Пискуновку</w:t>
      </w:r>
      <w:r>
        <w:rPr>
          <w:sz w:val="28"/>
          <w:color w:val="000000"/>
          <w:szCs w:val="28"/>
        </w:rPr>
        <w:t vyd:_id="vyd:000000000000du" xml:space="preserve">, Ленина (Мирное), Шевченко, Белицкое, </w:t>
      </w:r>
      <w:r>
        <w:rPr>
          <w:sz w:val="28"/>
          <w:color w:val="000000"/>
          <w:szCs w:val="28"/>
        </w:rPr>
        <w:t vyd:_id="vyd:000000000000dt">Торское</w:t>
      </w:r>
      <w:r>
        <w:rPr>
          <w:sz w:val="28"/>
          <w:color w:val="000000"/>
          <w:szCs w:val="28"/>
        </w:rPr>
        <w:t vyd:_id="vyd:000000000000ds" xml:space="preserve">, Красный Кут, Стенки, Светлое </w:t>
      </w:r>
      <w:r>
        <w:rPr>
          <w:sz w:val="28"/>
          <w:color w:val="000000"/>
          <w:szCs w:val="28"/>
        </w:rPr>
        <w:br vyd:_id="vyd:000000000000dr"/>
      </w:r>
      <w:r>
        <w:rPr>
          <w:sz w:val="28"/>
          <w:color w:val="000000"/>
          <w:szCs w:val="28"/>
        </w:rPr>
        <w:t vyd:_id="vyd:000000000000dq">и Красноярское Донецкой Народной Республики;</w:t>
      </w:r>
    </w:p>
    <w:p w14:paraId="1BFDC156" w14:textId="77777777" w:rsidR="00705A3C" w:rsidRDefault="007B5FD5" vyd:_id="vyd:000000000000dm">
      <w:pPr>
        <w:numPr>
          <w:ilvl w:val="0"/>
          <w:numId w:val="3"/>
        </w:numPr>
        <w:pBdr>
          <w:top w:val="nil" w:sz="0"/>
          <w:left w:val="nil" w:sz="0"/>
          <w:bottom w:val="nil" w:sz="0"/>
          <w:right w:val="nil" w:sz="0"/>
          <w:between w:val="nil" w:sz="0"/>
        </w:pBdr>
        <w:spacing w:line="360" w:lineRule="auto"/>
        <w:ind w:start="0" w:firstLine="709"/>
        <w:jc w:val="both"/>
        <w:rPr>
          <w:sz w:val="28"/>
          <w:color w:val="000000"/>
          <w:szCs w:val="28"/>
        </w:rPr>
      </w:pPr>
      <w:r>
        <w:rPr>
          <w:sz w:val="28"/>
          <w:color w:val="000000"/>
          <w:szCs w:val="28"/>
        </w:rPr>
        <w:t vyd:_id="vyd:000000000000do">Новоселовку</w:t>
      </w:r>
      <w:r>
        <w:rPr>
          <w:sz w:val="28"/>
          <w:color w:val="000000"/>
          <w:szCs w:val="28"/>
        </w:rPr>
        <w:t vyd:_id="vyd:000000000000dn">, Ровное, Лесное, Копани и Благодатное Запорожской области;</w:t>
      </w:r>
    </w:p>
    <w:p w14:paraId="70EED103" w14:textId="77777777" w:rsidR="00705A3C" w:rsidRDefault="007B5FD5" vyd:_id="vyd:000000000000db">
      <w:pPr>
        <w:numPr>
          <w:ilvl w:val="0"/>
          <w:numId w:val="3"/>
        </w:numPr>
        <w:pBdr>
          <w:top w:val="nil" w:sz="0"/>
          <w:left w:val="nil" w:sz="0"/>
          <w:bottom w:val="nil" w:sz="0"/>
          <w:right w:val="nil" w:sz="0"/>
          <w:between w:val="nil" w:sz="0"/>
        </w:pBdr>
        <w:spacing w:line="360" w:lineRule="auto"/>
        <w:ind w:start="0" w:firstLine="709"/>
        <w:jc w:val="both"/>
        <w:rPr>
          <w:sz w:val="28"/>
          <w:color w:val="000000"/>
          <w:szCs w:val="28"/>
        </w:rPr>
      </w:pPr>
      <w:r>
        <w:rPr>
          <w:sz w:val="28"/>
          <w:color w:val="000000"/>
          <w:szCs w:val="28"/>
        </w:rPr>
        <w:t vyd:_id="vyd:000000000000dl">Новоскелеватое</w:t>
      </w:r>
      <w:r>
        <w:rPr>
          <w:sz w:val="28"/>
          <w:color w:val="000000"/>
          <w:szCs w:val="28"/>
        </w:rPr>
        <w:t vyd:_id="vyd:000000000000dk" xml:space="preserve">, </w:t>
      </w:r>
      <w:r>
        <w:rPr>
          <w:sz w:val="28"/>
          <w:color w:val="000000"/>
          <w:szCs w:val="28"/>
        </w:rPr>
        <w:t vyd:_id="vyd:000000000000dj">Писанцы</w:t>
      </w:r>
      <w:r>
        <w:rPr>
          <w:sz w:val="28"/>
          <w:color w:val="000000"/>
          <w:szCs w:val="28"/>
        </w:rPr>
        <w:t vyd:_id="vyd:000000000000di" xml:space="preserve">, Александровку, </w:t>
      </w:r>
      <w:r>
        <w:rPr>
          <w:sz w:val="28"/>
          <w:color w:val="000000"/>
          <w:szCs w:val="28"/>
        </w:rPr>
        <w:t vyd:_id="vyd:000000000000dh">Богодаровку</w:t>
      </w:r>
      <w:r>
        <w:rPr>
          <w:sz w:val="28"/>
          <w:color w:val="000000"/>
          <w:szCs w:val="28"/>
        </w:rPr>
        <w:t vyd:_id="vyd:000000000000dg" xml:space="preserve">, Вольное </w:t>
      </w:r>
      <w:r>
        <w:rPr>
          <w:sz w:val="28"/>
          <w:color w:val="000000"/>
          <w:szCs w:val="28"/>
        </w:rPr>
        <w:br vyd:_id="vyd:000000000000df"/>
      </w:r>
      <w:r>
        <w:rPr>
          <w:sz w:val="28"/>
          <w:color w:val="000000"/>
          <w:szCs w:val="28"/>
        </w:rPr>
        <w:t vyd:_id="vyd:000000000000de" xml:space="preserve">и </w:t>
      </w:r>
      <w:r>
        <w:rPr>
          <w:sz w:val="28"/>
          <w:color w:val="000000"/>
          <w:szCs w:val="28"/>
        </w:rPr>
        <w:t vyd:_id="vyd:000000000000dd">Коммунаровка</w:t>
      </w:r>
      <w:r>
        <w:rPr>
          <w:sz w:val="28"/>
          <w:color w:val="000000"/>
          <w:szCs w:val="28"/>
        </w:rPr>
        <w:t vyd:_id="vyd:000000000000dc" xml:space="preserve"> Днепропетровской области;</w:t>
      </w:r>
    </w:p>
    <w:p w14:paraId="14D558F4" w14:textId="77777777" w:rsidR="00705A3C" w:rsidRDefault="007B5FD5" vyd:_id="vyd:000000000000d6">
      <w:pPr>
        <w:numPr>
          <w:ilvl w:val="0"/>
          <w:numId w:val="3"/>
        </w:numPr>
        <w:pBdr>
          <w:top w:val="nil" w:sz="0"/>
          <w:left w:val="nil" w:sz="0"/>
          <w:bottom w:val="nil" w:sz="0"/>
          <w:right w:val="nil" w:sz="0"/>
          <w:between w:val="nil" w:sz="0"/>
        </w:pBdr>
        <w:spacing w:line="360" w:lineRule="auto"/>
        <w:ind w:start="0" w:firstLine="709"/>
        <w:jc w:val="both"/>
        <w:rPr>
          <w:sz w:val="28"/>
          <w:color w:val="000000"/>
          <w:szCs w:val="28"/>
        </w:rPr>
      </w:pPr>
      <w:r>
        <w:rPr>
          <w:sz w:val="28"/>
          <w:color w:val="000000"/>
          <w:szCs w:val="28"/>
        </w:rPr>
        <w:t vyd:_id="vyd:000000000000da">Бачевск</w:t>
      </w:r>
      <w:r>
        <w:rPr>
          <w:sz w:val="28"/>
          <w:color w:val="000000"/>
          <w:szCs w:val="28"/>
        </w:rPr>
        <w:t vyd:_id="vyd:000000000000d9" xml:space="preserve">, Новая Сечь, </w:t>
      </w:r>
      <w:r>
        <w:rPr>
          <w:sz w:val="28"/>
          <w:color w:val="000000"/>
          <w:szCs w:val="28"/>
        </w:rPr>
        <w:t vyd:_id="vyd:000000000000d8">Могрица</w:t>
      </w:r>
      <w:r>
        <w:rPr>
          <w:sz w:val="28"/>
          <w:color w:val="000000"/>
          <w:szCs w:val="28"/>
        </w:rPr>
        <w:t vyd:_id="vyd:000000000000d7" xml:space="preserve"> и Малая Слободка Сумской области;</w:t>
      </w:r>
    </w:p>
    <w:p w14:paraId="57C23BAA" w14:textId="77777777" w:rsidR="00705A3C" w:rsidRDefault="007B5FD5" vyd:_id="vyd:000000000000cp">
      <w:pPr>
        <w:numPr>
          <w:ilvl w:val="0"/>
          <w:numId w:val="3"/>
        </w:numPr>
        <w:pBdr>
          <w:top w:val="nil" w:sz="0"/>
          <w:left w:val="nil" w:sz="0"/>
          <w:bottom w:val="nil" w:sz="0"/>
          <w:right w:val="nil" w:sz="0"/>
          <w:between w:val="nil" w:sz="0"/>
        </w:pBdr>
        <w:spacing w:line="360" w:lineRule="auto"/>
        <w:ind w:start="0" w:firstLine="709"/>
        <w:jc w:val="both"/>
        <w:rPr>
          <w:sz w:val="28"/>
          <w:color w:val="000000"/>
          <w:szCs w:val="28"/>
        </w:rPr>
      </w:pPr>
      <w:r>
        <w:rPr>
          <w:sz w:val="28"/>
          <w:color w:val="000000"/>
          <w:szCs w:val="28"/>
        </w:rPr>
        <w:t vyd:_id="vyd:000000000000d5">Шийковку</w:t>
      </w:r>
      <w:r>
        <w:rPr>
          <w:sz w:val="28"/>
          <w:color w:val="000000"/>
          <w:szCs w:val="28"/>
        </w:rPr>
        <w:t vyd:_id="vyd:000000000000d4" xml:space="preserve">, Новый Мир, </w:t>
      </w:r>
      <w:r>
        <w:rPr>
          <w:sz w:val="28"/>
          <w:color w:val="000000"/>
          <w:szCs w:val="28"/>
        </w:rPr>
        <w:t vyd:_id="vyd:000000000000d3">Чернещину</w:t>
      </w:r>
      <w:r>
        <w:rPr>
          <w:sz w:val="28"/>
          <w:color w:val="000000"/>
          <w:szCs w:val="28"/>
        </w:rPr>
        <w:t vyd:_id="vyd:000000000000d2" xml:space="preserve">, </w:t>
      </w:r>
      <w:r>
        <w:rPr>
          <w:sz w:val="28"/>
          <w:color w:val="000000"/>
          <w:szCs w:val="28"/>
        </w:rPr>
        <w:t vyd:_id="vyd:000000000000d1">Дружелюбовку</w:t>
      </w:r>
      <w:r>
        <w:rPr>
          <w:sz w:val="28"/>
          <w:color w:val="000000"/>
          <w:szCs w:val="28"/>
        </w:rPr>
        <w:t vyd:_id="vyd:000000000000d0" xml:space="preserve">, Украинское, Петро-Ивановку, Захаровку, </w:t>
      </w:r>
      <w:r>
        <w:rPr>
          <w:sz w:val="28"/>
          <w:color w:val="000000"/>
          <w:szCs w:val="28"/>
        </w:rPr>
        <w:t vyd:_id="vyd:000000000000cz">Ивашкино</w:t>
      </w:r>
      <w:r>
        <w:rPr>
          <w:sz w:val="28"/>
          <w:color w:val="000000"/>
          <w:szCs w:val="28"/>
        </w:rPr>
        <w:t vyd:_id="vyd:000000000000cy" xml:space="preserve">, </w:t>
      </w:r>
      <w:r>
        <w:rPr>
          <w:sz w:val="28"/>
          <w:color w:val="000000"/>
          <w:szCs w:val="28"/>
        </w:rPr>
        <w:t vyd:_id="vyd:000000000000cx">Волоховское</w:t>
      </w:r>
      <w:r>
        <w:rPr>
          <w:sz w:val="28"/>
          <w:color w:val="000000"/>
          <w:szCs w:val="28"/>
        </w:rPr>
        <w:t vyd:_id="vyd:000000000000cw" xml:space="preserve">, Артельное, </w:t>
      </w:r>
      <w:r>
        <w:rPr>
          <w:sz w:val="28"/>
          <w:color w:val="000000"/>
          <w:szCs w:val="28"/>
        </w:rPr>
        <w:t vyd:_id="vyd:000000000000cv">Юрченково</w:t>
      </w:r>
      <w:r>
        <w:rPr>
          <w:sz w:val="28"/>
          <w:color w:val="000000"/>
          <w:szCs w:val="28"/>
        </w:rPr>
        <w:t vyd:_id="vyd:000000000000cu" xml:space="preserve"> </w:t>
      </w:r>
      <w:r>
        <w:rPr>
          <w:sz w:val="28"/>
          <w:color w:val="000000"/>
          <w:szCs w:val="28"/>
        </w:rPr>
        <w:br vyd:_id="vyd:000000000000ct"/>
      </w:r>
      <w:r>
        <w:rPr>
          <w:sz w:val="28"/>
          <w:color w:val="000000"/>
          <w:szCs w:val="28"/>
        </w:rPr>
        <w:t vyd:_id="vyd:000000000000cs" xml:space="preserve">и </w:t>
      </w:r>
      <w:r>
        <w:rPr>
          <w:sz w:val="28"/>
          <w:color w:val="000000"/>
          <w:szCs w:val="28"/>
        </w:rPr>
        <w:t vyd:_id="vyd:000000000000cr">Веровка</w:t>
      </w:r>
      <w:r>
        <w:rPr>
          <w:sz w:val="28"/>
          <w:color w:val="000000"/>
          <w:szCs w:val="28"/>
        </w:rPr>
        <w:t vyd:_id="vyd:000000000000cq" xml:space="preserve"> Харьковской области.</w:t>
      </w:r>
    </w:p>
    <w:p w14:paraId="5177DD58" w14:textId="77777777" w:rsidR="00705A3C" w:rsidRDefault="007B5FD5" vyd:_id="vyd:000000000000cl">
      <w:pPr>
        <w:numPr>
          <w:ilvl w:val="0"/>
          <w:numId w:val="3"/>
        </w:numPr>
        <w:pBdr>
          <w:top w:val="nil" w:sz="0"/>
          <w:left w:val="nil" w:sz="0"/>
          <w:bottom w:val="nil" w:sz="0"/>
          <w:right w:val="nil" w:sz="0"/>
          <w:between w:val="nil" w:sz="0"/>
        </w:pBdr>
        <w:spacing w:line="360" w:lineRule="auto"/>
        <w:ind w:start="0" w:firstLine="709"/>
        <w:jc w:val="both"/>
        <w:rPr>
          <w:sz w:val="28"/>
          <w:color w:val="000000"/>
          <w:szCs w:val="28"/>
        </w:rPr>
      </w:pPr>
      <w:r>
        <w:rPr>
          <w:sz w:val="28"/>
          <w:color w:val="000000"/>
          <w:szCs w:val="28"/>
        </w:rPr>
        <w:br vyd:_id="vyd:000000000000co"/>
      </w:r>
      <w:r>
        <w:rPr>
          <w:sz w:val="28"/>
          <w:color w:val="000000"/>
          <w:b w:val="1"/>
          <w:bCs w:val="1"/>
          <w:szCs w:val="28"/>
        </w:rPr>
        <w:t vyd:_id="vyd:000000000000cn">Слайд 18. С</w:t>
      </w:r>
      <w:r>
        <w:rPr>
          <w:sz w:val="28"/>
          <w:b w:val="1"/>
          <w:bCs w:val="1"/>
          <w:szCs w:val="28"/>
        </w:rPr>
        <w:t vyd:_id="vyd:000000000000cm">ВО в цифрах</w:t>
      </w:r>
    </w:p>
    <w:p w14:paraId="7E736B15" w14:textId="77777777" w:rsidR="00705A3C" w:rsidRDefault="007B5FD5" vyd:_id="vyd:000000000000ce">
      <w:pPr>
        <w:pBdr>
          <w:top w:val="nil" w:sz="0"/>
          <w:left w:val="nil" w:sz="0"/>
          <w:bottom w:val="nil" w:sz="0"/>
          <w:right w:val="nil" w:sz="0"/>
          <w:between w:val="nil" w:sz="0"/>
        </w:pBdr>
        <w:spacing w:line="360" w:lineRule="auto"/>
        <w:ind w:firstLine="720"/>
        <w:jc w:val="both"/>
        <w:rPr>
          <w:sz w:val="28"/>
          <w:color w:val="000000"/>
          <w:b w:val="1"/>
          <w:bCs w:val="1"/>
          <w:szCs w:val="28"/>
        </w:rPr>
      </w:pPr>
      <w:r>
        <w:rPr>
          <w:sz w:val="28"/>
          <w:color w:val="000000"/>
          <w:szCs w:val="28"/>
        </w:rPr>
        <w:t vyd:_id="vyd:000000000000ck">Всего с начала проведения специальной военной операции, по состоянию на 31 июля 2026 года, Вооруженными Силами Российской Федерации уничтожены 673 самолета, 284 вертолета, 193 518 беспилотных летательных аппаратов, 669 зенитных ракетных комплексов, 30 380 танков и других боевых бронированных машин, 1 766 боевых машин реактивных систем залпового огня, 35 963 орудия полевой артиллерии и минометов, 67 917 единиц специальной военной автомобильной техники</w:t>
      </w:r>
      <w:r>
        <w:rPr>
          <w:sz w:val="28"/>
          <w:color w:val="000000"/>
          <w:vertAlign w:val="superscript"/>
          <w:szCs w:val="28"/>
        </w:rPr>
        <w:footnoteReference vyd:_id="vyd:000000000000cj" w:id="61"/>
      </w:r>
      <w:r>
        <w:rPr>
          <w:sz w:val="28"/>
          <w:color w:val="000000"/>
          <w:szCs w:val="28"/>
        </w:rPr>
        <w:t vyd:_id="vyd:000000000000ci">.</w:t>
      </w:r>
      <w:r>
        <w:rPr>
          <w:sz w:val="28"/>
          <w:color w:val="000000"/>
          <w:szCs w:val="28"/>
        </w:rPr>
        <w:br vyd:_id="vyd:000000000000ch"/>
      </w:r>
      <w:r>
        <w:rPr>
          <w:sz w:val="28"/>
          <w:color w:val="000000"/>
          <w:szCs w:val="28"/>
        </w:rPr>
        <w:br vyd:_id="vyd:000000000000cg"/>
      </w:r>
      <w:r>
        <w:rPr>
          <w:sz w:val="28"/>
          <w:color w:val="000000"/>
          <w:b w:val="1"/>
          <w:bCs w:val="1"/>
          <w:szCs w:val="28"/>
        </w:rPr>
        <w:t vyd:_id="vyd:000000000000cf">Слайд 19. Значение для победы</w:t>
      </w:r>
    </w:p>
    <w:p w14:paraId="2CDFF6F9" w14:textId="77777777" w:rsidR="00705A3C" w:rsidRDefault="007B5FD5" vyd:_id="vyd:000000000000c8">
      <w:pPr>
        <w:pBdr>
          <w:top w:val="nil" w:sz="0"/>
          <w:left w:val="nil" w:sz="0"/>
          <w:bottom w:val="nil" w:sz="0"/>
          <w:right w:val="nil" w:sz="0"/>
          <w:between w:val="nil" w:sz="0"/>
        </w:pBdr>
        <w:spacing w:line="360" w:lineRule="auto"/>
        <w:ind w:firstLine="709"/>
        <w:jc w:val="both"/>
        <w:rPr>
          <w:sz w:val="28"/>
          <w:color w:val="000000"/>
          <w:szCs w:val="28"/>
        </w:rPr>
      </w:pPr>
      <w:r>
        <w:rPr>
          <w:sz w:val="28"/>
          <w:color w:val="000000"/>
          <w:szCs w:val="28"/>
        </w:rPr>
        <w:t vyd:_id="vyd:000000000000cd" xml:space="preserve">Важное оперативное значение на линии боевого </w:t>
      </w:r>
      <w:r>
        <w:rPr>
          <w:sz w:val="28"/>
          <w:color w:val="000000"/>
          <w:szCs w:val="28"/>
        </w:rPr>
        <w:t vyd:_id="vyd:000000000000cc">поприкосновения</w:t>
      </w:r>
      <w:r>
        <w:rPr>
          <w:sz w:val="28"/>
          <w:color w:val="000000"/>
          <w:szCs w:val="28"/>
        </w:rPr>
        <w:t vyd:_id="vyd:000000000000cb" xml:space="preserve"> имеет взятие Константиновки в Донецкой Народной Республике: контроль над городом открывает российским войскам прямую дорогу к Славянско-Краматорской агломерации, которая остается одним из последних крупных форпостов обороны ВСУ в ДНР. Продвижение на этом направлении усиливает давление на всю систему украинских укреплений в северной части республики </w:t>
      </w:r>
      <w:r>
        <w:rPr>
          <w:sz w:val="28"/>
          <w:color w:val="000000"/>
          <w:szCs w:val="28"/>
        </w:rPr>
        <w:br vyd:_id="vyd:000000000000ca"/>
      </w:r>
      <w:r>
        <w:rPr>
          <w:sz w:val="28"/>
          <w:color w:val="000000"/>
          <w:szCs w:val="28"/>
        </w:rPr>
        <w:t vyd:_id="vyd:000000000000c9">и создает условия для дальнейшего освобождения населенных пунктов Донбасса.</w:t>
      </w:r>
    </w:p>
    <w:p w14:paraId="27126921" w14:textId="77777777" w:rsidR="00705A3C" w:rsidRDefault="007B5FD5" vyd:_id="vyd:000000000000c2">
      <w:pPr>
        <w:pBdr>
          <w:top w:val="nil" w:sz="0"/>
          <w:left w:val="nil" w:sz="0"/>
          <w:bottom w:val="nil" w:sz="0"/>
          <w:right w:val="nil" w:sz="0"/>
          <w:between w:val="nil" w:sz="0"/>
        </w:pBdr>
        <w:spacing w:line="360" w:lineRule="auto"/>
        <w:ind w:firstLine="709"/>
        <w:jc w:val="both"/>
        <w:rPr>
          <w:sz w:val="28"/>
          <w:color w:val="000000"/>
          <w:szCs w:val="28"/>
        </w:rPr>
      </w:pPr>
      <w:r>
        <w:rPr>
          <w:sz w:val="28"/>
          <w:color w:val="000000"/>
          <w:szCs w:val="28"/>
        </w:rPr>
        <w:t vyd:_id="vyd:000000000000c7" xml:space="preserve">В Харьковской области для ВСУ продолжила осложняться обстановка </w:t>
      </w:r>
      <w:r>
        <w:rPr>
          <w:sz w:val="28"/>
          <w:color w:val="000000"/>
          <w:szCs w:val="28"/>
        </w:rPr>
        <w:br vyd:_id="vyd:000000000000c6"/>
      </w:r>
      <w:r>
        <w:rPr>
          <w:sz w:val="28"/>
          <w:color w:val="000000"/>
          <w:szCs w:val="28"/>
        </w:rPr>
        <w:t vyd:_id="vyd:000000000000c5" xml:space="preserve">на левобережье Оскола. Российские подразделения развивали наступательные действия в приграничной зоне и оказывали давление на противника сразу </w:t>
      </w:r>
      <w:r>
        <w:rPr>
          <w:sz w:val="28"/>
          <w:color w:val="000000"/>
          <w:szCs w:val="28"/>
        </w:rPr>
        <w:br vyd:_id="vyd:000000000000c4"/>
      </w:r>
      <w:r>
        <w:rPr>
          <w:sz w:val="28"/>
          <w:color w:val="000000"/>
          <w:szCs w:val="28"/>
        </w:rPr>
        <w:t vyd:_id="vyd:000000000000c3">с нескольких направлений, в том числе в сторону Великого Бурлука. Одновременно группировка войск «Север» расширяла плацдармы южнее Волчанска и в северной части Купянского района. Это вынуждало киевское командование перебрасывать на данный участок дополнительные резервы, ослабляя другие направления и пытаясь не допустить дальнейшего продвижения российских войск к одному из важных узлов обороны ВСУ в регионе.</w:t>
      </w:r>
    </w:p>
    <w:p w14:paraId="0857D316" w14:textId="77777777" w:rsidR="00705A3C" w:rsidRDefault="007B5FD5" vyd:_id="vyd:000000000000bs">
      <w:pPr>
        <w:pBdr>
          <w:top w:val="nil" w:sz="0"/>
          <w:left w:val="nil" w:sz="0"/>
          <w:bottom w:val="nil" w:sz="0"/>
          <w:right w:val="nil" w:sz="0"/>
          <w:between w:val="nil" w:sz="0"/>
        </w:pBdr>
        <w:spacing w:line="360" w:lineRule="auto"/>
        <w:ind w:firstLine="709"/>
        <w:jc w:val="both"/>
        <w:rPr>
          <w:sz w:val="28"/>
          <w:color w:val="000000"/>
          <w:szCs w:val="28"/>
        </w:rPr>
      </w:pPr>
      <w:r>
        <w:rPr>
          <w:sz w:val="28"/>
          <w:color w:val="000000"/>
          <w:szCs w:val="28"/>
        </w:rPr>
        <w:t vyd:_id="vyd:000000000000c1" xml:space="preserve">В районе Красного Лимана Донецкой Народной Республики российские подразделения продолжили вытеснять остатки украинских формирований </w:t>
      </w:r>
      <w:r>
        <w:rPr>
          <w:sz w:val="28"/>
          <w:color w:val="000000"/>
          <w:szCs w:val="28"/>
        </w:rPr>
        <w:br vyd:_id="vyd:000000000000c0"/>
      </w:r>
      <w:r>
        <w:rPr>
          <w:sz w:val="28"/>
          <w:color w:val="000000"/>
          <w:szCs w:val="28"/>
        </w:rPr>
        <w:t vyd:_id="vyd:000000000000bz" xml:space="preserve">из городской застройки. Организованное сопротивление противника, </w:t>
      </w:r>
      <w:r>
        <w:rPr>
          <w:sz w:val="28"/>
          <w:color w:val="000000"/>
          <w:szCs w:val="28"/>
        </w:rPr>
        <w:br vyd:_id="vyd:000000000000by"/>
      </w:r>
      <w:r>
        <w:rPr>
          <w:sz w:val="28"/>
          <w:color w:val="000000"/>
          <w:szCs w:val="28"/>
        </w:rPr>
        <w:t vyd:_id="vyd:000000000000bx" xml:space="preserve">по имеющимся данным, фактически сломлено: подразделения группировки войск «Запад» лишили украинский гарнизон возможности свободного маневра </w:t>
      </w:r>
      <w:r>
        <w:rPr>
          <w:sz w:val="28"/>
          <w:color w:val="000000"/>
          <w:szCs w:val="28"/>
        </w:rPr>
        <w:br vyd:_id="vyd:000000000000bw"/>
      </w:r>
      <w:r>
        <w:rPr>
          <w:sz w:val="28"/>
          <w:color w:val="000000"/>
          <w:szCs w:val="28"/>
        </w:rPr>
        <w:t vyd:_id="vyd:000000000000bv" xml:space="preserve">и последовательно сжимали зону его контроля в северо-западной части города. Перекрытие основных маршрутов снабжения осложняет подвоз ресурсов </w:t>
      </w:r>
      <w:r>
        <w:rPr>
          <w:sz w:val="28"/>
          <w:color w:val="000000"/>
          <w:szCs w:val="28"/>
        </w:rPr>
        <w:br vyd:_id="vyd:000000000000bu"/>
      </w:r>
      <w:r>
        <w:rPr>
          <w:sz w:val="28"/>
          <w:color w:val="000000"/>
          <w:szCs w:val="28"/>
        </w:rPr>
        <w:t vyd:_id="vyd:000000000000bt">и переброску резервов, а постоянное давление с нескольких направлений создает условия для полного освобождения Красного Лимана.</w:t>
      </w:r>
    </w:p>
    <w:p w14:paraId="2C499A08" w14:textId="77777777" w:rsidR="00705A3C" w:rsidRDefault="007B5FD5" vyd:_id="vyd:000000000000bo">
      <w:pPr>
        <w:pBdr>
          <w:top w:val="nil" w:sz="0"/>
          <w:left w:val="nil" w:sz="0"/>
          <w:bottom w:val="nil" w:sz="0"/>
          <w:right w:val="nil" w:sz="0"/>
          <w:between w:val="nil" w:sz="0"/>
        </w:pBdr>
        <w:spacing w:line="360" w:lineRule="auto"/>
        <w:ind w:firstLine="709"/>
        <w:jc w:val="both"/>
        <w:rPr>
          <w:sz w:val="28"/>
          <w:color w:val="000000"/>
          <w:szCs w:val="28"/>
        </w:rPr>
      </w:pPr>
      <w:r>
        <w:rPr>
          <w:sz w:val="28"/>
          <w:color w:val="000000"/>
          <w:szCs w:val="28"/>
        </w:rPr>
        <w:t vyd:_id="vyd:000000000000br" xml:space="preserve">В совокупности эти события показывают, что российские войска сохраняют инициативу и последовательно продвигаются на нескольких направлениях. Освобождение населенных пунктов в Донецкой Народной Республике, Запорожской, Днепропетровской, Сумской и Харьковской областях расширяет зону контроля, нарушает устойчивость украинской обороны </w:t>
      </w:r>
      <w:r>
        <w:rPr>
          <w:sz w:val="28"/>
          <w:color w:val="000000"/>
          <w:szCs w:val="28"/>
        </w:rPr>
        <w:br vyd:_id="vyd:000000000000bq"/>
      </w:r>
      <w:r>
        <w:rPr>
          <w:sz w:val="28"/>
          <w:color w:val="000000"/>
          <w:szCs w:val="28"/>
        </w:rPr>
        <w:t vyd:_id="vyd:000000000000bp">и вынуждает противника перебрасывать резервы между участками фронта. Особое значение имеют действия в районах Константиновки, Красного Лимана и на харьковском направлении: продвижение там создает условия для дальнейшего освобождения Донбасса, усиления давления на ключевые узлы обороны ВСУ и укрепления безопасности приграничных российских территорий. Июльская динамика подтверждает, что специальная военная операция развивается в логике системного ослабления военного потенциала противника и защиты национальных интересов России.</w:t>
      </w:r>
    </w:p>
    <w:p w14:paraId="1EA6F0BC" w14:textId="77777777" w:rsidR="00705A3C" w:rsidRDefault="00705A3C" vyd:_id="vyd:000000000000bn">
      <w:pPr>
        <w:pBdr>
          <w:top w:val="nil" w:sz="0"/>
          <w:left w:val="nil" w:sz="0"/>
          <w:bottom w:val="nil" w:sz="0"/>
          <w:right w:val="nil" w:sz="0"/>
          <w:between w:val="nil" w:sz="0"/>
        </w:pBdr>
        <w:spacing w:after="160" w:line="360" w:lineRule="auto"/>
        <w:ind w:firstLine="709"/>
        <w:jc w:val="both"/>
        <w:rPr>
          <w:sz w:val="28"/>
          <w:color w:val="000000"/>
          <w:szCs w:val="28"/>
        </w:rPr>
      </w:pPr>
    </w:p>
    <w:p w14:paraId="056E2F3F" w14:textId="77777777" w:rsidR="00705A3C" w:rsidRDefault="007B5FD5" vyd:_id="vyd:000000000000bg">
      <w:pPr>
        <w:spacing w:line="360" w:lineRule="auto"/>
        <w:ind w:firstLine="709"/>
        <w:jc w:val="both"/>
        <w:rPr>
          <w:sz w:val="28"/>
          <w:b w:val="1"/>
          <w:bCs w:val="1"/>
          <w:szCs w:val="28"/>
        </w:rPr>
      </w:pPr>
      <w:r>
        <w:rPr>
          <w:sz w:val="28"/>
          <w:color w:val="000000"/>
          <w:b w:val="1"/>
          <w:bCs w:val="1"/>
          <w:szCs w:val="28"/>
        </w:rPr>
        <w:t vyd:_id="vyd:000000000000bm" xml:space="preserve">Слайд </w:t>
      </w:r>
      <w:r>
        <w:rPr>
          <w:sz w:val="28"/>
          <w:b w:val="1"/>
          <w:bCs w:val="1"/>
          <w:szCs w:val="28"/>
        </w:rPr>
        <w:t vyd:_id="vyd:000000000000bl">20</w:t>
      </w:r>
      <w:r>
        <w:rPr>
          <w:sz w:val="28"/>
          <w:color w:val="000000"/>
          <w:b w:val="1"/>
          <w:bCs w:val="1"/>
          <w:szCs w:val="28"/>
        </w:rPr>
        <w:t vyd:_id="vyd:000000000000bk" xml:space="preserve">. </w:t>
      </w:r>
      <w:r>
        <w:rPr>
          <w:sz w:val="28"/>
          <w:b w:val="1"/>
          <w:bCs w:val="1"/>
          <w:szCs w:val="28"/>
        </w:rPr>
        <w:t vyd:_id="vyd:000000000000bj" xml:space="preserve">Ожидаемые события предстоящего месяца: </w:t>
      </w:r>
      <w:r>
        <w:rPr>
          <w:sz w:val="28"/>
          <w:b w:val="1"/>
          <w:bCs w:val="1"/>
          <w:szCs w:val="28"/>
        </w:rPr>
        <w:br vyd:_id="vyd:000000000000bi"/>
      </w:r>
      <w:r>
        <w:rPr>
          <w:sz w:val="28"/>
          <w:b w:val="1"/>
          <w:bCs w:val="1"/>
          <w:szCs w:val="28"/>
        </w:rPr>
        <w:t vyd:_id="vyd:000000000000bh" xml:space="preserve">День Государственного флага Российской Федерации </w:t>
      </w:r>
    </w:p>
    <w:p w14:paraId="6F173A48" w14:textId="77777777" w:rsidR="00705A3C" w:rsidRDefault="007B5FD5" vyd:_id="vyd:000000000000be">
      <w:pPr>
        <w:spacing w:line="360" w:lineRule="auto"/>
        <w:ind w:firstLine="709"/>
        <w:jc w:val="both"/>
        <w:rPr>
          <w:sz w:val="28"/>
          <w:szCs w:val="28"/>
        </w:rPr>
      </w:pPr>
      <w:r>
        <w:rPr>
          <w:sz w:val="28"/>
          <w:szCs w:val="28"/>
        </w:rPr>
        <w:t vyd:_id="vyd:000000000000bf" xml:space="preserve">Шестой тематический блок посвящен ожидаемым событиям предстоящего месяца. 22 августа в России отмечается День Государственного флага Российской Федерации. </w:t>
      </w:r>
    </w:p>
    <w:p w14:paraId="6923D769" w14:textId="77777777" w:rsidR="00705A3C" w:rsidRDefault="007B5FD5" vyd:_id="vyd:000000000000b2">
      <w:pPr>
        <w:spacing w:line="360" w:lineRule="auto"/>
        <w:ind w:firstLine="709"/>
        <w:jc w:val="both"/>
        <w:rPr>
          <w:sz w:val="28"/>
          <w:szCs w:val="28"/>
        </w:rPr>
      </w:pPr>
      <w:r>
        <w:rPr>
          <w:sz w:val="28"/>
          <w:szCs w:val="28"/>
        </w:rPr>
        <w:t vyd:_id="vyd:000000000000bd">22 августа 1991 года Верховный Совет РСФСР принял постановление «Об официальном признании и использовании Национального флага РСФСР»</w:t>
      </w:r>
      <w:r>
        <w:rPr>
          <w:sz w:val="28"/>
          <w:vertAlign w:val="superscript"/>
          <w:szCs w:val="28"/>
        </w:rPr>
        <w:footnoteReference vyd:_id="vyd:000000000000bc" w:id="62"/>
      </w:r>
      <w:r>
        <w:rPr>
          <w:sz w:val="28"/>
          <w:szCs w:val="28"/>
        </w:rPr>
        <w:t vyd:_id="vyd:000000000000bb">, которым постановила считать исторический флаг России — полотнище из равновеликих горизонтальных белой, лазоревой и алой полос — официальным Национальным флагом Российской Федерации</w:t>
      </w:r>
      <w:r>
        <w:rPr>
          <w:sz w:val="28"/>
          <w:vertAlign w:val="superscript"/>
          <w:szCs w:val="28"/>
        </w:rPr>
        <w:footnoteReference vyd:_id="vyd:000000000000ba" w:id="63"/>
      </w:r>
      <w:r>
        <w:rPr>
          <w:sz w:val="28"/>
          <w:szCs w:val="28"/>
        </w:rPr>
        <w:t vyd:_id="vyd:000000000000b9" xml:space="preserve">. Праздник установлен Указом Президента Российской Федерации от 20 августа 1994 года № 1714 в целях воспитания у нынешнего и будущих поколений уважительного отношения </w:t>
      </w:r>
      <w:r>
        <w:rPr>
          <w:sz w:val="28"/>
          <w:szCs w:val="28"/>
        </w:rPr>
        <w:br vyd:_id="vyd:000000000000b8"/>
      </w:r>
      <w:r>
        <w:rPr>
          <w:sz w:val="28"/>
          <w:szCs w:val="28"/>
        </w:rPr>
        <w:t vyd:_id="vyd:000000000000b7">к государственным символам</w:t>
      </w:r>
      <w:r>
        <w:rPr>
          <w:sz w:val="28"/>
          <w:vertAlign w:val="superscript"/>
          <w:szCs w:val="28"/>
        </w:rPr>
        <w:footnoteReference vyd:_id="vyd:000000000000b6" w:id="64"/>
      </w:r>
      <w:r>
        <w:rPr>
          <w:sz w:val="28"/>
          <w:szCs w:val="28"/>
        </w:rPr>
        <w:t vyd:_id="vyd:000000000000b5">, а Положение о Государственном флаге утверждено Указом Президента РФ от 11 декабря 1993 года №2127</w:t>
      </w:r>
      <w:r>
        <w:rPr>
          <w:sz w:val="28"/>
          <w:vertAlign w:val="superscript"/>
          <w:szCs w:val="28"/>
        </w:rPr>
        <w:footnoteReference vyd:_id="vyd:000000000000b4" w:id="65"/>
      </w:r>
      <w:r>
        <w:rPr>
          <w:sz w:val="28"/>
          <w:szCs w:val="28"/>
        </w:rPr>
        <w:t vyd:_id="vyd:000000000000b3">.</w:t>
      </w:r>
    </w:p>
    <w:p w14:paraId="1F0BCFB5" w14:textId="77777777" w:rsidR="00705A3C" w:rsidRDefault="007B5FD5" vyd:_id="vyd:000000000000aw">
      <w:pPr>
        <w:spacing w:line="360" w:lineRule="auto"/>
        <w:ind w:firstLine="709"/>
        <w:jc w:val="both"/>
        <w:rPr>
          <w:sz w:val="28"/>
          <w:szCs w:val="28"/>
        </w:rPr>
      </w:pPr>
      <w:r>
        <w:rPr>
          <w:sz w:val="28"/>
          <w:szCs w:val="28"/>
        </w:rPr>
        <w:t vyd:_id="vyd:000000000000b1" xml:space="preserve">Многовековая история российского триколора отражает преемственность отечественной государственности и уважение к историческим символам страны. День Государственного флага имеет особое значение для России, поскольку обращает граждан к теме суверенитета, национального единства и общей ответственности за судьбу Отечества. Государственный флаг сопровождает важнейшие события общественной и государственной жизни, поднимается </w:t>
      </w:r>
      <w:r>
        <w:rPr>
          <w:sz w:val="28"/>
          <w:szCs w:val="28"/>
        </w:rPr>
        <w:br vyd:_id="vyd:000000000000b0"/>
      </w:r>
      <w:r>
        <w:rPr>
          <w:sz w:val="28"/>
          <w:szCs w:val="28"/>
        </w:rPr>
        <w:t vyd:_id="vyd:000000000000az" xml:space="preserve">в честь побед, достижений, памятных дат и служит знаком принадлежности </w:t>
      </w:r>
      <w:r>
        <w:rPr>
          <w:sz w:val="28"/>
          <w:szCs w:val="28"/>
        </w:rPr>
        <w:br vyd:_id="vyd:000000000000ay"/>
      </w:r>
      <w:r>
        <w:rPr>
          <w:sz w:val="28"/>
          <w:szCs w:val="28"/>
        </w:rPr>
        <w:t vyd:_id="vyd:000000000000ax">к единой стране и ее истории. Для граждан России триколор является символом уважения к истории, верности Отечеству и готовности трудиться ради ее будущего. Поэтому 22 августа — это важный повод для укрепления гражданской солидарности, патриотического воспитания и уважения к государственным символам.</w:t>
      </w:r>
    </w:p>
    <w:p w14:paraId="232C1032" w14:textId="77777777" w:rsidR="00705A3C" w:rsidRDefault="00705A3C" vyd:_id="vyd:000000000000av">
      <w:pPr>
        <w:spacing w:line="360" w:lineRule="auto"/>
        <w:ind w:firstLine="709"/>
        <w:jc w:val="both"/>
        <w:rPr>
          <w:sz w:val="28"/>
          <w:szCs w:val="28"/>
        </w:rPr>
      </w:pPr>
    </w:p>
    <w:p w14:paraId="6C7625E7" w14:textId="77777777" w:rsidR="00705A3C" w:rsidRDefault="007B5FD5" vyd:_id="vyd:000000000000ap">
      <w:pPr>
        <w:spacing w:line="360" w:lineRule="auto"/>
        <w:ind w:firstLine="709"/>
        <w:jc w:val="both"/>
        <w:rPr>
          <w:sz w:val="28"/>
          <w:b w:val="1"/>
          <w:bCs w:val="1"/>
          <w:szCs w:val="28"/>
        </w:rPr>
      </w:pPr>
      <w:r>
        <w:rPr>
          <w:sz w:val="32"/>
          <w:b w:val="1"/>
          <w:bCs w:val="1"/>
          <w:szCs w:val="32"/>
        </w:rPr>
        <w:tab vyd:_id="vyd:000000000000au"/>
      </w:r>
      <w:r>
        <w:rPr>
          <w:sz w:val="28"/>
          <w:color w:val="000000"/>
          <w:b w:val="1"/>
          <w:bCs w:val="1"/>
          <w:szCs w:val="28"/>
        </w:rPr>
        <w:t vyd:_id="vyd:000000000000at" xml:space="preserve">Слайд </w:t>
      </w:r>
      <w:r>
        <w:rPr>
          <w:sz w:val="28"/>
          <w:b w:val="1"/>
          <w:bCs w:val="1"/>
          <w:szCs w:val="28"/>
        </w:rPr>
        <w:t vyd:_id="vyd:000000000000as">21</w:t>
      </w:r>
      <w:r>
        <w:rPr>
          <w:sz w:val="28"/>
          <w:color w:val="000000"/>
          <w:b w:val="1"/>
          <w:bCs w:val="1"/>
          <w:szCs w:val="28"/>
        </w:rPr>
        <w:t vyd:_id="vyd:000000000000ar" xml:space="preserve">. </w:t>
      </w:r>
      <w:r>
        <w:rPr>
          <w:sz w:val="28"/>
          <w:b w:val="1"/>
          <w:bCs w:val="1"/>
          <w:szCs w:val="28"/>
        </w:rPr>
        <w:t vyd:_id="vyd:000000000000aq">Ожидаемые события предстоящего месяца: саммит глав государств — членов ШОС в Бишкеке</w:t>
      </w:r>
    </w:p>
    <w:p w14:paraId="0B9903A9" w14:textId="77777777" w:rsidR="00705A3C" w:rsidRDefault="007B5FD5" vyd:_id="vyd:000000000000af">
      <w:pPr>
        <w:spacing w:line="360" w:lineRule="auto"/>
        <w:ind w:firstLine="709"/>
        <w:jc w:val="both"/>
        <w:rPr>
          <w:sz w:val="28"/>
          <w:szCs w:val="28"/>
        </w:rPr>
      </w:pPr>
      <w:r>
        <w:rPr>
          <w:sz w:val="28"/>
          <w:szCs w:val="28"/>
        </w:rPr>
        <w:t vyd:_id="vyd:000000000000ao" xml:space="preserve">Второе ожидаемое событие — заседание Совета глав государств — членов Шанхайской организации сотрудничества, которое пройдет с 31 августа </w:t>
      </w:r>
      <w:r>
        <w:rPr>
          <w:sz w:val="28"/>
          <w:szCs w:val="28"/>
        </w:rPr>
        <w:br vyd:_id="vyd:000000000000an"/>
      </w:r>
      <w:r>
        <w:rPr>
          <w:sz w:val="28"/>
          <w:szCs w:val="28"/>
        </w:rPr>
        <w:t vyd:_id="vyd:000000000000am">по 1 сентября 2026 года в Бишкеке, в Конгресс-холле «</w:t>
      </w:r>
      <w:r>
        <w:rPr>
          <w:sz w:val="28"/>
          <w:szCs w:val="28"/>
        </w:rPr>
        <w:t vyd:_id="vyd:000000000000al">Ырыс</w:t>
      </w:r>
      <w:r>
        <w:rPr>
          <w:sz w:val="28"/>
          <w:szCs w:val="28"/>
        </w:rPr>
        <w:t vyd:_id="vyd:000000000000ak" xml:space="preserve"> </w:t>
      </w:r>
      <w:r>
        <w:rPr>
          <w:sz w:val="28"/>
          <w:szCs w:val="28"/>
        </w:rPr>
        <w:t vyd:_id="vyd:000000000000aj">Ордо</w:t>
      </w:r>
      <w:r>
        <w:rPr>
          <w:sz w:val="28"/>
          <w:szCs w:val="28"/>
        </w:rPr>
        <w:t vyd:_id="vyd:000000000000ai">»</w:t>
      </w:r>
      <w:r>
        <w:rPr>
          <w:sz w:val="28"/>
          <w:vertAlign w:val="superscript"/>
          <w:szCs w:val="28"/>
        </w:rPr>
        <w:footnoteReference vyd:_id="vyd:000000000000ah" w:id="66"/>
      </w:r>
      <w:r>
        <w:rPr>
          <w:sz w:val="28"/>
          <w:szCs w:val="28"/>
        </w:rPr>
        <w:t vyd:_id="vyd:000000000000ag">.</w:t>
      </w:r>
    </w:p>
    <w:p w14:paraId="082E1DE0" w14:textId="77777777" w:rsidR="00705A3C" w:rsidRDefault="007B5FD5" vyd:_id="vyd:000000000000a3">
      <w:pPr>
        <w:spacing w:line="360" w:lineRule="auto"/>
        <w:ind w:firstLine="709"/>
        <w:jc w:val="both"/>
        <w:rPr>
          <w:sz w:val="28"/>
          <w:szCs w:val="28"/>
        </w:rPr>
      </w:pPr>
      <w:r>
        <w:rPr>
          <w:sz w:val="28"/>
          <w:szCs w:val="28"/>
        </w:rPr>
        <w:t vyd:_id="vyd:000000000000ae">На саммит ожидается прибытие глав 21 государства</w:t>
      </w:r>
      <w:r>
        <w:rPr>
          <w:sz w:val="28"/>
          <w:vertAlign w:val="superscript"/>
          <w:szCs w:val="28"/>
        </w:rPr>
        <w:footnoteReference vyd:_id="vyd:000000000000ad" w:id="67"/>
      </w:r>
      <w:r>
        <w:rPr>
          <w:sz w:val="28"/>
          <w:szCs w:val="28"/>
        </w:rPr>
        <w:t vyd:_id="vyd:000000000000ac">. Кыргызстан председательствует в ШОС в четвертый раз, председательство перешло к республике на прошлогоднем саммите в китайском Тяньцзине, а девиз председательства — «25 лет ШОС: вместе к устойчивому миру, развитию и процветанию»</w:t>
      </w:r>
      <w:r>
        <w:rPr>
          <w:sz w:val="28"/>
          <w:vertAlign w:val="superscript"/>
          <w:szCs w:val="28"/>
        </w:rPr>
        <w:footnoteReference vyd:_id="vyd:000000000000ab" w:id="68"/>
      </w:r>
      <w:r>
        <w:rPr>
          <w:sz w:val="28"/>
          <w:szCs w:val="28"/>
        </w:rPr>
        <w:t vyd:_id="vyd:000000000000aa">. Приглашение Президента Кыргызской Республики Садыра Жапарова принял Генеральный секретарь ООН Антониу Гутерриш</w:t>
      </w:r>
      <w:r>
        <w:rPr>
          <w:sz w:val="28"/>
          <w:vertAlign w:val="superscript"/>
          <w:szCs w:val="28"/>
        </w:rPr>
        <w:footnoteReference vyd:_id="vyd:000000000000a9" w:id="69"/>
      </w:r>
      <w:r>
        <w:rPr>
          <w:sz w:val="28"/>
          <w:szCs w:val="28"/>
        </w:rPr>
        <w:t vyd:_id="vyd:000000000000a8" xml:space="preserve">. Программа саммита включает заседания Совета глав государств и Совета министров иностранных дел, встречи руководителей профильных ведомств </w:t>
      </w:r>
      <w:r>
        <w:rPr>
          <w:sz w:val="28"/>
          <w:szCs w:val="28"/>
        </w:rPr>
        <w:br vyd:_id="vyd:000000000000a7"/>
      </w:r>
      <w:r>
        <w:rPr>
          <w:sz w:val="28"/>
          <w:szCs w:val="28"/>
        </w:rPr>
        <w:t vyd:_id="vyd:000000000000a6">и мероприятия Молодежного совета ШОС</w:t>
      </w:r>
      <w:r>
        <w:rPr>
          <w:sz w:val="28"/>
          <w:vertAlign w:val="superscript"/>
          <w:szCs w:val="28"/>
        </w:rPr>
        <w:footnoteReference vyd:_id="vyd:000000000000a5" w:id="70"/>
      </w:r>
      <w:r>
        <w:rPr>
          <w:sz w:val="28"/>
          <w:szCs w:val="28"/>
        </w:rPr>
        <w:t vyd:_id="vyd:000000000000a4">.</w:t>
      </w:r>
    </w:p>
    <w:p w14:paraId="6C3CC5AE" w14:textId="77777777" w:rsidR="00705A3C" w:rsidRDefault="007B5FD5" vyd:_id="vyd:0000000000009t">
      <w:pPr>
        <w:spacing w:line="360" w:lineRule="auto"/>
        <w:ind w:firstLine="709"/>
        <w:jc w:val="both"/>
        <w:rPr>
          <w:sz w:val="28"/>
          <w:szCs w:val="28"/>
        </w:rPr>
      </w:pPr>
      <w:r>
        <w:rPr>
          <w:sz w:val="28"/>
          <w:szCs w:val="28"/>
        </w:rPr>
        <w:t vyd:_id="vyd:000000000000a2" xml:space="preserve">Основанная в 2001 году, ШОС стала результатом долгого пути регионального сближения, берущего начало в формате «Шанхайской пятерки». Первоначально решая вопросы доверия и урегулирования пограничных споров, организация превратилась в платформу политического, экономического </w:t>
      </w:r>
      <w:r>
        <w:rPr>
          <w:sz w:val="28"/>
          <w:szCs w:val="28"/>
        </w:rPr>
        <w:br vyd:_id="vyd:000000000000a1"/>
      </w:r>
      <w:r>
        <w:rPr>
          <w:sz w:val="28"/>
          <w:szCs w:val="28"/>
        </w:rPr>
        <w:t vyd:_id="vyd:000000000000a0">и гуманитарного взаимодействия. Сегодня в ее состав входят 10 государств: Белоруссия, Индия, Иран, Казахстан, Китай, Кыргызстан, Пакистан, Россия, Таджикистан и Узбекистан, а вместе с наблюдателями и партнерами по диалогу — 26 стран</w:t>
      </w:r>
      <w:r>
        <w:rPr>
          <w:sz w:val="28"/>
          <w:vertAlign w:val="superscript"/>
          <w:szCs w:val="28"/>
        </w:rPr>
        <w:footnoteReference vyd:_id="vyd:0000000000009z" w:id="71"/>
      </w:r>
      <w:r>
        <w:rPr>
          <w:sz w:val="28"/>
          <w:szCs w:val="28"/>
        </w:rPr>
        <w:t vyd:_id="vyd:0000000000009y" xml:space="preserve">. Главными задачами провозглашены укрепление стабильности </w:t>
      </w:r>
      <w:r>
        <w:rPr>
          <w:sz w:val="28"/>
          <w:szCs w:val="28"/>
        </w:rPr>
        <w:br vyd:_id="vyd:0000000000009x"/>
      </w:r>
      <w:r>
        <w:rPr>
          <w:sz w:val="28"/>
          <w:szCs w:val="28"/>
        </w:rPr>
        <w:t vyd:_id="vyd:0000000000009w" xml:space="preserve">и безопасности, борьба с терроризмом, сепаратизмом, экстремизмом </w:t>
      </w:r>
      <w:r>
        <w:rPr>
          <w:sz w:val="28"/>
          <w:szCs w:val="28"/>
        </w:rPr>
        <w:br vyd:_id="vyd:0000000000009v"/>
      </w:r>
      <w:r>
        <w:rPr>
          <w:sz w:val="28"/>
          <w:szCs w:val="28"/>
        </w:rPr>
        <w:t vyd:_id="vyd:0000000000009u">и наркотрафиком, развитие экономического, научного и культурного сотрудничества.</w:t>
      </w:r>
    </w:p>
    <w:p w14:paraId="7278A3F6" w14:textId="77777777" w:rsidR="00705A3C" w:rsidRDefault="007B5FD5" vyd:_id="vyd:0000000000009l">
      <w:pPr>
        <w:spacing w:line="360" w:lineRule="auto"/>
        <w:ind w:firstLine="709"/>
        <w:jc w:val="both"/>
        <w:rPr>
          <w:sz w:val="28"/>
          <w:szCs w:val="28"/>
        </w:rPr>
      </w:pPr>
      <w:r>
        <w:rPr>
          <w:sz w:val="28"/>
          <w:szCs w:val="28"/>
        </w:rPr>
        <w:t vyd:_id="vyd:0000000000009s" xml:space="preserve">Для России саммит подтверждает востребованность ШОС как формата, </w:t>
      </w:r>
      <w:r>
        <w:rPr>
          <w:sz w:val="28"/>
          <w:szCs w:val="28"/>
        </w:rPr>
        <w:br vyd:_id="vyd:0000000000009r"/>
      </w:r>
      <w:r>
        <w:rPr>
          <w:sz w:val="28"/>
          <w:szCs w:val="28"/>
        </w:rPr>
        <w:t vyd:_id="vyd:0000000000009q" xml:space="preserve">в котором крупнейшие государства Евразии взаимодействуют на принципах равноправия, взаимного уважения и учета интересов друг друга. Организация остается важным механизмом поддержания стабильности и безопасности </w:t>
      </w:r>
      <w:r>
        <w:rPr>
          <w:sz w:val="28"/>
          <w:szCs w:val="28"/>
        </w:rPr>
        <w:br vyd:_id="vyd:0000000000009p"/>
      </w:r>
      <w:r>
        <w:rPr>
          <w:sz w:val="28"/>
          <w:szCs w:val="28"/>
        </w:rPr>
        <w:t vyd:_id="vyd:0000000000009o" xml:space="preserve">в регионе, а также совместного противодействия терроризму, экстремизму </w:t>
      </w:r>
      <w:r>
        <w:rPr>
          <w:sz w:val="28"/>
          <w:szCs w:val="28"/>
        </w:rPr>
        <w:br vyd:_id="vyd:0000000000009n"/>
      </w:r>
      <w:r>
        <w:rPr>
          <w:sz w:val="28"/>
          <w:szCs w:val="28"/>
        </w:rPr>
        <w:t vyd:_id="vyd:0000000000009m">и наркотрафику. Одновременно ШОС выступает площадкой для развития экономических, транспортных, научных и гуманитарных связей, что особенно значимо для России в условиях расширения евразийской кооперации.</w:t>
      </w:r>
    </w:p>
    <w:p w14:paraId="19370909" w14:textId="77777777" w:rsidR="00705A3C" w:rsidRDefault="00705A3C" vyd:_id="vyd:0000000000009k">
      <w:pPr>
        <w:spacing w:line="360" w:lineRule="auto"/>
        <w:ind w:firstLine="709"/>
        <w:jc w:val="both"/>
        <w:rPr>
          <w:sz w:val="28"/>
          <w:szCs w:val="28"/>
        </w:rPr>
      </w:pPr>
    </w:p>
    <w:p w14:paraId="6F624AB3" w14:textId="77777777" w:rsidR="00705A3C" w:rsidRDefault="007B5FD5" vyd:_id="vyd:0000000000009e">
      <w:pPr>
        <w:spacing w:line="360" w:lineRule="auto"/>
        <w:ind w:firstLine="709"/>
        <w:jc w:val="both"/>
        <w:rPr>
          <w:sz w:val="32"/>
          <w:b w:val="1"/>
          <w:bCs w:val="1"/>
          <w:szCs w:val="32"/>
        </w:rPr>
      </w:pPr>
      <w:r>
        <w:rPr>
          <w:sz w:val="32"/>
          <w:b w:val="1"/>
          <w:bCs w:val="1"/>
          <w:szCs w:val="32"/>
        </w:rPr>
        <w:tab vyd:_id="vyd:0000000000009j"/>
      </w:r>
      <w:r>
        <w:rPr>
          <w:sz w:val="28"/>
          <w:color w:val="000000"/>
          <w:b w:val="1"/>
          <w:bCs w:val="1"/>
          <w:szCs w:val="28"/>
        </w:rPr>
        <w:t vyd:_id="vyd:0000000000009i" xml:space="preserve">Слайд </w:t>
      </w:r>
      <w:r>
        <w:rPr>
          <w:sz w:val="28"/>
          <w:b w:val="1"/>
          <w:bCs w:val="1"/>
          <w:szCs w:val="28"/>
        </w:rPr>
        <w:t vyd:_id="vyd:0000000000009h">22</w:t>
      </w:r>
      <w:r>
        <w:rPr>
          <w:sz w:val="28"/>
          <w:color w:val="000000"/>
          <w:b w:val="1"/>
          <w:bCs w:val="1"/>
          <w:szCs w:val="28"/>
        </w:rPr>
        <w:t vyd:_id="vyd:0000000000009g" xml:space="preserve">. </w:t>
      </w:r>
      <w:r>
        <w:rPr>
          <w:sz w:val="28"/>
          <w:b w:val="1"/>
          <w:bCs w:val="1"/>
          <w:szCs w:val="28"/>
        </w:rPr>
        <w:t vyd:_id="vyd:0000000000009f">Заключение</w:t>
      </w:r>
    </w:p>
    <w:p w14:paraId="28D8AA38" w14:textId="77777777" w:rsidR="00705A3C" w:rsidRDefault="007B5FD5" vyd:_id="vyd:0000000000009a">
      <w:pPr>
        <w:spacing w:line="360" w:lineRule="auto"/>
        <w:ind w:firstLine="709"/>
        <w:jc w:val="both"/>
        <w:rPr>
          <w:sz w:val="28"/>
          <w:szCs w:val="28"/>
        </w:rPr>
      </w:pPr>
      <w:r>
        <w:rPr>
          <w:sz w:val="28"/>
          <w:szCs w:val="28"/>
        </w:rPr>
        <w:t vyd:_id="vyd:0000000000009d" xml:space="preserve">События июля складываются в единую картину поступательного развития России. Строительный комплекс и агропромышленный сектор не только устойчивые, но и направлены на удовлетворение интересов россиян. Подготовка к выборам в Государственную Думу ФС РФ IX созыва демонстрирует работоспособность политической системы. День Крещения Руси и форум «Территория смыслов» связывают духовные основания государственности </w:t>
      </w:r>
      <w:r>
        <w:rPr>
          <w:sz w:val="28"/>
          <w:szCs w:val="28"/>
        </w:rPr>
        <w:br vyd:_id="vyd:0000000000009c"/>
      </w:r>
      <w:r>
        <w:rPr>
          <w:sz w:val="28"/>
          <w:szCs w:val="28"/>
        </w:rPr>
        <w:t vyd:_id="vyd:0000000000009b">с практической работой нового поколения. Форум в Омске и Игры в Астане подтверждают способность России выстраивать партнерство и предлагать миру собственные идеи. Ход проведения специальной военной операции показывает способность государства сохранять управляемость, противостоять внешним вызовам и выстраивать долгосрочную стратегию.</w:t>
      </w:r>
    </w:p>
    <w:p w14:paraId="1B06DD1E" w14:textId="77777777" w:rsidR="00705A3C" w:rsidRDefault="007B5FD5" vyd:_id="vyd:00000000000094">
      <w:pPr>
        <w:spacing w:line="360" w:lineRule="auto"/>
        <w:ind w:firstLine="709"/>
        <w:jc w:val="both"/>
        <w:rPr>
          <w:sz w:val="28"/>
          <w:szCs w:val="28"/>
        </w:rPr>
      </w:pPr>
      <w:r>
        <w:rPr>
          <w:sz w:val="28"/>
          <w:szCs w:val="28"/>
        </w:rPr>
        <w:t vyd:_id="vyd:00000000000099" xml:space="preserve">В предстоящем месяце эта линия на преемственность, суверенитет </w:t>
      </w:r>
      <w:r>
        <w:rPr>
          <w:sz w:val="28"/>
          <w:szCs w:val="28"/>
        </w:rPr>
        <w:br vyd:_id="vyd:00000000000098"/>
      </w:r>
      <w:r>
        <w:rPr>
          <w:sz w:val="28"/>
          <w:szCs w:val="28"/>
        </w:rPr>
        <w:t vyd:_id="vyd:00000000000097" xml:space="preserve">и долгосрочное развитие будет продолжена: День Государственного флага напомнит о преемственности российской государственности, а саммит ШОС </w:t>
      </w:r>
      <w:r>
        <w:rPr>
          <w:sz w:val="28"/>
          <w:szCs w:val="28"/>
        </w:rPr>
        <w:br vyd:_id="vyd:00000000000096"/>
      </w:r>
      <w:r>
        <w:rPr>
          <w:sz w:val="28"/>
          <w:szCs w:val="28"/>
        </w:rPr>
        <w:t vyd:_id="vyd:00000000000095" xml:space="preserve">в Бишкеке станет площадкой для подведения итогов 25 лет работы одного из ключевых объединений Евразии. </w:t>
      </w:r>
    </w:p>
    <w:p w14:paraId="715D9945" w14:textId="77777777" w:rsidR="00705A3C" w:rsidRDefault="007B5FD5" vyd:_id="vyd:0000000000008x">
      <w:pPr>
        <w:spacing w:line="360" w:lineRule="auto"/>
        <w:ind w:firstLine="709"/>
        <w:jc w:val="both"/>
        <w:rPr>
          <w:sz w:val="28"/>
          <w:szCs w:val="28"/>
        </w:rPr>
      </w:pPr>
      <w:r>
        <w:rPr>
          <w:sz w:val="28"/>
          <w:szCs w:val="28"/>
        </w:rPr>
        <w:t vyd:_id="vyd:00000000000093" xml:space="preserve">Главный вывод состоит в том, что июльские события складываются </w:t>
      </w:r>
      <w:r>
        <w:rPr>
          <w:sz w:val="28"/>
          <w:szCs w:val="28"/>
        </w:rPr>
        <w:br vyd:_id="vyd:00000000000092"/>
      </w:r>
      <w:r>
        <w:rPr>
          <w:sz w:val="28"/>
          <w:szCs w:val="28"/>
        </w:rPr>
        <w:t vyd:_id="vyd:00000000000091" xml:space="preserve">в общую линию укрепления российской государственности. Через развитие экономики, поддержку семьи, молодежи, образования и культуры, а также через укрепление международных связей Россия последовательно формирует основу </w:t>
      </w:r>
      <w:r>
        <w:rPr>
          <w:sz w:val="28"/>
          <w:szCs w:val="28"/>
        </w:rPr>
        <w:t vyd:_id="vyd:00000000000090" xml:space="preserve">для собственного будущего. При этом ключевыми опорами этого процесса выступают суверенитет, историческая память, общественная солидарность </w:t>
      </w:r>
      <w:r>
        <w:rPr>
          <w:sz w:val="28"/>
          <w:szCs w:val="28"/>
        </w:rPr>
        <w:br vyd:_id="vyd:0000000000008z"/>
      </w:r>
      <w:r>
        <w:rPr>
          <w:sz w:val="28"/>
          <w:szCs w:val="28"/>
        </w:rPr>
        <w:t vyd:_id="vyd:0000000000008y">и ответственность государства перед гражданами.</w:t>
      </w:r>
    </w:p>
    <w:p w14:paraId="2ECDCFF2" w14:textId="77777777" w:rsidR="00705A3C" w:rsidRDefault="00705A3C" vyd:_id="vyd:0000000000008w">
      <w:pPr>
        <w:spacing w:line="360" w:lineRule="auto"/>
        <w:ind w:firstLine="709"/>
        <w:jc w:val="both"/>
        <w:rPr>
          <w:sz w:val="28"/>
          <w:szCs w:val="28"/>
        </w:rPr>
      </w:pPr>
    </w:p>
    <w:p w14:paraId="28AF55B3" w14:textId="77777777" w:rsidR="00705A3C" w:rsidRDefault="007B5FD5" vyd:_id="vyd:0000000000008u">
      <w:pPr>
        <w:spacing w:line="360" w:lineRule="auto"/>
        <w:ind w:firstLine="709"/>
        <w:jc w:val="both"/>
        <w:rPr>
          <w:sz w:val="28"/>
          <w:szCs w:val="28"/>
        </w:rPr>
      </w:pPr>
      <w:r>
        <w:rPr>
          <w:sz w:val="28"/>
          <w:b w:val="1"/>
          <w:bCs w:val="1"/>
          <w:szCs w:val="28"/>
        </w:rPr>
        <w:t vyd:_id="vyd:0000000000008v">Слайд 23. Благодарность и обратная связь</w:t>
      </w:r>
    </w:p>
    <w:p w14:paraId="6977853F" w14:textId="77777777" w:rsidR="00705A3C" w:rsidRDefault="007B5FD5" vyd:_id="vyd:0000000000008s">
      <w:pPr>
        <w:spacing w:line="360" w:lineRule="auto"/>
        <w:ind w:firstLine="709"/>
        <w:jc w:val="both"/>
        <w:rPr>
          <w:sz w:val="28"/>
          <w:szCs w:val="28"/>
        </w:rPr>
      </w:pPr>
      <w:r>
        <w:rPr>
          <w:sz w:val="28"/>
          <w:szCs w:val="28"/>
        </w:rPr>
        <w:t vyd:_id="vyd:0000000000008t">Спасибо за внимание! Пожалуйста, оставьте обратную связь по QR-коду на экране. Если есть вопросы, то я готов(а) ответить на них прямо сейчас.</w:t>
      </w:r>
    </w:p>
    <w:p w14:paraId="293FBE32" w14:textId="77777777" w:rsidR="00705A3C" w:rsidRDefault="007B5FD5" vyd:_id="vyd:0000000000008q">
      <w:pPr>
        <w:spacing w:line="360" w:lineRule="auto"/>
        <w:ind w:firstLine="709"/>
        <w:jc w:val="both"/>
        <w:rPr>
          <w:sz w:val="28"/>
          <w:szCs w:val="28"/>
        </w:rPr>
      </w:pPr>
      <w:r>
        <w:br w:type="page" vyd:_id="vyd:0000000000008r"/>
      </w:r>
    </w:p>
    <w:p w14:paraId="0D7044C1" w14:textId="77777777" w:rsidR="00705A3C" w:rsidRDefault="00705A3C" vyd:_id="vyd:0000000000008p">
      <w:pPr>
        <w:spacing w:line="360" w:lineRule="auto"/>
        <w:jc w:val="both"/>
        <w:rPr>
          <w:sz w:val="28"/>
          <w:szCs w:val="28"/>
        </w:rPr>
      </w:pPr>
    </w:p>
    <w:p w14:paraId="270A699F" w14:textId="77777777" w:rsidR="00705A3C" w:rsidRDefault="007B5FD5" vyd:_id="vyd:0000000000008n">
      <w:pPr>
        <w:pStyle w:val="2"/>
        <w:spacing w:before="0" w:after="0" w:line="360" w:lineRule="auto"/>
        <w:ind w:firstLine="709"/>
        <w:jc w:val="end"/>
        <w:rPr>
          <w:rFonts w:ascii="Times New Roman" w:hAnsi="Times New Roman" w:eastAsia="Times New Roman" w:cs="Times New Roman"/>
          <w:sz w:val="28"/>
          <w:b w:val="0"/>
          <w:i w:val="1"/>
          <w:bCs w:val="0"/>
          <w:iCs w:val="1"/>
          <w:szCs w:val="28"/>
        </w:rPr>
      </w:pPr>
      <w:r>
        <w:rPr>
          <w:rFonts w:ascii="Times New Roman" w:hAnsi="Times New Roman" w:eastAsia="Times New Roman" w:cs="Times New Roman"/>
          <w:sz w:val="28"/>
          <w:b w:val="0"/>
          <w:i w:val="1"/>
          <w:bCs w:val="0"/>
          <w:iCs w:val="1"/>
          <w:szCs w:val="28"/>
        </w:rPr>
        <w:t vyd:_id="vyd:0000000000008o">Приложение</w:t>
      </w:r>
    </w:p>
    <w:p w14:paraId="5582B381" w14:textId="77777777" w:rsidR="00705A3C" w:rsidRDefault="007B5FD5" vyd:_id="vyd:0000000000008l">
      <w:pPr>
        <w:pStyle w:val="2"/>
        <w:spacing w:before="0" w:after="0" w:line="360" w:lineRule="auto"/>
        <w:ind w:firstLine="709"/>
        <w:jc w:val="center"/>
        <w:rPr>
          <w:rFonts w:ascii="Times New Roman" w:hAnsi="Times New Roman" w:eastAsia="Times New Roman" w:cs="Times New Roman"/>
          <w:sz w:val="28"/>
          <w:color w:val="000000"/>
          <w:szCs w:val="28"/>
        </w:rPr>
      </w:pPr>
      <w:r>
        <w:rPr>
          <w:rFonts w:ascii="Times New Roman" w:hAnsi="Times New Roman" w:eastAsia="Times New Roman" w:cs="Times New Roman"/>
          <w:sz w:val="28"/>
          <w:szCs w:val="28"/>
        </w:rPr>
        <w:t vyd:_id="vyd:0000000000008m">Список литературы</w:t>
      </w:r>
    </w:p>
    <w:p w14:paraId="122D454A" w14:textId="77777777" w:rsidR="00705A3C" w:rsidRDefault="007B5FD5" vyd:_id="vyd:0000000000008g">
      <w:pPr>
        <w:numPr>
          <w:ilvl w:val="0"/>
          <w:numId w:val="4"/>
        </w:numPr>
        <w:pBdr>
          <w:top w:val="nil" w:sz="0"/>
          <w:left w:val="nil" w:sz="0"/>
          <w:bottom w:val="nil" w:sz="0"/>
          <w:right w:val="nil" w:sz="0"/>
          <w:between w:val="nil" w:sz="0"/>
        </w:pBdr>
        <w:spacing w:before="280" w:line="360" w:lineRule="auto"/>
        <w:jc w:val="both"/>
        <w:rPr>
          <w:sz w:val="28"/>
          <w:color w:val="000000"/>
          <w:szCs w:val="28"/>
        </w:rPr>
      </w:pPr>
      <w:r>
        <w:rPr>
          <w:sz w:val="28"/>
          <w:color w:val="000000"/>
          <w:szCs w:val="28"/>
        </w:rPr>
        <w:t vyd:_id="vyd:0000000000008k" xml:space="preserve">22 августа День Государственного флага Российской Федерации. </w:t>
      </w:r>
      <w:r>
        <w:fldChar w:fldCharType="begin" vyd:_id="vyd:0000000000008i"/>
      </w:r>
      <w:r>
        <w:instrText>HYPERLINK "https://rostransnadzor.gov.ru/news/2919"</w:instrText>
      </w:r>
      <w:r>
        <w:fldChar w:fldCharType="separate"/>
      </w:r>
      <w:r>
        <w:rPr>
          <w:sz w:val="28"/>
          <w:color w:val="0563C1"/>
          <w:u w:val="single"/>
          <w:szCs w:val="28"/>
        </w:rPr>
        <w:t vyd:_id="vyd:0000000000008j">https://rostransnadzor.gov.ru/news/2919</w:t>
      </w:r>
      <w:r>
        <w:fldChar w:fldCharType="end" vyd:_id="vyd:0000000000008i-end"/>
      </w:r>
      <w:r>
        <w:rPr>
          <w:sz w:val="28"/>
          <w:color w:val="000000"/>
          <w:szCs w:val="28"/>
        </w:rPr>
        <w:t vyd:_id="vyd:0000000000008h" xml:space="preserve"> (дата обращения: 31.07.2026).</w:t>
      </w:r>
    </w:p>
    <w:p w14:paraId="6DC7F129" w14:textId="77777777" w:rsidR="00705A3C" w:rsidRDefault="007B5FD5" vyd:_id="vyd:0000000000008b">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8f" xml:space="preserve">25-летие ШОС. Новые горизонты организации под председательством Кыргызстана. </w:t>
      </w:r>
      <w:r>
        <w:fldChar w:fldCharType="begin" vyd:_id="vyd:0000000000008d"/>
      </w:r>
      <w:r>
        <w:instrText>HYPERLINK "https://ru.kabar.kg/news/25-letie-shos-novye-gorizonty-organizacii-pod-predsedatelstvom-kyrgyzstana-intervyu/"</w:instrText>
      </w:r>
      <w:r>
        <w:fldChar w:fldCharType="separate"/>
      </w:r>
      <w:r>
        <w:rPr>
          <w:sz w:val="28"/>
          <w:color w:val="0563C1"/>
          <w:u w:val="single"/>
          <w:szCs w:val="28"/>
        </w:rPr>
        <w:t vyd:_id="vyd:0000000000008e">https://ru.kabar.kg/news/25-letie-shos-novye-gorizonty-organizacii-pod-predsedatelstvom-kyrgyzstana-intervyu/</w:t>
      </w:r>
      <w:r>
        <w:fldChar w:fldCharType="end" vyd:_id="vyd:0000000000008d-end"/>
      </w:r>
      <w:r>
        <w:rPr>
          <w:sz w:val="28"/>
          <w:color w:val="000000"/>
          <w:szCs w:val="28"/>
        </w:rPr>
        <w:t vyd:_id="vyd:0000000000008c" xml:space="preserve"> (дата обращения: 31.07.2026).</w:t>
      </w:r>
    </w:p>
    <w:p w14:paraId="2A7BA476" w14:textId="77777777" w:rsidR="00705A3C" w:rsidRDefault="007B5FD5" vyd:_id="vyd:00000000000086">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8a" xml:space="preserve">Во ВЦИОМ посчитали, сколько россиян соблюдают пост — и многие ли собираются есть куличи. </w:t>
      </w:r>
      <w:r>
        <w:fldChar w:fldCharType="begin" vyd:_id="vyd:00000000000088"/>
      </w:r>
      <w:r>
        <w:instrText>HYPERLINK "https://ngs.ru/text/world/2026/04/10/76358753/"</w:instrText>
      </w:r>
      <w:r>
        <w:fldChar w:fldCharType="separate"/>
      </w:r>
      <w:r>
        <w:rPr>
          <w:sz w:val="28"/>
          <w:color w:val="0563C1"/>
          <w:u w:val="single"/>
          <w:szCs w:val="28"/>
        </w:rPr>
        <w:t vyd:_id="vyd:00000000000089">https://ngs.ru/text/world/2026/04/10/76358753/</w:t>
      </w:r>
      <w:r>
        <w:fldChar w:fldCharType="end" vyd:_id="vyd:00000000000088-end"/>
      </w:r>
      <w:r>
        <w:rPr>
          <w:sz w:val="28"/>
          <w:color w:val="000000"/>
          <w:szCs w:val="28"/>
        </w:rPr>
        <w:t vyd:_id="vyd:00000000000087" xml:space="preserve"> (дата обращения: 31.07.2026).</w:t>
      </w:r>
    </w:p>
    <w:p w14:paraId="6461125D" w14:textId="77777777" w:rsidR="00705A3C" w:rsidRDefault="007B5FD5" vyd:_id="vyd:00000000000081">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85" xml:space="preserve">В Омске завершился XXII Форум межрегионального сотрудничества России и Казахстана. </w:t>
      </w:r>
      <w:r>
        <w:fldChar w:fldCharType="begin" vyd:_id="vyd:00000000000083"/>
      </w:r>
      <w:r>
        <w:instrText>HYPERLINK "https://www.vedomosti.ru/press_releases/2026/07/27/v-omske-zavershilsya-xxii-forum-mezhregionalnogo-sotrudnichestva-rossii-i-kazahstana"</w:instrText>
      </w:r>
      <w:r>
        <w:fldChar w:fldCharType="separate"/>
      </w:r>
      <w:r>
        <w:rPr>
          <w:sz w:val="28"/>
          <w:color w:val="0563C1"/>
          <w:u w:val="single"/>
          <w:szCs w:val="28"/>
        </w:rPr>
        <w:t vyd:_id="vyd:00000000000084">https://www.vedomosti.ru/press_releases/2026/07/27/v-omske-zavershilsya-xxii-forum-mezhregionalnogo-sotrudnichestva-rossii-i-kazahstana</w:t>
      </w:r>
      <w:r>
        <w:fldChar w:fldCharType="end" vyd:_id="vyd:00000000000083-end"/>
      </w:r>
      <w:r>
        <w:rPr>
          <w:sz w:val="28"/>
          <w:color w:val="000000"/>
          <w:szCs w:val="28"/>
        </w:rPr>
        <w:t vyd:_id="vyd:00000000000082" xml:space="preserve"> (дата обращения: 31.07.2026).</w:t>
      </w:r>
    </w:p>
    <w:p w14:paraId="7B0A6F45" w14:textId="77777777" w:rsidR="00705A3C" w:rsidRDefault="007B5FD5" vyd:_id="vyd:0000000000007w">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80" xml:space="preserve">В праздник Крещения Руси Святейший Патриарх Кирилл совершил Литургию в Успенском соборе Московского Кремля. </w:t>
      </w:r>
      <w:r>
        <w:fldChar w:fldCharType="begin" vyd:_id="vyd:0000000000007y"/>
      </w:r>
      <w:r>
        <w:instrText>HYPERLINK "https://moseparh.ru/v-prazdnik-kreshheniya-rusi-svyatejshij-patriarx-kirill-sovershil-liturgiyu-v-uspenskom-sobore-moskovskogo-kremlya-4.html"</w:instrText>
      </w:r>
      <w:r>
        <w:fldChar w:fldCharType="separate"/>
      </w:r>
      <w:r>
        <w:rPr>
          <w:sz w:val="28"/>
          <w:color w:val="0563C1"/>
          <w:u w:val="single"/>
          <w:szCs w:val="28"/>
        </w:rPr>
        <w:t vyd:_id="vyd:0000000000007z">https://moseparh.ru/v-prazdnik-kreshheniya-rusi-svyatejshij-patriarx-kirill-sovershil-liturgiyu-v-uspenskom-sobore-moskovskogo-kremlya-4.html</w:t>
      </w:r>
      <w:r>
        <w:fldChar w:fldCharType="end" vyd:_id="vyd:0000000000007y-end"/>
      </w:r>
      <w:r>
        <w:rPr>
          <w:sz w:val="28"/>
          <w:color w:val="000000"/>
          <w:szCs w:val="28"/>
        </w:rPr>
        <w:t vyd:_id="vyd:0000000000007x" xml:space="preserve"> (дата обращения: 31.07.2026).</w:t>
      </w:r>
    </w:p>
    <w:p w14:paraId="5A5BA313" w14:textId="77777777" w:rsidR="00705A3C" w:rsidRPr="00BF3D30" w:rsidRDefault="007B5FD5" vyd:_id="vyd:0000000000007r">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7v" xml:space="preserve">В России сформировали избирком дистанционного электронного голосования. </w:t>
      </w:r>
      <w:r>
        <w:fldChar w:fldCharType="begin" vyd:_id="vyd:0000000000007t"/>
      </w:r>
      <w:r>
        <w:instrText>HYPERLINK "https://ria.ru/20260722/tsik-2106187291.html"</w:instrText>
      </w:r>
      <w:r>
        <w:fldChar w:fldCharType="separate"/>
      </w:r>
      <w:r>
        <w:rPr>
          <w:sz w:val="28"/>
          <w:color w:val="0563C1"/>
          <w:u w:val="single"/>
          <w:szCs w:val="28"/>
        </w:rPr>
        <w:t vyd:_id="vyd:0000000000007u">https://ria.ru/20260722/tsik-2106187291.html</w:t>
      </w:r>
      <w:r>
        <w:fldChar w:fldCharType="end" vyd:_id="vyd:0000000000007t-end"/>
      </w:r>
      <w:r>
        <w:rPr>
          <w:sz w:val="28"/>
          <w:color w:val="000000"/>
          <w:szCs w:val="28"/>
        </w:rPr>
        <w:t vyd:_id="vyd:0000000000007s" xml:space="preserve"> (дата обращения: 31.07.2026).</w:t>
      </w:r>
    </w:p>
    <w:p w14:paraId="40D4E6B6" w14:textId="4E0F51EE" w:rsidR="00BF3D30" w:rsidRDefault="00BF3D30" vyd:_id="vyd:0000000000007l">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7q" xml:space="preserve">ВНИИМК. </w:t>
      </w:r>
      <w:r>
        <w:fldChar w:fldCharType="begin" vyd:_id="vyd:0000000000007o"/>
      </w:r>
      <w:r>
        <w:instrText>HYPERLINK "https://russian-field-day.ru/catalog/podrobno/vniimk/"</w:instrText>
      </w:r>
      <w:r>
        <w:fldChar w:fldCharType="separate"/>
      </w:r>
      <w:r>
        <w:rPr>
          <w:rStyle w:val="ad"/>
          <w:sz w:val="28"/>
          <w:szCs w:val="28"/>
        </w:rPr>
        <w:t vyd:_id="vyd:0000000000007p">https://russian-field-day.ru/catalog/podrobno/vniimk/</w:t>
      </w:r>
      <w:r>
        <w:fldChar w:fldCharType="end" vyd:_id="vyd:0000000000007o-end"/>
      </w:r>
      <w:r>
        <w:rPr>
          <w:sz w:val="28"/>
          <w:color w:val="000000"/>
          <w:lang w:val="ru-RU"/>
          <w:szCs w:val="28"/>
        </w:rPr>
        <w:t vyd:_id="vyd:0000000000007n" xml:space="preserve"> </w:t>
      </w:r>
      <w:r>
        <w:rPr>
          <w:sz w:val="28"/>
          <w:color w:val="000000"/>
          <w:szCs w:val="28"/>
        </w:rPr>
        <w:t vyd:_id="vyd:0000000000007m">(дата обращения: 05.08.2026)</w:t>
      </w:r>
    </w:p>
    <w:p w14:paraId="088BF73B" w14:textId="77777777" w:rsidR="00705A3C" w:rsidRDefault="007B5FD5" vyd:_id="vyd:0000000000007g">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7k" xml:space="preserve">«Всероссийский день поля — 2026» стал одним из самых масштабных за всю историю выставки. </w:t>
      </w:r>
      <w:r>
        <w:fldChar w:fldCharType="begin" vyd:_id="vyd:0000000000007i"/>
      </w:r>
      <w:r>
        <w:instrText>HYPERLINK "https://www.nsss-russia.ru/2026/07/20/vserossijskij-den-polya-2026-2/"</w:instrText>
      </w:r>
      <w:r>
        <w:fldChar w:fldCharType="separate"/>
      </w:r>
      <w:r>
        <w:rPr>
          <w:sz w:val="28"/>
          <w:color w:val="0563C1"/>
          <w:u w:val="single"/>
          <w:szCs w:val="28"/>
        </w:rPr>
        <w:t vyd:_id="vyd:0000000000007j">https://www.nsss-russia.ru/2026/07/20/vserossijskij-den-polya-2026-2/</w:t>
      </w:r>
      <w:r>
        <w:fldChar w:fldCharType="end" vyd:_id="vyd:0000000000007i-end"/>
      </w:r>
      <w:r>
        <w:rPr>
          <w:sz w:val="28"/>
          <w:color w:val="000000"/>
          <w:szCs w:val="28"/>
        </w:rPr>
        <w:t vyd:_id="vyd:0000000000007h" xml:space="preserve"> (дата обращения: 31.07.2026).</w:t>
      </w:r>
    </w:p>
    <w:p w14:paraId="7C98586A" w14:textId="77777777" w:rsidR="00705A3C" w:rsidRDefault="007B5FD5" vyd:_id="vyd:0000000000007b">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7f" xml:space="preserve">Всероссийский день поля 2026: официальный сайт. </w:t>
      </w:r>
      <w:r>
        <w:fldChar w:fldCharType="begin" vyd:_id="vyd:0000000000007d"/>
      </w:r>
      <w:r>
        <w:instrText>HYPERLINK "https://russian-field-day.ru/"</w:instrText>
      </w:r>
      <w:r>
        <w:fldChar w:fldCharType="separate"/>
      </w:r>
      <w:r>
        <w:rPr>
          <w:sz w:val="28"/>
          <w:color w:val="0563C1"/>
          <w:u w:val="single"/>
          <w:szCs w:val="28"/>
        </w:rPr>
        <w:t vyd:_id="vyd:0000000000007e">https://russian-field-day.ru/</w:t>
      </w:r>
      <w:r>
        <w:fldChar w:fldCharType="end" vyd:_id="vyd:0000000000007d-end"/>
      </w:r>
      <w:r>
        <w:rPr>
          <w:sz w:val="28"/>
          <w:color w:val="000000"/>
          <w:szCs w:val="28"/>
        </w:rPr>
        <w:t vyd:_id="vyd:0000000000007c" xml:space="preserve"> (дата обращения: 31.07.2026).</w:t>
      </w:r>
    </w:p>
    <w:p w14:paraId="7B84CD5F" w14:textId="77777777" w:rsidR="00705A3C" w:rsidRDefault="007B5FD5" vyd:_id="vyd:00000000000076">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7a" xml:space="preserve">Всероссийский молодежный образовательный форум «Территория смыслов». </w:t>
      </w:r>
      <w:r>
        <w:fldChar w:fldCharType="begin" vyd:_id="vyd:00000000000078"/>
      </w:r>
      <w:r>
        <w:instrText>HYPERLINK "https://akademicheskij-r07.gosweb.gosuslugi.ru/dlya-zhiteley/kalendar-sobytiy/vserossiyskiy-molodezhnyy-obrazovatelnyy-forum-territoriya-smyslov.html"</w:instrText>
      </w:r>
      <w:r>
        <w:fldChar w:fldCharType="separate"/>
      </w:r>
      <w:r>
        <w:rPr>
          <w:sz w:val="28"/>
          <w:color w:val="0563C1"/>
          <w:u w:val="single"/>
          <w:szCs w:val="28"/>
        </w:rPr>
        <w:t vyd:_id="vyd:00000000000079">https://akademicheskij-r07.gosweb.gosuslugi.ru/dlya-zhiteley/kalendar-sobytiy/vserossiyskiy-molodezhnyy-obrazovatelnyy-forum-territoriya-smyslov.html</w:t>
      </w:r>
      <w:r>
        <w:fldChar w:fldCharType="end" vyd:_id="vyd:00000000000078-end"/>
      </w:r>
      <w:r>
        <w:rPr>
          <w:sz w:val="28"/>
          <w:color w:val="000000"/>
          <w:szCs w:val="28"/>
        </w:rPr>
        <w:t vyd:_id="vyd:00000000000077" xml:space="preserve"> (дата обращения: 31.07.2026).</w:t>
      </w:r>
    </w:p>
    <w:p w14:paraId="30C7A0E3" w14:textId="77777777" w:rsidR="00705A3C" w:rsidRDefault="007B5FD5" vyd:_id="vyd:00000000000071">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75" xml:space="preserve">Встреча с Заместителем Председателя Правительства Маратом Хуснуллиным. </w:t>
      </w:r>
      <w:r>
        <w:fldChar w:fldCharType="begin" vyd:_id="vyd:00000000000073"/>
      </w:r>
      <w:r>
        <w:instrText>HYPERLINK "http://kremlin.ru/events/president/news/80298"</w:instrText>
      </w:r>
      <w:r>
        <w:fldChar w:fldCharType="separate"/>
      </w:r>
      <w:r>
        <w:rPr>
          <w:sz w:val="28"/>
          <w:color w:val="0563C1"/>
          <w:u w:val="single"/>
          <w:szCs w:val="28"/>
        </w:rPr>
        <w:t vyd:_id="vyd:00000000000074">http://kremlin.ru/events/president/news/80298</w:t>
      </w:r>
      <w:r>
        <w:fldChar w:fldCharType="end" vyd:_id="vyd:00000000000073-end"/>
      </w:r>
      <w:r>
        <w:rPr>
          <w:sz w:val="28"/>
          <w:color w:val="000000"/>
          <w:szCs w:val="28"/>
        </w:rPr>
        <w:t vyd:_id="vyd:00000000000072" xml:space="preserve"> (дата обращения: 31.07.2026).</w:t>
      </w:r>
    </w:p>
    <w:p w14:paraId="7573E32D" w14:textId="77777777" w:rsidR="00705A3C" w:rsidRDefault="007B5FD5" vyd:_id="vyd:0000000000006w">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70" xml:space="preserve">Выборы в Государственную Думу — 2026: рейтинги и прогнозы. </w:t>
      </w:r>
      <w:r>
        <w:fldChar w:fldCharType="begin" vyd:_id="vyd:0000000000006y"/>
      </w:r>
      <w:r>
        <w:instrText>HYPERLINK "https://wciom.ru/analytical-reviews/analiticheskii-obzor/vybory-v-gosudarstvennuju-dumu-2026-reitingi-i-prognozy"</w:instrText>
      </w:r>
      <w:r>
        <w:fldChar w:fldCharType="separate"/>
      </w:r>
      <w:r>
        <w:rPr>
          <w:sz w:val="28"/>
          <w:color w:val="0563C1"/>
          <w:u w:val="single"/>
          <w:szCs w:val="28"/>
        </w:rPr>
        <w:t vyd:_id="vyd:0000000000006z">https://wciom.ru/analytical-reviews/analiticheskii-obzor/vybory-v-gosudarstvennuju-dumu-2026-reitingi-i-prognozy</w:t>
      </w:r>
      <w:r>
        <w:fldChar w:fldCharType="end" vyd:_id="vyd:0000000000006y-end"/>
      </w:r>
      <w:r>
        <w:rPr>
          <w:sz w:val="28"/>
          <w:color w:val="000000"/>
          <w:szCs w:val="28"/>
        </w:rPr>
        <w:t vyd:_id="vyd:0000000000006x" xml:space="preserve"> (дата обращения: 31.07.2026).</w:t>
      </w:r>
    </w:p>
    <w:p w14:paraId="79DF36D2" w14:textId="77777777" w:rsidR="00705A3C" w:rsidRDefault="007B5FD5" vyd:_id="vyd:0000000000006r">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6v" xml:space="preserve">Генсек ООН приедет на саммит ШОС в Кыргызстан. </w:t>
      </w:r>
      <w:r>
        <w:fldChar w:fldCharType="begin" vyd:_id="vyd:0000000000006t"/>
      </w:r>
      <w:r>
        <w:instrText>HYPERLINK "https://sputnik.by/20260527/gensek-oon-priedet-na-sammit-shos-v-kyrgyzstan-1107523164.html"</w:instrText>
      </w:r>
      <w:r>
        <w:fldChar w:fldCharType="separate"/>
      </w:r>
      <w:r>
        <w:rPr>
          <w:sz w:val="28"/>
          <w:color w:val="0563C1"/>
          <w:u w:val="single"/>
          <w:szCs w:val="28"/>
        </w:rPr>
        <w:t vyd:_id="vyd:0000000000006u">https://sputnik.by/20260527/gensek-oon-priedet-na-sammit-shos-v-kyrgyzstan-1107523164.html</w:t>
      </w:r>
      <w:r>
        <w:fldChar w:fldCharType="end" vyd:_id="vyd:0000000000006t-end"/>
      </w:r>
      <w:r>
        <w:rPr>
          <w:sz w:val="28"/>
          <w:color w:val="000000"/>
          <w:szCs w:val="28"/>
        </w:rPr>
        <w:t vyd:_id="vyd:0000000000006s" xml:space="preserve"> (дата обращения: 31.07.2026).</w:t>
      </w:r>
    </w:p>
    <w:p w14:paraId="034711B3" w14:textId="77777777" w:rsidR="00705A3C" w:rsidRDefault="007B5FD5" vyd:_id="vyd:0000000000006m">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6q" xml:space="preserve">Двусторонние контакты на высшем и высоком уровне. </w:t>
      </w:r>
      <w:r>
        <w:fldChar w:fldCharType="begin" vyd:_id="vyd:0000000000006o"/>
      </w:r>
      <w:r>
        <w:instrText>HYPERLINK "https://www.gov.kz/memleket/entities/mfa-moscow/activities/2203?lang=ru"</w:instrText>
      </w:r>
      <w:r>
        <w:fldChar w:fldCharType="separate"/>
      </w:r>
      <w:r>
        <w:rPr>
          <w:sz w:val="28"/>
          <w:color w:val="0563C1"/>
          <w:u w:val="single"/>
          <w:szCs w:val="28"/>
        </w:rPr>
        <w:t vyd:_id="vyd:0000000000006p">https://www.gov.kz/memleket/entities/mfa-moscow/activities/2203?lang=ru</w:t>
      </w:r>
      <w:r>
        <w:fldChar w:fldCharType="end" vyd:_id="vyd:0000000000006o-end"/>
      </w:r>
      <w:r>
        <w:rPr>
          <w:sz w:val="28"/>
          <w:color w:val="000000"/>
          <w:szCs w:val="28"/>
        </w:rPr>
        <w:t vyd:_id="vyd:0000000000006n" xml:space="preserve"> (Дата обращения: 31.07.2026)</w:t>
      </w:r>
    </w:p>
    <w:p w14:paraId="587EB9CC" w14:textId="77777777" w:rsidR="00705A3C" w:rsidRDefault="007B5FD5" vyd:_id="vyd:0000000000006h">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6l" xml:space="preserve">День Государственного флага Российской Федерации — 22 августа. </w:t>
      </w:r>
      <w:r>
        <w:fldChar w:fldCharType="begin" vyd:_id="vyd:0000000000006j"/>
      </w:r>
      <w:r>
        <w:instrText>HYPERLINK "https://www.calend.ru/holidays/0/0/529/"</w:instrText>
      </w:r>
      <w:r>
        <w:fldChar w:fldCharType="separate"/>
      </w:r>
      <w:r>
        <w:rPr>
          <w:sz w:val="28"/>
          <w:color w:val="0563C1"/>
          <w:u w:val="single"/>
          <w:szCs w:val="28"/>
        </w:rPr>
        <w:t vyd:_id="vyd:0000000000006k">https://www.calend.ru/holidays/0/0/529/</w:t>
      </w:r>
      <w:r>
        <w:fldChar w:fldCharType="end" vyd:_id="vyd:0000000000006j-end"/>
      </w:r>
      <w:r>
        <w:rPr>
          <w:sz w:val="28"/>
          <w:color w:val="000000"/>
          <w:szCs w:val="28"/>
        </w:rPr>
        <w:t vyd:_id="vyd:0000000000006i" xml:space="preserve"> (дата обращения: 31.07.2026).</w:t>
      </w:r>
    </w:p>
    <w:p w14:paraId="10AAA2AD" w14:textId="77777777" w:rsidR="00705A3C" w:rsidRDefault="007B5FD5" vyd:_id="vyd:0000000000006c">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6g" xml:space="preserve">День Крещения Руси — 28 июля. Государственная памятная дата Российской Федерации. </w:t>
      </w:r>
      <w:r>
        <w:fldChar w:fldCharType="begin" vyd:_id="vyd:0000000000006e"/>
      </w:r>
      <w:r>
        <w:instrText>HYPERLINK "https://www.calend.ru/holidays/0/0/2910/"</w:instrText>
      </w:r>
      <w:r>
        <w:fldChar w:fldCharType="separate"/>
      </w:r>
      <w:r>
        <w:rPr>
          <w:sz w:val="28"/>
          <w:color w:val="0563C1"/>
          <w:u w:val="single"/>
          <w:szCs w:val="28"/>
        </w:rPr>
        <w:t vyd:_id="vyd:0000000000006f">https://www.calend.ru/holidays/0/0/2910/</w:t>
      </w:r>
      <w:r>
        <w:fldChar w:fldCharType="end" vyd:_id="vyd:0000000000006e-end"/>
      </w:r>
      <w:r>
        <w:rPr>
          <w:sz w:val="28"/>
          <w:color w:val="000000"/>
          <w:szCs w:val="28"/>
        </w:rPr>
        <w:t vyd:_id="vyd:0000000000006d" xml:space="preserve"> (дата обращения: 31.07.2026).</w:t>
      </w:r>
    </w:p>
    <w:p w14:paraId="7D2F8FF9" w14:textId="77777777" w:rsidR="00705A3C" w:rsidRDefault="007B5FD5" vyd:_id="vyd:00000000000067">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6b" xml:space="preserve">День Крещения Руси 2026: когда отмечают и история. </w:t>
      </w:r>
      <w:r>
        <w:fldChar w:fldCharType="begin" vyd:_id="vyd:00000000000069"/>
      </w:r>
      <w:r>
        <w:instrText>HYPERLINK "https://ria.ru/prazdniki/den-kreshheniya-rusi/"</w:instrText>
      </w:r>
      <w:r>
        <w:fldChar w:fldCharType="separate"/>
      </w:r>
      <w:r>
        <w:rPr>
          <w:sz w:val="28"/>
          <w:color w:val="0563C1"/>
          <w:u w:val="single"/>
          <w:szCs w:val="28"/>
        </w:rPr>
        <w:t vyd:_id="vyd:0000000000006a">https://ria.ru/prazdniki/den-kreshheniya-rusi/</w:t>
      </w:r>
      <w:r>
        <w:fldChar w:fldCharType="end" vyd:_id="vyd:00000000000069-end"/>
      </w:r>
      <w:r>
        <w:rPr>
          <w:sz w:val="28"/>
          <w:color w:val="000000"/>
          <w:szCs w:val="28"/>
        </w:rPr>
        <w:t vyd:_id="vyd:00000000000068" xml:space="preserve"> (дата обращения: 31.07.2026).</w:t>
      </w:r>
    </w:p>
    <w:p w14:paraId="24B34E73" w14:textId="77777777" w:rsidR="00705A3C" w:rsidRDefault="007B5FD5" vyd:_id="vyd:00000000000062">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66" xml:space="preserve">Дистанционное голосование на выборах в Госдуму пройдет в 33 регионах страны. </w:t>
      </w:r>
      <w:r>
        <w:fldChar w:fldCharType="begin" vyd:_id="vyd:00000000000064"/>
      </w:r>
      <w:r>
        <w:instrText>HYPERLINK "https://www.garant.ru/news/2142043/"</w:instrText>
      </w:r>
      <w:r>
        <w:fldChar w:fldCharType="separate"/>
      </w:r>
      <w:r>
        <w:rPr>
          <w:sz w:val="28"/>
          <w:color w:val="0563C1"/>
          <w:u w:val="single"/>
          <w:szCs w:val="28"/>
        </w:rPr>
        <w:t vyd:_id="vyd:00000000000065">https://www.garant.ru/news/2142043/</w:t>
      </w:r>
      <w:r>
        <w:fldChar w:fldCharType="end" vyd:_id="vyd:00000000000064-end"/>
      </w:r>
      <w:r>
        <w:rPr>
          <w:sz w:val="28"/>
          <w:color w:val="000000"/>
          <w:szCs w:val="28"/>
        </w:rPr>
        <w:t vyd:_id="vyd:00000000000063" xml:space="preserve"> (дата обращения: 31.07.2026).</w:t>
      </w:r>
    </w:p>
    <w:p w14:paraId="0DD56986" w14:textId="77777777" w:rsidR="00705A3C" w:rsidRDefault="007B5FD5" vyd:_id="vyd:0000000000005w">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61" xml:space="preserve">«Игры Будущего — 2026» пройдут в Астане с 29 июля по 9 августа. </w:t>
      </w:r>
      <w:r>
        <w:fldChar w:fldCharType="begin" vyd:_id="vyd:0000000000005y"/>
      </w:r>
      <w:r>
        <w:instrText>HYPERLINK "https://www.championat.com/cybersport/news-6389808-igry-buduschego-2026-projdut-v-astane-s-29-iyulya-po-9-avgusta.html"</w:instrText>
      </w:r>
      <w:r>
        <w:fldChar w:fldCharType="separate"/>
      </w:r>
      <w:r>
        <w:rPr>
          <w:sz w:val="28"/>
          <w:color w:val="0563C1"/>
          <w:u w:val="single"/>
          <w:szCs w:val="28"/>
        </w:rPr>
        <w:t vyd:_id="vyd:00000000000060">https://www.championat.com/cybersport/news-6389808-igry-buduschego-</w:t>
      </w:r>
      <w:r>
        <w:rPr>
          <w:sz w:val="28"/>
          <w:color w:val="0563C1"/>
          <w:u w:val="single"/>
          <w:szCs w:val="28"/>
        </w:rPr>
        <w:t vyd:_id="vyd:0000000000005z">2026-projdut-v-astane-s-29-iyulya-po-9-avgusta.html</w:t>
      </w:r>
      <w:r>
        <w:fldChar w:fldCharType="end" vyd:_id="vyd:0000000000005y-end"/>
      </w:r>
      <w:r>
        <w:rPr>
          <w:sz w:val="28"/>
          <w:color w:val="000000"/>
          <w:szCs w:val="28"/>
        </w:rPr>
        <w:t vyd:_id="vyd:0000000000005x" xml:space="preserve"> (дата обращения: 31.07.2026).</w:t>
      </w:r>
    </w:p>
    <w:p w14:paraId="4F3DE1B1" w14:textId="77777777" w:rsidR="00705A3C" w:rsidRDefault="007B5FD5" vyd:_id="vyd:0000000000005r">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5v" xml:space="preserve">Игры Будущего Астана 2026: официальный сайт. </w:t>
      </w:r>
      <w:r>
        <w:fldChar w:fldCharType="begin" vyd:_id="vyd:0000000000005t"/>
      </w:r>
      <w:r>
        <w:instrText>HYPERLINK "https://astana2026.gofuture.games/ru"</w:instrText>
      </w:r>
      <w:r>
        <w:fldChar w:fldCharType="separate"/>
      </w:r>
      <w:r>
        <w:rPr>
          <w:sz w:val="28"/>
          <w:color w:val="0563C1"/>
          <w:u w:val="single"/>
          <w:szCs w:val="28"/>
        </w:rPr>
        <w:t vyd:_id="vyd:0000000000005u">https://astana2026.gofuture.games/ru</w:t>
      </w:r>
      <w:r>
        <w:fldChar w:fldCharType="end" vyd:_id="vyd:0000000000005t-end"/>
      </w:r>
      <w:r>
        <w:rPr>
          <w:sz w:val="28"/>
          <w:color w:val="000000"/>
          <w:szCs w:val="28"/>
        </w:rPr>
        <w:t vyd:_id="vyd:0000000000005s" xml:space="preserve"> (дата обращения: 31.07.2026).</w:t>
      </w:r>
    </w:p>
    <w:p w14:paraId="14081CFE" w14:textId="77777777" w:rsidR="00705A3C" w:rsidRDefault="007B5FD5" vyd:_id="vyd:0000000000005k">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5q" xml:space="preserve">Итоги заявочной кампании «Территории смыслов». </w:t>
      </w:r>
      <w:r>
        <w:fldChar w:fldCharType="begin" vyd:_id="vyd:0000000000005m"/>
      </w:r>
      <w:r>
        <w:instrText>HYPERLINK "https://xn----dtbhmatgnenacpbee3nuc.xn--p1ai/tpost/es33a7z7l1-itogi-zayavochnoi-kampanii-territorii-sm"</w:instrText>
      </w:r>
      <w:r>
        <w:fldChar w:fldCharType="separate"/>
      </w:r>
      <w:r>
        <w:rPr>
          <w:sz w:val="28"/>
          <w:color w:val="0563C1"/>
          <w:u w:val="single"/>
          <w:szCs w:val="28"/>
        </w:rPr>
        <w:t vyd:_id="vyd:0000000000005p">https://xn----dtbhmatgnenacpbee3nuc.xn--p1ai/</w:t>
      </w:r>
      <w:r>
        <w:rPr>
          <w:sz w:val="28"/>
          <w:color w:val="0563C1"/>
          <w:u w:val="single"/>
          <w:szCs w:val="28"/>
        </w:rPr>
        <w:t vyd:_id="vyd:0000000000005o">tpost</w:t>
      </w:r>
      <w:r>
        <w:rPr>
          <w:sz w:val="28"/>
          <w:color w:val="0563C1"/>
          <w:u w:val="single"/>
          <w:szCs w:val="28"/>
        </w:rPr>
        <w:t vyd:_id="vyd:0000000000005n">/es33a7z7l1-itogi-zayavochnoi-kampanii-territorii-sm</w:t>
      </w:r>
      <w:r>
        <w:fldChar w:fldCharType="end" vyd:_id="vyd:0000000000005m-end"/>
      </w:r>
      <w:r>
        <w:rPr>
          <w:sz w:val="28"/>
          <w:color w:val="000000"/>
          <w:szCs w:val="28"/>
        </w:rPr>
        <w:t vyd:_id="vyd:0000000000005l" xml:space="preserve"> (дата обращения: 31.07.2026).</w:t>
      </w:r>
    </w:p>
    <w:p w14:paraId="164D0003" w14:textId="77777777" w:rsidR="00705A3C" w:rsidRDefault="007B5FD5" vyd:_id="vyd:0000000000005e">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5j">Итоги</w:t>
      </w:r>
      <w:r>
        <w:rPr>
          <w:sz w:val="28"/>
          <w:color w:val="000000"/>
          <w:lang w:val="en-US"/>
          <w:szCs w:val="28"/>
        </w:rPr>
        <w:t vyd:_id="vyd:0000000000005i" xml:space="preserve"> Games of the Future ABU DHABI 2025. </w:t>
      </w:r>
      <w:r>
        <w:fldChar w:fldCharType="begin" vyd:_id="vyd:0000000000005g"/>
      </w:r>
      <w:r>
        <w:instrText>HYPERLINK "https://phygitalsport.ru/media/itogi-games-of-the-future-abu-dhabi-2025/"</w:instrText>
      </w:r>
      <w:r>
        <w:fldChar w:fldCharType="separate"/>
      </w:r>
      <w:r>
        <w:rPr>
          <w:sz w:val="28"/>
          <w:color w:val="0563C1"/>
          <w:u w:val="single"/>
          <w:szCs w:val="28"/>
        </w:rPr>
        <w:t vyd:_id="vyd:0000000000005h">https://phygitalsport.ru/media/itogi-games-of-the-future-abu-dhabi-2025/</w:t>
      </w:r>
      <w:r>
        <w:fldChar w:fldCharType="end" vyd:_id="vyd:0000000000005g-end"/>
      </w:r>
      <w:r>
        <w:rPr>
          <w:sz w:val="28"/>
          <w:color w:val="000000"/>
          <w:szCs w:val="28"/>
        </w:rPr>
        <w:t vyd:_id="vyd:0000000000005f" xml:space="preserve"> (дата обращения: 31.07.2026)</w:t>
      </w:r>
    </w:p>
    <w:p w14:paraId="23062E5C" w14:textId="77777777" w:rsidR="00705A3C" w:rsidRDefault="007B5FD5" vyd:_id="vyd:00000000000059">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5d" xml:space="preserve">Как прошел форум межрегионального сотрудничества России и Казахстана в Омске. </w:t>
      </w:r>
      <w:r>
        <w:fldChar w:fldCharType="begin" vyd:_id="vyd:0000000000005b"/>
      </w:r>
      <w:r>
        <w:instrText>HYPERLINK "http://m.club-rf.ru/55/news/65105"</w:instrText>
      </w:r>
      <w:r>
        <w:fldChar w:fldCharType="separate"/>
      </w:r>
      <w:r>
        <w:rPr>
          <w:sz w:val="28"/>
          <w:color w:val="0563C1"/>
          <w:u w:val="single"/>
          <w:szCs w:val="28"/>
        </w:rPr>
        <w:t vyd:_id="vyd:0000000000005c">http://m.club-rf.ru/55/news/65105</w:t>
      </w:r>
      <w:r>
        <w:fldChar w:fldCharType="end" vyd:_id="vyd:0000000000005b-end"/>
      </w:r>
      <w:r>
        <w:rPr>
          <w:sz w:val="28"/>
          <w:color w:val="000000"/>
          <w:szCs w:val="28"/>
        </w:rPr>
        <w:t vyd:_id="vyd:0000000000005a" xml:space="preserve"> (дата обращения: 31.07.2026).</w:t>
      </w:r>
    </w:p>
    <w:p w14:paraId="3F2D4CE6" w14:textId="77777777" w:rsidR="00705A3C" w:rsidRDefault="007B5FD5" vyd:_id="vyd:00000000000054">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58" xml:space="preserve">Молодежь ждет «Территория смыслов». </w:t>
      </w:r>
      <w:r>
        <w:fldChar w:fldCharType="begin" vyd:_id="vyd:00000000000056"/>
      </w:r>
      <w:r>
        <w:instrText>HYPERLINK "https://pobedarf.ru/2026/05/29/molodezh-zhdet-territoriya-smyslov/"</w:instrText>
      </w:r>
      <w:r>
        <w:fldChar w:fldCharType="separate"/>
      </w:r>
      <w:r>
        <w:rPr>
          <w:sz w:val="28"/>
          <w:color w:val="0563C1"/>
          <w:u w:val="single"/>
          <w:szCs w:val="28"/>
        </w:rPr>
        <w:t vyd:_id="vyd:00000000000057">https://pobedarf.ru/2026/05/29/molodezh-zhdet-territoriya-smyslov/</w:t>
      </w:r>
      <w:r>
        <w:fldChar w:fldCharType="end" vyd:_id="vyd:00000000000056-end"/>
      </w:r>
      <w:r>
        <w:rPr>
          <w:sz w:val="28"/>
          <w:color w:val="000000"/>
          <w:szCs w:val="28"/>
        </w:rPr>
        <w:t vyd:_id="vyd:00000000000055" xml:space="preserve"> (дата обращения: 31.07.2026).</w:t>
      </w:r>
    </w:p>
    <w:p w14:paraId="47EBE65A" w14:textId="77777777" w:rsidR="00705A3C" w:rsidRPr="003452C1" w:rsidRDefault="007B5FD5" vyd:_id="vyd:0000000000004z">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53" xml:space="preserve">Назначены выборы депутатов Госдумы нового созыва. </w:t>
      </w:r>
      <w:r>
        <w:fldChar w:fldCharType="begin" vyd:_id="vyd:00000000000051"/>
      </w:r>
      <w:r>
        <w:instrText>HYPERLINK "http://kremlin.ru/acts/news/80036"</w:instrText>
      </w:r>
      <w:r>
        <w:fldChar w:fldCharType="separate"/>
      </w:r>
      <w:r>
        <w:rPr>
          <w:sz w:val="28"/>
          <w:color w:val="0563C1"/>
          <w:u w:val="single"/>
          <w:szCs w:val="28"/>
        </w:rPr>
        <w:t vyd:_id="vyd:00000000000052">http://kremlin.ru/acts/news/80036</w:t>
      </w:r>
      <w:r>
        <w:fldChar w:fldCharType="end" vyd:_id="vyd:00000000000051-end"/>
      </w:r>
      <w:r>
        <w:rPr>
          <w:sz w:val="28"/>
          <w:color w:val="000000"/>
          <w:szCs w:val="28"/>
        </w:rPr>
        <w:t vyd:_id="vyd:00000000000050" xml:space="preserve"> (дата обращения: 31.07.2026).</w:t>
      </w:r>
    </w:p>
    <w:p w14:paraId="3A6EECD6" w14:textId="38788293" w:rsidR="003452C1" w:rsidRDefault="003452C1" vyd:_id="vyd:0000000000004t">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4y" xml:space="preserve">Новинки сельхозтехники представят на Всероссийском дне поля – 2026. </w:t>
      </w:r>
      <w:r>
        <w:fldChar w:fldCharType="begin" vyd:_id="vyd:0000000000004w"/>
      </w:r>
      <w:r>
        <w:instrText>HYPERLINK "https://russian-field-day.ru/news/64330/"</w:instrText>
      </w:r>
      <w:r>
        <w:fldChar w:fldCharType="separate"/>
      </w:r>
      <w:r>
        <w:rPr>
          <w:rStyle w:val="ad"/>
          <w:sz w:val="28"/>
          <w:szCs w:val="28"/>
        </w:rPr>
        <w:t vyd:_id="vyd:0000000000004x">https://russian-field-day.ru/news/64330/</w:t>
      </w:r>
      <w:r>
        <w:fldChar w:fldCharType="end" vyd:_id="vyd:0000000000004w-end"/>
      </w:r>
      <w:r>
        <w:rPr>
          <w:sz w:val="28"/>
          <w:color w:val="000000"/>
          <w:lang w:val="ru-RU"/>
          <w:szCs w:val="28"/>
        </w:rPr>
        <w:t vyd:_id="vyd:0000000000004v" xml:space="preserve"> </w:t>
      </w:r>
      <w:r>
        <w:rPr>
          <w:sz w:val="28"/>
          <w:color w:val="000000"/>
          <w:szCs w:val="28"/>
        </w:rPr>
        <w:t vyd:_id="vyd:0000000000004u">(дата обращения: 05.08.2026)</w:t>
      </w:r>
    </w:p>
    <w:p w14:paraId="3FF0D985" w14:textId="77777777" w:rsidR="00705A3C" w:rsidRDefault="007B5FD5" vyd:_id="vyd:0000000000004o">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4s" xml:space="preserve">Опыт и инновации: как Алтайский край принял «Всероссийский день поля». </w:t>
      </w:r>
      <w:r>
        <w:fldChar w:fldCharType="begin" vyd:_id="vyd:0000000000004q"/>
      </w:r>
      <w:r>
        <w:instrText>HYPERLINK "https://tolknews.ru/selskoe-hozajstvo/221498-opit-i-innovatsii-kak-altayskiy-kray-prinyal-vserossiyskiy-den-polya"</w:instrText>
      </w:r>
      <w:r>
        <w:fldChar w:fldCharType="separate"/>
      </w:r>
      <w:r>
        <w:rPr>
          <w:sz w:val="28"/>
          <w:color w:val="0563C1"/>
          <w:u w:val="single"/>
          <w:szCs w:val="28"/>
        </w:rPr>
        <w:t vyd:_id="vyd:0000000000004r">https://tolknews.ru/selskoe-hozajstvo/221498-opit-i-innovatsii-kak-altayskiy-kray-prinyal-vserossiyskiy-den-polya</w:t>
      </w:r>
      <w:r>
        <w:fldChar w:fldCharType="end" vyd:_id="vyd:0000000000004q-end"/>
      </w:r>
      <w:r>
        <w:rPr>
          <w:sz w:val="28"/>
          <w:color w:val="000000"/>
          <w:szCs w:val="28"/>
        </w:rPr>
        <w:t vyd:_id="vyd:0000000000004p" xml:space="preserve"> (дата обращения: 31.07.2026).</w:t>
      </w:r>
    </w:p>
    <w:p w14:paraId="15D5A075" w14:textId="77777777" w:rsidR="00705A3C" w:rsidRDefault="007B5FD5" vyd:_id="vyd:0000000000004j">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4n" xml:space="preserve">Память князя: День Крещения Руси 2026 — дата, история и как отмечают 28 июля. </w:t>
      </w:r>
      <w:r>
        <w:fldChar w:fldCharType="begin" vyd:_id="vyd:0000000000004l"/>
      </w:r>
      <w:r>
        <w:instrText>HYPERLINK "https://kazan.aif.ru/society/pamyat-knyazya-den-kreshcheniya-rusi-2026-data-istoriya-i-kak-otmechayut-28-iyulya"</w:instrText>
      </w:r>
      <w:r>
        <w:fldChar w:fldCharType="separate"/>
      </w:r>
      <w:r>
        <w:rPr>
          <w:sz w:val="28"/>
          <w:color w:val="0563C1"/>
          <w:u w:val="single"/>
          <w:szCs w:val="28"/>
        </w:rPr>
        <w:t vyd:_id="vyd:0000000000004m">https://kazan.aif.ru/society/pamyat-knyazya-den-kreshcheniya-rusi-2026-data-istoriya-i-kak-otmechayut-28-iyulya</w:t>
      </w:r>
      <w:r>
        <w:fldChar w:fldCharType="end" vyd:_id="vyd:0000000000004l-end"/>
      </w:r>
      <w:r>
        <w:rPr>
          <w:sz w:val="28"/>
          <w:color w:val="000000"/>
          <w:szCs w:val="28"/>
        </w:rPr>
        <w:t vyd:_id="vyd:0000000000004k" xml:space="preserve"> (дата обращения: 31.07.2026).</w:t>
      </w:r>
    </w:p>
    <w:p w14:paraId="3F795383" w14:textId="77777777" w:rsidR="00705A3C" w:rsidRDefault="007B5FD5" vyd:_id="vyd:0000000000004e">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4i" xml:space="preserve">Патриарх Кирилл поздравил Путина с Днем крещения Руси. </w:t>
      </w:r>
      <w:r>
        <w:fldChar w:fldCharType="begin" vyd:_id="vyd:0000000000004g"/>
      </w:r>
      <w:r>
        <w:instrText>HYPERLINK "https://ria.ru/20260728/putin-2107451979.html"</w:instrText>
      </w:r>
      <w:r>
        <w:fldChar w:fldCharType="separate"/>
      </w:r>
      <w:r>
        <w:rPr>
          <w:sz w:val="28"/>
          <w:color w:val="0563C1"/>
          <w:u w:val="single"/>
          <w:szCs w:val="28"/>
        </w:rPr>
        <w:t vyd:_id="vyd:0000000000004h">https://ria.ru/20260728/putin-2107451979.html</w:t>
      </w:r>
      <w:r>
        <w:fldChar w:fldCharType="end" vyd:_id="vyd:0000000000004g-end"/>
      </w:r>
      <w:r>
        <w:rPr>
          <w:sz w:val="28"/>
          <w:color w:val="000000"/>
          <w:szCs w:val="28"/>
        </w:rPr>
        <w:t vyd:_id="vyd:0000000000004f" xml:space="preserve"> (дата обращения: 31.07.2026).</w:t>
      </w:r>
    </w:p>
    <w:p w14:paraId="2C85AC79" w14:textId="77777777" w:rsidR="00705A3C" w:rsidRDefault="007B5FD5" vyd:_id="vyd:00000000000049">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4d" xml:space="preserve">Первая женщина у власти: почему княгиню Ольгу приравняли к апостолам. </w:t>
      </w:r>
      <w:r>
        <w:fldChar w:fldCharType="begin" vyd:_id="vyd:0000000000004b"/>
      </w:r>
      <w:r>
        <w:instrText>HYPERLINK "https://ura.news/news/1053112215"</w:instrText>
      </w:r>
      <w:r>
        <w:fldChar w:fldCharType="separate"/>
      </w:r>
      <w:r>
        <w:rPr>
          <w:sz w:val="28"/>
          <w:color w:val="0563C1"/>
          <w:u w:val="single"/>
          <w:szCs w:val="28"/>
        </w:rPr>
        <w:t vyd:_id="vyd:0000000000004c">https://ura.news/news/1053112215</w:t>
      </w:r>
      <w:r>
        <w:fldChar w:fldCharType="end" vyd:_id="vyd:0000000000004b-end"/>
      </w:r>
      <w:r>
        <w:rPr>
          <w:sz w:val="28"/>
          <w:color w:val="000000"/>
          <w:szCs w:val="28"/>
        </w:rPr>
        <w:t vyd:_id="vyd:0000000000004a" xml:space="preserve"> (дата обращения: 31.07.2026).</w:t>
      </w:r>
    </w:p>
    <w:p w14:paraId="1F36564E" w14:textId="77777777" w:rsidR="00705A3C" w:rsidRDefault="007B5FD5" vyd:_id="vyd:00000000000047">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48">Постановление Верховного Совета РСФСР от 22.08.1991 № 1627/1-I «Об официальном признании и использовании Национального флага РСФСР».</w:t>
      </w:r>
    </w:p>
    <w:p w14:paraId="0299B898" w14:textId="77777777" w:rsidR="00705A3C" w:rsidRDefault="007B5FD5" vyd:_id="vyd:00000000000040">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46" xml:space="preserve">Продовольственная независимость России: как реализуется доктрина </w:t>
      </w:r>
      <w:r>
        <w:rPr>
          <w:sz w:val="28"/>
          <w:color w:val="000000"/>
          <w:szCs w:val="28"/>
        </w:rPr>
        <w:t vyd:_id="vyd:00000000000045">продбезопасности</w:t>
      </w:r>
      <w:r>
        <w:rPr>
          <w:sz w:val="28"/>
          <w:color w:val="000000"/>
          <w:szCs w:val="28"/>
        </w:rPr>
        <w:t vyd:_id="vyd:00000000000044" xml:space="preserve">. </w:t>
      </w:r>
      <w:r>
        <w:fldChar w:fldCharType="begin" vyd:_id="vyd:00000000000042"/>
      </w:r>
      <w:r>
        <w:instrText>HYPERLINK "https://www.vedomosti.ru/analytics/krupnyy_plan/articles/2025/10/14/1146887-prodovolstvennaya-nezavisimost-rossii-kak-realizuetsya-doktrina-prodbezopasnosti"</w:instrText>
      </w:r>
      <w:r>
        <w:fldChar w:fldCharType="separate"/>
      </w:r>
      <w:r>
        <w:rPr>
          <w:sz w:val="28"/>
          <w:color w:val="0563C1"/>
          <w:u w:val="single"/>
          <w:szCs w:val="28"/>
        </w:rPr>
        <w:t vyd:_id="vyd:00000000000043">https://www.vedomosti.ru/analytics/krupnyy_plan/articles/2025/10/14/1146887-prodovolstvennaya-nezavisimost-rossii-kak-realizuetsya-doktrina-prodbezopasnosti</w:t>
      </w:r>
      <w:r>
        <w:fldChar w:fldCharType="end" vyd:_id="vyd:00000000000042-end"/>
      </w:r>
      <w:r>
        <w:rPr>
          <w:sz w:val="28"/>
          <w:color w:val="000000"/>
          <w:szCs w:val="28"/>
        </w:rPr>
        <w:t vyd:_id="vyd:00000000000041" xml:space="preserve"> (дата обращения: 31.07.2026).</w:t>
      </w:r>
    </w:p>
    <w:p w14:paraId="5E4B52EB" w14:textId="77777777" w:rsidR="00705A3C" w:rsidRDefault="007B5FD5" vyd:_id="vyd:0000000000003v">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3z" xml:space="preserve">Проповедь апостола Андрея Первозванного на Руси: летописное предание и исторические факты (начало). </w:t>
      </w:r>
      <w:r>
        <w:fldChar w:fldCharType="begin" vyd:_id="vyd:0000000000003x"/>
      </w:r>
      <w:r>
        <w:instrText>HYPERLINK "https://lavravcheremushkah.ru/stati-i-publikatsii/avtorskie-stati/propoved-apostola-andreya-pervozvannogo-na-rusi-letopisnoe-predanie-i-istoricheskie-fakty-nachalo/"</w:instrText>
      </w:r>
      <w:r>
        <w:fldChar w:fldCharType="separate"/>
      </w:r>
      <w:r>
        <w:rPr>
          <w:sz w:val="28"/>
          <w:color w:val="0563C1"/>
          <w:u w:val="single"/>
          <w:szCs w:val="28"/>
        </w:rPr>
        <w:t vyd:_id="vyd:0000000000003y">https://lavravcheremushkah.ru/stati-i-publikatsii/avtorskie-stati/propoved-apostola-andreya-pervozvannogo-na-rusi-letopisnoe-predanie-i-istoricheskie-fakty-nachalo/</w:t>
      </w:r>
      <w:r>
        <w:fldChar w:fldCharType="end" vyd:_id="vyd:0000000000003x-end"/>
      </w:r>
      <w:r>
        <w:rPr>
          <w:sz w:val="28"/>
          <w:color w:val="000000"/>
          <w:szCs w:val="28"/>
        </w:rPr>
        <w:t vyd:_id="vyd:0000000000003w" xml:space="preserve"> (дата обращения: 31.07.2026).</w:t>
      </w:r>
    </w:p>
    <w:p w14:paraId="0AB8E7F4" w14:textId="77777777" w:rsidR="00705A3C" w:rsidRDefault="007B5FD5" vyd:_id="vyd:0000000000003q">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3u" xml:space="preserve">Путин: товарооборот России со странами ШОС в 2024 году достиг $409 млрд. </w:t>
      </w:r>
      <w:r>
        <w:fldChar w:fldCharType="begin" vyd:_id="vyd:0000000000003s"/>
      </w:r>
      <w:r>
        <w:instrText>HYPERLINK "https://www.vedomosti.ru/economics/news/2025/11/18/1155940-tovaroob%D1%8Borot-rossii"</w:instrText>
      </w:r>
      <w:r>
        <w:fldChar w:fldCharType="separate"/>
      </w:r>
      <w:r>
        <w:rPr>
          <w:sz w:val="28"/>
          <w:color w:val="0563C1"/>
          <w:u w:val="single"/>
          <w:szCs w:val="28"/>
        </w:rPr>
        <w:t vyd:_id="vyd:0000000000003t">https://www.vedomosti.ru/economics/news/2025/11/18/1155940-tovaroob%D1%8Borot-rossii</w:t>
      </w:r>
      <w:r>
        <w:fldChar w:fldCharType="end" vyd:_id="vyd:0000000000003s-end"/>
      </w:r>
      <w:r>
        <w:rPr>
          <w:sz w:val="28"/>
          <w:color w:val="000000"/>
          <w:szCs w:val="28"/>
        </w:rPr>
        <w:t vyd:_id="vyd:0000000000003r" xml:space="preserve"> (дата обращения: 31.07.2026).</w:t>
      </w:r>
    </w:p>
    <w:p w14:paraId="72A7394E" w14:textId="77777777" w:rsidR="00705A3C" w:rsidRDefault="007B5FD5" vyd:_id="vyd:0000000000003l">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3p" xml:space="preserve">Саммит ШОС 2026: как Кыргызстан готовится встречать президентов и принимать решения. </w:t>
      </w:r>
      <w:r>
        <w:fldChar w:fldCharType="begin" vyd:_id="vyd:0000000000003n"/>
      </w:r>
      <w:r>
        <w:instrText>HYPERLINK "https://www.kp.kg/daily/277797/5275811/"</w:instrText>
      </w:r>
      <w:r>
        <w:fldChar w:fldCharType="separate"/>
      </w:r>
      <w:r>
        <w:rPr>
          <w:sz w:val="28"/>
          <w:color w:val="0563C1"/>
          <w:u w:val="single"/>
          <w:szCs w:val="28"/>
        </w:rPr>
        <w:t vyd:_id="vyd:0000000000003o">https://www.kp.kg/daily/277797/5275811/</w:t>
      </w:r>
      <w:r>
        <w:fldChar w:fldCharType="end" vyd:_id="vyd:0000000000003n-end"/>
      </w:r>
      <w:r>
        <w:rPr>
          <w:sz w:val="28"/>
          <w:color w:val="000000"/>
          <w:szCs w:val="28"/>
        </w:rPr>
        <w:t vyd:_id="vyd:0000000000003m" xml:space="preserve"> (дата обращения: 31.07.2026).</w:t>
      </w:r>
    </w:p>
    <w:p w14:paraId="144E51FC" w14:textId="77777777" w:rsidR="00705A3C" w:rsidRDefault="007B5FD5" vyd:_id="vyd:0000000000003g">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3k" xml:space="preserve">Сводка Министерства обороны Российской Федерации о ходе проведения специальной военной операции (по состоянию на 4 июля 2026 г.). </w:t>
      </w:r>
      <w:r>
        <w:fldChar w:fldCharType="begin" vyd:_id="vyd:0000000000003i"/>
      </w:r>
      <w:r>
        <w:instrText>HYPERLINK "https://mil.ru/news/f32c5ec1-6de0-43dc-82b7-9aeae76415eb"</w:instrText>
      </w:r>
      <w:r>
        <w:fldChar w:fldCharType="separate"/>
      </w:r>
      <w:r>
        <w:rPr>
          <w:sz w:val="28"/>
          <w:color w:val="0563C1"/>
          <w:u w:val="single"/>
          <w:szCs w:val="28"/>
        </w:rPr>
        <w:t vyd:_id="vyd:0000000000003j">https://mil.ru/news/f32c5ec1-6de0-43dc-82b7-9aeae76415eb</w:t>
      </w:r>
      <w:r>
        <w:fldChar w:fldCharType="end" vyd:_id="vyd:0000000000003i-end"/>
      </w:r>
      <w:r>
        <w:rPr>
          <w:sz w:val="28"/>
          <w:color w:val="000000"/>
          <w:szCs w:val="28"/>
        </w:rPr>
        <w:t vyd:_id="vyd:0000000000003h" xml:space="preserve"> (дата обращения: 31.07.2026).</w:t>
      </w:r>
    </w:p>
    <w:p w14:paraId="1BABF2B6" w14:textId="77777777" w:rsidR="00705A3C" w:rsidRDefault="007B5FD5" vyd:_id="vyd:0000000000003b">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3f" xml:space="preserve">Сводка Министерства обороны Российской Федерации о ходе проведения специальной военной операции (по состоянию на 5 июля 2026 г.). </w:t>
      </w:r>
      <w:r>
        <w:fldChar w:fldCharType="begin" vyd:_id="vyd:0000000000003d"/>
      </w:r>
      <w:r>
        <w:instrText>HYPERLINK "https://mil.ru/news/63801305-a416-47b5-922b-b274d69e0559"</w:instrText>
      </w:r>
      <w:r>
        <w:fldChar w:fldCharType="separate"/>
      </w:r>
      <w:r>
        <w:rPr>
          <w:sz w:val="28"/>
          <w:color w:val="0563C1"/>
          <w:u w:val="single"/>
          <w:szCs w:val="28"/>
        </w:rPr>
        <w:t vyd:_id="vyd:0000000000003e">https://mil.ru/news/63801305-a416-47b5-922b-b274d69e0559</w:t>
      </w:r>
      <w:r>
        <w:fldChar w:fldCharType="end" vyd:_id="vyd:0000000000003d-end"/>
      </w:r>
      <w:r>
        <w:rPr>
          <w:sz w:val="28"/>
          <w:color w:val="000000"/>
          <w:szCs w:val="28"/>
        </w:rPr>
        <w:t vyd:_id="vyd:0000000000003c" xml:space="preserve"> (дата обращения: 31.07.2026).</w:t>
      </w:r>
    </w:p>
    <w:p w14:paraId="2E8AF281" w14:textId="77777777" w:rsidR="00705A3C" w:rsidRDefault="007B5FD5" vyd:_id="vyd:00000000000036">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3a" xml:space="preserve">Сводка Министерства обороны Российской Федерации о ходе проведения специальной военной операции (по состоянию на 11 июля 2026 г.). </w:t>
      </w:r>
      <w:r>
        <w:fldChar w:fldCharType="begin" vyd:_id="vyd:00000000000038"/>
      </w:r>
      <w:r>
        <w:instrText>HYPERLINK "https://mil.ru/news/19d5aac6-aa89-47de-8784-e0892e966c1b"</w:instrText>
      </w:r>
      <w:r>
        <w:fldChar w:fldCharType="separate"/>
      </w:r>
      <w:r>
        <w:rPr>
          <w:sz w:val="28"/>
          <w:color w:val="0563C1"/>
          <w:u w:val="single"/>
          <w:szCs w:val="28"/>
        </w:rPr>
        <w:t vyd:_id="vyd:00000000000039">https://mil.ru/news/19d5aac6-aa89-47de-8784-e0892e966c1b</w:t>
      </w:r>
      <w:r>
        <w:fldChar w:fldCharType="end" vyd:_id="vyd:00000000000038-end"/>
      </w:r>
      <w:r>
        <w:rPr>
          <w:sz w:val="28"/>
          <w:color w:val="000000"/>
          <w:szCs w:val="28"/>
        </w:rPr>
        <w:t vyd:_id="vyd:00000000000037" xml:space="preserve"> (дата обращения: 31.07.2026).</w:t>
      </w:r>
    </w:p>
    <w:p w14:paraId="23861628" w14:textId="77777777" w:rsidR="00705A3C" w:rsidRDefault="007B5FD5" vyd:_id="vyd:00000000000031">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35" xml:space="preserve">Сводка Министерства обороны Российской Федерации о ходе проведения специальной военной операции (по состоянию на 12 июля 2026 г.). </w:t>
      </w:r>
      <w:r>
        <w:fldChar w:fldCharType="begin" vyd:_id="vyd:00000000000033"/>
      </w:r>
      <w:r>
        <w:instrText>HYPERLINK "https://mil.ru/news/697683e0-eefe-470a-8789-18451edb403f"</w:instrText>
      </w:r>
      <w:r>
        <w:fldChar w:fldCharType="separate"/>
      </w:r>
      <w:r>
        <w:rPr>
          <w:sz w:val="28"/>
          <w:color w:val="0563C1"/>
          <w:u w:val="single"/>
          <w:szCs w:val="28"/>
        </w:rPr>
        <w:t vyd:_id="vyd:00000000000034">https://mil.ru/news/697683e0-eefe-470a-8789-18451edb403f</w:t>
      </w:r>
      <w:r>
        <w:fldChar w:fldCharType="end" vyd:_id="vyd:00000000000033-end"/>
      </w:r>
      <w:r>
        <w:rPr>
          <w:sz w:val="28"/>
          <w:color w:val="000000"/>
          <w:szCs w:val="28"/>
        </w:rPr>
        <w:t vyd:_id="vyd:00000000000032" xml:space="preserve"> (дата обращения: 31.07.2026).</w:t>
      </w:r>
    </w:p>
    <w:p w14:paraId="6A0CC775" w14:textId="77777777" w:rsidR="00705A3C" w:rsidRDefault="007B5FD5" vyd:_id="vyd:0000000000002w">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30" xml:space="preserve">Сводка Министерства обороны Российской Федерации о ходе проведения специальной военной операции (по состоянию на 18 июля 2026 г.). </w:t>
      </w:r>
      <w:r>
        <w:fldChar w:fldCharType="begin" vyd:_id="vyd:0000000000002y"/>
      </w:r>
      <w:r>
        <w:instrText>HYPERLINK "https://mil.ru/news/18792ec4-fa73-4482-b419-fb00af93039e"</w:instrText>
      </w:r>
      <w:r>
        <w:fldChar w:fldCharType="separate"/>
      </w:r>
      <w:r>
        <w:rPr>
          <w:sz w:val="28"/>
          <w:color w:val="0563C1"/>
          <w:u w:val="single"/>
          <w:szCs w:val="28"/>
        </w:rPr>
        <w:t vyd:_id="vyd:0000000000002z">https://mil.ru/news/18792ec4-fa73-4482-b419-fb00af93039e</w:t>
      </w:r>
      <w:r>
        <w:fldChar w:fldCharType="end" vyd:_id="vyd:0000000000002y-end"/>
      </w:r>
      <w:r>
        <w:rPr>
          <w:sz w:val="28"/>
          <w:color w:val="000000"/>
          <w:szCs w:val="28"/>
        </w:rPr>
        <w:t vyd:_id="vyd:0000000000002x" xml:space="preserve"> (дата обращения: 31.07.2026).</w:t>
      </w:r>
    </w:p>
    <w:p w14:paraId="074CC5EC" w14:textId="77777777" w:rsidR="00705A3C" w:rsidRDefault="007B5FD5" vyd:_id="vyd:0000000000002r">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2v" xml:space="preserve">Сводка Министерства обороны Российской Федерации о ходе проведения специальной военной операции (по состоянию на 19 июля 2026 г.). </w:t>
      </w:r>
      <w:r>
        <w:fldChar w:fldCharType="begin" vyd:_id="vyd:0000000000002t"/>
      </w:r>
      <w:r>
        <w:instrText>HYPERLINK "https://mil.ru/news/326f2fb3-c5bf-4614-977b-d047b9763f7f"</w:instrText>
      </w:r>
      <w:r>
        <w:fldChar w:fldCharType="separate"/>
      </w:r>
      <w:r>
        <w:rPr>
          <w:sz w:val="28"/>
          <w:color w:val="0563C1"/>
          <w:u w:val="single"/>
          <w:szCs w:val="28"/>
        </w:rPr>
        <w:t vyd:_id="vyd:0000000000002u">https://mil.ru/news/326f2fb3-c5bf-4614-977b-d047b9763f7f</w:t>
      </w:r>
      <w:r>
        <w:fldChar w:fldCharType="end" vyd:_id="vyd:0000000000002t-end"/>
      </w:r>
      <w:r>
        <w:rPr>
          <w:sz w:val="28"/>
          <w:color w:val="000000"/>
          <w:szCs w:val="28"/>
        </w:rPr>
        <w:t vyd:_id="vyd:0000000000002s" xml:space="preserve"> (дата обращения: 31.07.2026).</w:t>
      </w:r>
    </w:p>
    <w:p w14:paraId="2751B039" w14:textId="77777777" w:rsidR="00705A3C" w:rsidRDefault="007B5FD5" vyd:_id="vyd:0000000000002m">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2q" xml:space="preserve">Сводка Министерства обороны Российской Федерации о ходе проведения специальной военной операции (по состоянию на 25 июля 2026 г.). </w:t>
      </w:r>
      <w:r>
        <w:fldChar w:fldCharType="begin" vyd:_id="vyd:0000000000002o"/>
      </w:r>
      <w:r>
        <w:instrText>HYPERLINK "https://mil.ru/news/841f78c9-dbca-485f-909d-50df12bb7831"</w:instrText>
      </w:r>
      <w:r>
        <w:fldChar w:fldCharType="separate"/>
      </w:r>
      <w:r>
        <w:rPr>
          <w:sz w:val="28"/>
          <w:color w:val="0563C1"/>
          <w:u w:val="single"/>
          <w:szCs w:val="28"/>
        </w:rPr>
        <w:t vyd:_id="vyd:0000000000002p">https://mil.ru/news/841f78c9-dbca-485f-909d-50df12bb7831</w:t>
      </w:r>
      <w:r>
        <w:fldChar w:fldCharType="end" vyd:_id="vyd:0000000000002o-end"/>
      </w:r>
      <w:r>
        <w:rPr>
          <w:sz w:val="28"/>
          <w:color w:val="000000"/>
          <w:szCs w:val="28"/>
        </w:rPr>
        <w:t vyd:_id="vyd:0000000000002n" xml:space="preserve"> (дата обращения: 31.07.2026).</w:t>
      </w:r>
    </w:p>
    <w:p w14:paraId="03E24B1C" w14:textId="77777777" w:rsidR="00705A3C" w:rsidRDefault="007B5FD5" vyd:_id="vyd:0000000000002h">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2l" xml:space="preserve">Сводка Министерства обороны Российской Федерации о ходе проведения специальной военной операции (по состоянию на 26 июля 2026 г.). </w:t>
      </w:r>
      <w:r>
        <w:fldChar w:fldCharType="begin" vyd:_id="vyd:0000000000002j"/>
      </w:r>
      <w:r>
        <w:instrText>HYPERLINK "https://mil.ru/news/bd4a4be2-d437-4a6d-95d2-f10e0f918922"</w:instrText>
      </w:r>
      <w:r>
        <w:fldChar w:fldCharType="separate"/>
      </w:r>
      <w:r>
        <w:rPr>
          <w:sz w:val="28"/>
          <w:color w:val="0563C1"/>
          <w:u w:val="single"/>
          <w:szCs w:val="28"/>
        </w:rPr>
        <w:t vyd:_id="vyd:0000000000002k">https://mil.ru/news/bd4a4be2-d437-4a6d-95d2-f10e0f918922</w:t>
      </w:r>
      <w:r>
        <w:fldChar w:fldCharType="end" vyd:_id="vyd:0000000000002j-end"/>
      </w:r>
      <w:r>
        <w:rPr>
          <w:sz w:val="28"/>
          <w:color w:val="000000"/>
          <w:szCs w:val="28"/>
        </w:rPr>
        <w:t vyd:_id="vyd:0000000000002i" xml:space="preserve"> (дата обращения: 31.07.2026).</w:t>
      </w:r>
    </w:p>
    <w:p w14:paraId="1B6820D4" w14:textId="77777777" w:rsidR="00705A3C" w:rsidRDefault="007B5FD5" vyd:_id="vyd:0000000000002c">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2g" xml:space="preserve">Сводка Министерства обороны Российской Федерации о ходе проведения специальной военной операции (с 27 июня по 3 июля 2026 г.). </w:t>
      </w:r>
      <w:r>
        <w:fldChar w:fldCharType="begin" vyd:_id="vyd:0000000000002e"/>
      </w:r>
      <w:r>
        <w:instrText>HYPERLINK "https://mil.ru/news/69b9b66a-9e93-4eac-8938-66d4339e96fa"</w:instrText>
      </w:r>
      <w:r>
        <w:fldChar w:fldCharType="separate"/>
      </w:r>
      <w:r>
        <w:rPr>
          <w:sz w:val="28"/>
          <w:color w:val="0563C1"/>
          <w:u w:val="single"/>
          <w:szCs w:val="28"/>
        </w:rPr>
        <w:t vyd:_id="vyd:0000000000002f">https://mil.ru/news/69b9b66a-9e93-4eac-8938-66d4339e96fa</w:t>
      </w:r>
      <w:r>
        <w:fldChar w:fldCharType="end" vyd:_id="vyd:0000000000002e-end"/>
      </w:r>
      <w:r>
        <w:rPr>
          <w:sz w:val="28"/>
          <w:color w:val="000000"/>
          <w:szCs w:val="28"/>
        </w:rPr>
        <w:t vyd:_id="vyd:0000000000002d" xml:space="preserve"> (дата обращения: 31.07.2026).</w:t>
      </w:r>
    </w:p>
    <w:p w14:paraId="04C02C93" w14:textId="77777777" w:rsidR="00705A3C" w:rsidRDefault="007B5FD5" vyd:_id="vyd:00000000000027">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2b" xml:space="preserve">Сводка Министерства обороны Российской Федерации о ходе проведения специальной военной операции (с 4 по 10 июля 2026 г.). </w:t>
      </w:r>
      <w:r>
        <w:fldChar w:fldCharType="begin" vyd:_id="vyd:00000000000029"/>
      </w:r>
      <w:r>
        <w:instrText>HYPERLINK "https://mil.ru/news/42847a0e-9eb8-4c06-ba08-4ba73b3492b1"</w:instrText>
      </w:r>
      <w:r>
        <w:fldChar w:fldCharType="separate"/>
      </w:r>
      <w:r>
        <w:rPr>
          <w:sz w:val="28"/>
          <w:color w:val="0563C1"/>
          <w:u w:val="single"/>
          <w:szCs w:val="28"/>
        </w:rPr>
        <w:t vyd:_id="vyd:0000000000002a">https://mil.ru/news/42847a0e-9eb8-4c06-ba08-4ba73b3492b1</w:t>
      </w:r>
      <w:r>
        <w:fldChar w:fldCharType="end" vyd:_id="vyd:00000000000029-end"/>
      </w:r>
      <w:r>
        <w:rPr>
          <w:sz w:val="28"/>
          <w:color w:val="000000"/>
          <w:szCs w:val="28"/>
        </w:rPr>
        <w:t vyd:_id="vyd:00000000000028" xml:space="preserve"> (дата обращения: 31.07.2026).</w:t>
      </w:r>
    </w:p>
    <w:p w14:paraId="5B7AC8C9" w14:textId="77777777" w:rsidR="00705A3C" w:rsidRDefault="007B5FD5" vyd:_id="vyd:00000000000022">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26" xml:space="preserve">Сводка Министерства обороны Российской Федерации о ходе проведения специальной военной операции (с 11 по 17 июля 2026 г.). </w:t>
      </w:r>
      <w:r>
        <w:fldChar w:fldCharType="begin" vyd:_id="vyd:00000000000024"/>
      </w:r>
      <w:r>
        <w:instrText>HYPERLINK "https://mil.ru/news/ff7ea7b5-c3f3-4145-942b-fab4ee845da3"</w:instrText>
      </w:r>
      <w:r>
        <w:fldChar w:fldCharType="separate"/>
      </w:r>
      <w:r>
        <w:rPr>
          <w:sz w:val="28"/>
          <w:color w:val="0563C1"/>
          <w:u w:val="single"/>
          <w:szCs w:val="28"/>
        </w:rPr>
        <w:t vyd:_id="vyd:00000000000025">https://mil.ru/news/ff7ea7b5-c3f3-4145-942b-fab4ee845da3</w:t>
      </w:r>
      <w:r>
        <w:fldChar w:fldCharType="end" vyd:_id="vyd:00000000000024-end"/>
      </w:r>
      <w:r>
        <w:rPr>
          <w:sz w:val="28"/>
          <w:color w:val="000000"/>
          <w:szCs w:val="28"/>
        </w:rPr>
        <w:t vyd:_id="vyd:00000000000023" xml:space="preserve"> (дата обращения: 31.07.2026).</w:t>
      </w:r>
    </w:p>
    <w:p w14:paraId="1075A881" w14:textId="77777777" w:rsidR="00705A3C" w:rsidRDefault="007B5FD5" vyd:_id="vyd:0000000000001x">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21" xml:space="preserve">Сводка Министерства обороны Российской Федерации о ходе проведения специальной военной операции (с 18 по 24 июля 2026 г.). </w:t>
      </w:r>
      <w:r>
        <w:fldChar w:fldCharType="begin" vyd:_id="vyd:0000000000001z"/>
      </w:r>
      <w:r>
        <w:instrText>HYPERLINK "https://mil.ru/news/17426c1e-511a-47b9-a640-52707f8f1ced"</w:instrText>
      </w:r>
      <w:r>
        <w:fldChar w:fldCharType="separate"/>
      </w:r>
      <w:r>
        <w:rPr>
          <w:sz w:val="28"/>
          <w:color w:val="0563C1"/>
          <w:u w:val="single"/>
          <w:szCs w:val="28"/>
        </w:rPr>
        <w:t vyd:_id="vyd:00000000000020">https://mil.ru/news/17426c1e-511a-47b9-a640-52707f8f1ced</w:t>
      </w:r>
      <w:r>
        <w:fldChar w:fldCharType="end" vyd:_id="vyd:0000000000001z-end"/>
      </w:r>
      <w:r>
        <w:rPr>
          <w:sz w:val="28"/>
          <w:color w:val="000000"/>
          <w:szCs w:val="28"/>
        </w:rPr>
        <w:t vyd:_id="vyd:0000000000001y" xml:space="preserve"> (дата обращения: 31.07.2026).</w:t>
      </w:r>
    </w:p>
    <w:p w14:paraId="0CCE1C68" w14:textId="77777777" w:rsidR="00705A3C" w:rsidRDefault="007B5FD5" vyd:_id="vyd:0000000000001s">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1w" xml:space="preserve">Сводка Министерства обороны Российской Федерации о ходе проведения специальной военной операции (с 25 по 31 июля 2026 г.). </w:t>
      </w:r>
      <w:r>
        <w:fldChar w:fldCharType="begin" vyd:_id="vyd:0000000000001u"/>
      </w:r>
      <w:r>
        <w:instrText>HYPERLINK "https://mil.ru/news/fbe65984-ce3f-4b4b-bd5c-f97481d882f1"</w:instrText>
      </w:r>
      <w:r>
        <w:fldChar w:fldCharType="separate"/>
      </w:r>
      <w:r>
        <w:rPr>
          <w:sz w:val="28"/>
          <w:color w:val="0563C1"/>
          <w:u w:val="single"/>
          <w:szCs w:val="28"/>
        </w:rPr>
        <w:t vyd:_id="vyd:0000000000001v">https://mil.ru/news/fbe65984-ce3f-4b4b-bd5c-f97481d882f1</w:t>
      </w:r>
      <w:r>
        <w:fldChar w:fldCharType="end" vyd:_id="vyd:0000000000001u-end"/>
      </w:r>
      <w:r>
        <w:rPr>
          <w:sz w:val="28"/>
          <w:color w:val="000000"/>
          <w:szCs w:val="28"/>
        </w:rPr>
        <w:t vyd:_id="vyd:0000000000001t" xml:space="preserve"> (дата обращения: 31.07.2026)</w:t>
      </w:r>
    </w:p>
    <w:p w14:paraId="5A247674" w14:textId="77777777" w:rsidR="00705A3C" w:rsidRDefault="007B5FD5" vyd:_id="vyd:0000000000001n">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1r" xml:space="preserve">Создатели славянской азбуки святые Кирилл и Мефодий — биография, годы жизни. </w:t>
      </w:r>
      <w:r>
        <w:fldChar w:fldCharType="begin" vyd:_id="vyd:0000000000001p"/>
      </w:r>
      <w:r>
        <w:instrText>HYPERLINK "https://myhistorypark.ru/media/kirill-i-mefodiy/"</w:instrText>
      </w:r>
      <w:r>
        <w:fldChar w:fldCharType="separate"/>
      </w:r>
      <w:r>
        <w:rPr>
          <w:sz w:val="28"/>
          <w:color w:val="0563C1"/>
          <w:u w:val="single"/>
          <w:szCs w:val="28"/>
        </w:rPr>
        <w:t vyd:_id="vyd:0000000000001q">https://myhistorypark.ru/media/kirill-i-mefodiy/</w:t>
      </w:r>
      <w:r>
        <w:fldChar w:fldCharType="end" vyd:_id="vyd:0000000000001p-end"/>
      </w:r>
      <w:r>
        <w:rPr>
          <w:sz w:val="28"/>
          <w:color w:val="000000"/>
          <w:szCs w:val="28"/>
        </w:rPr>
        <w:t vyd:_id="vyd:0000000000001o" xml:space="preserve"> (дата обращения: 31.07.2026).</w:t>
      </w:r>
    </w:p>
    <w:p w14:paraId="43E13494" w14:textId="77777777" w:rsidR="00705A3C" w:rsidRPr="008163C9" w:rsidRDefault="007B5FD5" vyd:_id="vyd:0000000000001i">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1m" xml:space="preserve">«Территория смыслов» — 2026: три смены, три тысячи участников и гранты до 1,5 млн рублей. </w:t>
      </w:r>
      <w:r>
        <w:fldChar w:fldCharType="begin" vyd:_id="vyd:0000000000001k"/>
      </w:r>
      <w:r>
        <w:instrText>HYPERLINK "https://molodost.ru/territoriya-smyslov-2026-tri-smeny-tri-tysyachi-uchastnikov-i-granty-do-15-mln-rublej/"</w:instrText>
      </w:r>
      <w:r>
        <w:fldChar w:fldCharType="separate"/>
      </w:r>
      <w:r>
        <w:rPr>
          <w:sz w:val="28"/>
          <w:color w:val="0563C1"/>
          <w:u w:val="single"/>
          <w:szCs w:val="28"/>
        </w:rPr>
        <w:t vyd:_id="vyd:0000000000001l">https://molodost.ru/territoriya-smyslov-2026-tri-smeny-tri-tysyachi-uchastnikov-i-granty-do-15-mln-rublej/</w:t>
      </w:r>
      <w:r>
        <w:fldChar w:fldCharType="end" vyd:_id="vyd:0000000000001k-end"/>
      </w:r>
      <w:r>
        <w:rPr>
          <w:sz w:val="28"/>
          <w:color w:val="000000"/>
          <w:szCs w:val="28"/>
        </w:rPr>
        <w:t vyd:_id="vyd:0000000000001j" xml:space="preserve"> (дата обращения: 31.07.2026).</w:t>
      </w:r>
    </w:p>
    <w:p w14:paraId="48779CC6" w14:textId="42C22AC1" w:rsidR="008163C9" w:rsidRDefault="008163C9" vyd:_id="vyd:0000000000001c">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1h" xml:space="preserve">Технологии Полета. </w:t>
      </w:r>
      <w:r>
        <w:fldChar w:fldCharType="begin" vyd:_id="vyd:0000000000001f"/>
      </w:r>
      <w:r>
        <w:instrText>HYPERLINK "https://russian-field-day.ru/catalog/podrobno/tekhnologii-poleta/"</w:instrText>
      </w:r>
      <w:r>
        <w:fldChar w:fldCharType="separate"/>
      </w:r>
      <w:r>
        <w:rPr>
          <w:rStyle w:val="ad"/>
          <w:sz w:val="28"/>
          <w:szCs w:val="28"/>
        </w:rPr>
        <w:t vyd:_id="vyd:0000000000001g">https://russian-field-day.ru/catalog/podrobno/tekhnologii-poleta/</w:t>
      </w:r>
      <w:r>
        <w:fldChar w:fldCharType="end" vyd:_id="vyd:0000000000001f-end"/>
      </w:r>
      <w:r>
        <w:rPr>
          <w:sz w:val="28"/>
          <w:color w:val="000000"/>
          <w:lang w:val="ru-RU"/>
          <w:szCs w:val="28"/>
        </w:rPr>
        <w:t vyd:_id="vyd:0000000000001e" xml:space="preserve"> </w:t>
      </w:r>
      <w:r>
        <w:rPr>
          <w:sz w:val="28"/>
          <w:color w:val="000000"/>
          <w:szCs w:val="28"/>
        </w:rPr>
        <w:t vyd:_id="vyd:0000000000001d">(дата обращения: 05.08.2026)</w:t>
      </w:r>
    </w:p>
    <w:p w14:paraId="31AAF5F2" w14:textId="77777777" w:rsidR="00705A3C" w:rsidRDefault="007B5FD5" vyd:_id="vyd:00000000000017">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1b" xml:space="preserve">Установлена новая памятная дата — День Крещения Руси. </w:t>
      </w:r>
      <w:r>
        <w:fldChar w:fldCharType="begin" vyd:_id="vyd:00000000000019"/>
      </w:r>
      <w:r>
        <w:instrText>HYPERLINK "http://kremlin.ru/events/president/news/7913"</w:instrText>
      </w:r>
      <w:r>
        <w:fldChar w:fldCharType="separate"/>
      </w:r>
      <w:r>
        <w:rPr>
          <w:sz w:val="28"/>
          <w:color w:val="0563C1"/>
          <w:u w:val="single"/>
          <w:szCs w:val="28"/>
        </w:rPr>
        <w:t vyd:_id="vyd:0000000000001a">http://kremlin.ru/events/president/news/7913</w:t>
      </w:r>
      <w:r>
        <w:fldChar w:fldCharType="end" vyd:_id="vyd:00000000000019-end"/>
      </w:r>
      <w:r>
        <w:rPr>
          <w:sz w:val="28"/>
          <w:color w:val="000000"/>
          <w:szCs w:val="28"/>
        </w:rPr>
        <w:t vyd:_id="vyd:00000000000018" xml:space="preserve"> (дата обращения: 31.07.2026).</w:t>
      </w:r>
    </w:p>
    <w:p w14:paraId="06AA1923" w14:textId="77777777" w:rsidR="00705A3C" w:rsidRDefault="007B5FD5" vyd:_id="vyd:00000000000012">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16" xml:space="preserve">УТВЕРЖДЕН ФИНАЛЬНЫЙ СОСТАВ УЧАСТНИКОВ «ИГР БУДУЩЕГО 2026» (GOTF 2026) В АСТАНЕ. </w:t>
      </w:r>
      <w:r>
        <w:fldChar w:fldCharType="begin" vyd:_id="vyd:00000000000014"/>
      </w:r>
      <w:r>
        <w:instrText>HYPERLINK "https://astana2026.gofuture.games/ru/news/novosti/70"</w:instrText>
      </w:r>
      <w:r>
        <w:fldChar w:fldCharType="separate"/>
      </w:r>
      <w:r>
        <w:rPr>
          <w:sz w:val="28"/>
          <w:color w:val="0563C1"/>
          <w:u w:val="single"/>
          <w:szCs w:val="28"/>
        </w:rPr>
        <w:t vyd:_id="vyd:00000000000015">https://astana2026.gofuture.games/ru/news/novosti/70</w:t>
      </w:r>
      <w:r>
        <w:fldChar w:fldCharType="end" vyd:_id="vyd:00000000000014-end"/>
      </w:r>
      <w:r>
        <w:rPr>
          <w:sz w:val="28"/>
          <w:color w:val="000000"/>
          <w:szCs w:val="28"/>
        </w:rPr>
        <w:t vyd:_id="vyd:00000000000013" xml:space="preserve"> (дата обращения: 31.07.2026)</w:t>
      </w:r>
    </w:p>
    <w:p w14:paraId="46930D7C" w14:textId="77777777" w:rsidR="00705A3C" w:rsidRDefault="007B5FD5" vyd:_id="vyd:0000000000000x">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11" xml:space="preserve">Форум межрегионального сотрудничества: в Омске откроют школу с обучением на русском и казахском языках. </w:t>
      </w:r>
      <w:r>
        <w:fldChar w:fldCharType="begin" vyd:_id="vyd:0000000000000z"/>
      </w:r>
      <w:r>
        <w:instrText>HYPERLINK "https://kvnews.ru/news-feed/206112"</w:instrText>
      </w:r>
      <w:r>
        <w:fldChar w:fldCharType="separate"/>
      </w:r>
      <w:r>
        <w:rPr>
          <w:sz w:val="28"/>
          <w:color w:val="0563C1"/>
          <w:u w:val="single"/>
          <w:szCs w:val="28"/>
        </w:rPr>
        <w:t vyd:_id="vyd:00000000000010">https://kvnews.ru/news-feed/206112</w:t>
      </w:r>
      <w:r>
        <w:fldChar w:fldCharType="end" vyd:_id="vyd:0000000000000z-end"/>
      </w:r>
      <w:r>
        <w:rPr>
          <w:sz w:val="28"/>
          <w:color w:val="000000"/>
          <w:szCs w:val="28"/>
        </w:rPr>
        <w:t vyd:_id="vyd:0000000000000y" xml:space="preserve"> (дата обращения: 31.07.2026).</w:t>
      </w:r>
    </w:p>
    <w:p w14:paraId="1279299D" w14:textId="77777777" w:rsidR="00705A3C" w:rsidRDefault="007B5FD5" vyd:_id="vyd:0000000000000s">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0w" xml:space="preserve">Форум «Территория смыслов»: официальный сайт. </w:t>
      </w:r>
      <w:r>
        <w:fldChar w:fldCharType="begin" vyd:_id="vyd:0000000000000u"/>
      </w:r>
      <w:r>
        <w:instrText>HYPERLINK "https://xn----dtbhmatgnenacpbee3nuc.xn--p1ai/"</w:instrText>
      </w:r>
      <w:r>
        <w:fldChar w:fldCharType="separate"/>
      </w:r>
      <w:r>
        <w:rPr>
          <w:sz w:val="28"/>
          <w:color w:val="0563C1"/>
          <w:u w:val="single"/>
          <w:szCs w:val="28"/>
        </w:rPr>
        <w:t vyd:_id="vyd:0000000000000v">https://xn----dtbhmatgnenacpbee3nuc.xn--p1ai/</w:t>
      </w:r>
      <w:r>
        <w:fldChar w:fldCharType="end" vyd:_id="vyd:0000000000000u-end"/>
      </w:r>
      <w:r>
        <w:rPr>
          <w:sz w:val="28"/>
          <w:color w:val="000000"/>
          <w:szCs w:val="28"/>
        </w:rPr>
        <w:t vyd:_id="vyd:0000000000000t" xml:space="preserve"> (дата обращения: 31.07.2026).</w:t>
      </w:r>
    </w:p>
    <w:p w14:paraId="4D3E1E29" w14:textId="77777777" w:rsidR="00705A3C" w:rsidRDefault="007B5FD5" vyd:_id="vyd:0000000000000n">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0r" xml:space="preserve">Церемония открытия международного турнира «Игры будущего». </w:t>
      </w:r>
      <w:r>
        <w:fldChar w:fldCharType="begin" vyd:_id="vyd:0000000000000p"/>
      </w:r>
      <w:r>
        <w:instrText>HYPERLINK "http://special.kremlin.ru/events/president/news/73520"</w:instrText>
      </w:r>
      <w:r>
        <w:fldChar w:fldCharType="separate"/>
      </w:r>
      <w:r>
        <w:rPr>
          <w:sz w:val="28"/>
          <w:color w:val="0563C1"/>
          <w:u w:val="single"/>
          <w:szCs w:val="28"/>
        </w:rPr>
        <w:t vyd:_id="vyd:0000000000000q">http://special.kremlin.ru/events/president/news/73520</w:t>
      </w:r>
      <w:r>
        <w:fldChar w:fldCharType="end" vyd:_id="vyd:0000000000000p-end"/>
      </w:r>
      <w:r>
        <w:rPr>
          <w:sz w:val="28"/>
          <w:color w:val="000000"/>
          <w:szCs w:val="28"/>
        </w:rPr>
        <w:t vyd:_id="vyd:0000000000000o" xml:space="preserve"> (дата обращения: 31.07.2026).</w:t>
      </w:r>
    </w:p>
    <w:p w14:paraId="6317F896" w14:textId="77777777" w:rsidR="00705A3C" w:rsidRDefault="007B5FD5" vyd:_id="vyd:0000000000000i">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0m" xml:space="preserve">ЦИК заверил списки всех 11 партий, выдвинувших кандидатов на выборы в Госдуму РФ. </w:t>
      </w:r>
      <w:r>
        <w:fldChar w:fldCharType="begin" vyd:_id="vyd:0000000000000k"/>
      </w:r>
      <w:r>
        <w:instrText>HYPERLINK "https://www.interfax.ru/russia/1104053"</w:instrText>
      </w:r>
      <w:r>
        <w:fldChar w:fldCharType="separate"/>
      </w:r>
      <w:r>
        <w:rPr>
          <w:sz w:val="28"/>
          <w:color w:val="0563C1"/>
          <w:u w:val="single"/>
          <w:szCs w:val="28"/>
        </w:rPr>
        <w:t vyd:_id="vyd:0000000000000l">https://www.interfax.ru/russia/1104053</w:t>
      </w:r>
      <w:r>
        <w:fldChar w:fldCharType="end" vyd:_id="vyd:0000000000000k-end"/>
      </w:r>
      <w:r>
        <w:rPr>
          <w:sz w:val="28"/>
          <w:color w:val="000000"/>
          <w:szCs w:val="28"/>
        </w:rPr>
        <w:t vyd:_id="vyd:0000000000000j" xml:space="preserve"> (дата обращения: 31.07.2026).</w:t>
      </w:r>
    </w:p>
    <w:p w14:paraId="29A88FB3" w14:textId="77777777" w:rsidR="00705A3C" w:rsidRDefault="007B5FD5" vyd:_id="vyd:0000000000000d">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0h" xml:space="preserve">ЦИК завершил этап заверения списков всех 11 партий на выборы в Госдуму. </w:t>
      </w:r>
      <w:r>
        <w:fldChar w:fldCharType="begin" vyd:_id="vyd:0000000000000f"/>
      </w:r>
      <w:r>
        <w:instrText>HYPERLINK "https://profile.ru/news/politics/cik-zavershil-etap-zavereniya-spiskov-vseh-11-partij-na-vybory-v-gosdumu-1882191/"</w:instrText>
      </w:r>
      <w:r>
        <w:fldChar w:fldCharType="separate"/>
      </w:r>
      <w:r>
        <w:rPr>
          <w:sz w:val="28"/>
          <w:color w:val="0563C1"/>
          <w:u w:val="single"/>
          <w:szCs w:val="28"/>
        </w:rPr>
        <w:t vyd:_id="vyd:0000000000000g">https://profile.ru/news/politics/cik-zavershil-etap-zavereniya-spiskov-vseh-11-partij-na-vybory-v-gosdumu-1882191/</w:t>
      </w:r>
      <w:r>
        <w:fldChar w:fldCharType="end" vyd:_id="vyd:0000000000000f-end"/>
      </w:r>
      <w:r>
        <w:rPr>
          <w:sz w:val="28"/>
          <w:color w:val="000000"/>
          <w:szCs w:val="28"/>
        </w:rPr>
        <w:t vyd:_id="vyd:0000000000000e" xml:space="preserve"> (дата обращения: 31.07.2026).</w:t>
      </w:r>
    </w:p>
    <w:p w14:paraId="429D8D82" w14:textId="77777777" w:rsidR="00705A3C" w:rsidRDefault="007B5FD5" vyd:_id="vyd:00000000000008">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0c" xml:space="preserve">ШОС 2026. </w:t>
      </w:r>
      <w:r>
        <w:fldChar w:fldCharType="begin" vyd:_id="vyd:0000000000000a"/>
      </w:r>
      <w:r>
        <w:instrText>HYPERLINK "https://cisplus.world/shos-2026/"</w:instrText>
      </w:r>
      <w:r>
        <w:fldChar w:fldCharType="separate"/>
      </w:r>
      <w:r>
        <w:rPr>
          <w:sz w:val="28"/>
          <w:color w:val="0563C1"/>
          <w:u w:val="single"/>
          <w:szCs w:val="28"/>
        </w:rPr>
        <w:t vyd:_id="vyd:0000000000000b">https://cisplus.world/shos-2026/</w:t>
      </w:r>
      <w:r>
        <w:fldChar w:fldCharType="end" vyd:_id="vyd:0000000000000a-end"/>
      </w:r>
      <w:r>
        <w:rPr>
          <w:sz w:val="28"/>
          <w:color w:val="000000"/>
          <w:szCs w:val="28"/>
        </w:rPr>
        <w:t vyd:_id="vyd:00000000000009" xml:space="preserve"> (дата обращения: 31.07.2026).</w:t>
      </w:r>
    </w:p>
    <w:p w14:paraId="314A9902" w14:textId="77777777" w:rsidR="00705A3C" w:rsidRDefault="007B5FD5" vyd:_id="vyd:00000000000003">
      <w:pPr>
        <w:numPr>
          <w:ilvl w:val="0"/>
          <w:numId w:val="4"/>
        </w:numPr>
        <w:pBdr>
          <w:top w:val="nil" w:sz="0"/>
          <w:left w:val="nil" w:sz="0"/>
          <w:bottom w:val="nil" w:sz="0"/>
          <w:right w:val="nil" w:sz="0"/>
          <w:between w:val="nil" w:sz="0"/>
        </w:pBdr>
        <w:spacing w:line="360" w:lineRule="auto"/>
        <w:jc w:val="both"/>
        <w:rPr>
          <w:sz w:val="28"/>
          <w:color w:val="000000"/>
          <w:szCs w:val="28"/>
        </w:rPr>
      </w:pPr>
      <w:r>
        <w:rPr>
          <w:sz w:val="28"/>
          <w:color w:val="000000"/>
          <w:szCs w:val="28"/>
        </w:rPr>
        <w:t vyd:_id="vyd:00000000000007" xml:space="preserve">ШОС в цифрах: страны, языки, ВВП, торговля. </w:t>
      </w:r>
      <w:r>
        <w:fldChar w:fldCharType="begin" vyd:_id="vyd:00000000000005"/>
      </w:r>
      <w:r>
        <w:instrText>HYPERLINK "https://mir24.tv/news/16644767/shos-v-cifrah:-strany-yazyki-vvp-torgovlya"</w:instrText>
      </w:r>
      <w:r>
        <w:fldChar w:fldCharType="separate"/>
      </w:r>
      <w:r>
        <w:rPr>
          <w:sz w:val="28"/>
          <w:color w:val="0563C1"/>
          <w:u w:val="single"/>
          <w:szCs w:val="28"/>
        </w:rPr>
        <w:t vyd:_id="vyd:00000000000006">https://mir24.tv/news/16644767/shos-v-cifrah:-strany-yazyki-vvp-torgovlya</w:t>
      </w:r>
      <w:r>
        <w:fldChar w:fldCharType="end" vyd:_id="vyd:00000000000005-end"/>
      </w:r>
      <w:r>
        <w:rPr>
          <w:sz w:val="28"/>
          <w:color w:val="000000"/>
          <w:szCs w:val="28"/>
        </w:rPr>
        <w:t vyd:_id="vyd:00000000000004" xml:space="preserve"> (дата обращения: 31.07.2026).</w:t>
      </w:r>
    </w:p>
    <w:sectPr vyd:_id="vyd:00000000000002" w:rsidR="00705A3C">
      <w:headerReference r:id="rId68" w:type="default"/>
      <w:footerReference r:id="rId69" w:type="default"/>
      <w:headerReference r:id="rId70" w:type="first"/>
      <w:footerReference r:id="rId71" w:type="first"/>
      <w:type w:val="nextPage"/>
      <w:pgSz w:w="11906" w:h="16838" w:orient="portrait"/>
      <w:pgMar w:top="1134" w:right="1134" w:bottom="1134" w:left="1134" w:header="709" w:footer="709" w:gutter="0"/>
      <w:pgNumType w:start="1"/>
      <w:cols w:equalWidth="1" w:space="720" w:sep="0"/>
      <w:vAlign w:val="top"/>
      <w:titlePg w:val="1"/>
    </w:sectPr>
  </w:body>
</w:document>
</file>

<file path=word/endnotes.xml><?xml version="1.0" encoding="utf-8"?>
<w:endnotes xmlns:w16cid="http://schemas.microsoft.com/office/word/2016/wordml/cid" xmlns:w16="http://schemas.microsoft.com/office/word/2018/wordml" xmlns:wp14="http://schemas.microsoft.com/office/word/2010/wordprocessingDrawing" xmlns:w15="http://schemas.microsoft.com/office/word/2012/wordml" xmlns:w14="http://schemas.microsoft.com/office/word/2010/wordml" xmlns:w16cex="http://schemas.microsoft.com/office/word/2018/wordml/cex" xmlns:w16sdtdh="http://schemas.microsoft.com/office/word/2020/wordml/sdtdatahash" xmlns:w16se="http://schemas.microsoft.com/office/word/2015/wordml/symex" xmlns:w="http://schemas.openxmlformats.org/wordprocessingml/2006/main" xmlns:mc="http://schemas.openxmlformats.org/markup-compatibility/2006" mc:Ignorable="w14 w15 w16se w16cid w16 w16cex w16sdtdh wp14">
  <w:endnote w:type="separator" w:id="-1">
    <w:p w14:paraId="71647890" w14:textId="77777777" w:rsidR="00671813" w:rsidRDefault="00671813">
      <w:r>
        <w:separator/>
      </w:r>
    </w:p>
  </w:endnote>
  <w:endnote w:type="continuationSeparator" w:id="0">
    <w:p w14:paraId="55CF0DF0" w14:textId="77777777" w:rsidR="00671813" w:rsidRDefault="00671813">
      <w:r>
        <w:continuationSeparator/>
      </w:r>
    </w:p>
  </w:endnote>
</w:endnotes>
</file>

<file path=word/fontTable.xml><?xml version="1.0" encoding="utf-8"?>
<w:fonts xmlns:r="http://schemas.openxmlformats.org/officeDocument/2006/relationships" xmlns:w16cid="http://schemas.microsoft.com/office/word/2016/wordml/cid" xmlns:w16="http://schemas.microsoft.com/office/word/2018/wordml" xmlns:w15="http://schemas.microsoft.com/office/word/2012/wordml" xmlns:w14="http://schemas.microsoft.com/office/word/2010/wordml" xmlns:w16cex="http://schemas.microsoft.com/office/word/2018/wordml/cex" xmlns:w16sdtdh="http://schemas.microsoft.com/office/word/2020/wordml/sdtdatahash" xmlns:w16se="http://schemas.microsoft.com/office/word/2015/wordml/symex" xmlns:w="http://schemas.openxmlformats.org/wordprocessingml/2006/main" xmlns:mc="http://schemas.openxmlformats.org/markup-compatibility/2006" mc:Ignorable="w14 w15 w16se w16cid w16 w16cex w16sdtdh">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D7E142F6-7A1B-43F9-8339-54D1A74D3A34}"/>
    <w:embedBold r:id="rId2" w:fontKey="{F7DC8540-4001-4550-8236-A4795C273FEC}"/>
  </w:font>
  <w:font w:name="Georgia">
    <w:panose1 w:val="02040502050405020303"/>
    <w:charset w:val="CC"/>
    <w:family w:val="roman"/>
    <w:pitch w:val="variable"/>
    <w:sig w:usb0="00000287" w:usb1="00000000" w:usb2="00000000" w:usb3="00000000" w:csb0="0000009F" w:csb1="00000000"/>
    <w:embedItalic r:id="rId3" w:fontKey="{511C0B14-8A01-40F6-A290-4AC65D3B28B2}"/>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4" w:fontKey="{76465DBB-0350-435E-B127-663763681AEB}"/>
  </w:font>
</w:fonts>
</file>

<file path=word/footer1.xml><?xml version="1.0" encoding="utf-8"?>
<w:ftr xmlns:vyd="http://volga.yandex.com/schemas/document/model" xmlns:w="http://schemas.openxmlformats.org/wordprocessingml/2006/main" xmlns:w14="http://schemas.microsoft.com/office/word/2010/wordml" vyd:_id="vyd:000000000000sv">
  <w:p w14:paraId="2B726EE2" w14:textId="77777777" w:rsidR="00705A3C" w:rsidRDefault="007B5FD5" vyd:_id="vyd:000000000000sw">
    <w:pPr>
      <w:jc w:val="end"/>
      <w:rPr>
        <w:sz w:val="28"/>
        <w:szCs w:val="28"/>
      </w:rPr>
    </w:pPr>
    <w:r>
      <w:rPr>
        <w:sz w:val="28"/>
        <w:noProof w:val="1"/>
        <w:szCs w:val="28"/>
      </w:rPr>
      <w:fldChar w:fldCharType="begin" vyd:_id="vyd:000000000000sy"/>
    </w:r>
    <w:r>
      <w:rPr>
        <w:sz w:val="28"/>
        <w:noProof w:val="1"/>
        <w:szCs w:val="28"/>
      </w:rPr>
      <w:instrText>PAGE</w:instrText>
    </w:r>
    <w:r>
      <w:rPr>
        <w:sz w:val="28"/>
        <w:noProof w:val="1"/>
        <w:szCs w:val="28"/>
      </w:rPr>
      <w:fldChar w:fldCharType="separate"/>
    </w:r>
    <w:r>
      <w:rPr>
        <w:sz w:val="28"/>
        <w:noProof w:val="1"/>
        <w:szCs w:val="28"/>
      </w:rPr>
      <w:t vyd:_id="vyd:000000000000sx">2</w:t>
    </w:r>
    <w:r>
      <w:rPr>
        <w:sz w:val="28"/>
        <w:noProof w:val="1"/>
        <w:szCs w:val="28"/>
      </w:rPr>
      <w:fldChar w:fldCharType="end" vyd:_id="vyd:000000000000sy-end"/>
    </w:r>
  </w:p>
</w:ftr>
</file>

<file path=word/footer2.xml><?xml version="1.0" encoding="utf-8"?>
<w:ftr xmlns:vyd="http://volga.yandex.com/schemas/document/model" xmlns:w="http://schemas.openxmlformats.org/wordprocessingml/2006/main" xmlns:w14="http://schemas.microsoft.com/office/word/2010/wordml" vyd:_id="vyd:000000000000t2">
  <w:p w14:paraId="26C1645E" w14:textId="77777777" w:rsidR="00705A3C" w:rsidRDefault="00705A3C" vyd:_id="vyd:000000000000t4">
    <w:pPr>
      <w:pBdr>
        <w:top w:val="none" w:color="000000" w:sz="0" w:space="0"/>
        <w:left w:val="none" w:color="000000" w:sz="0" w:space="0"/>
        <w:bottom w:val="none" w:color="000000" w:sz="0" w:space="0"/>
        <w:right w:val="none" w:color="000000" w:sz="0" w:space="0"/>
        <w:between w:val="none" w:color="000000" w:sz="0" w:space="0"/>
      </w:pBdr>
      <w:tabs>
        <w:tab w:val="center" w:pos="4677"/>
        <w:tab w:val="right" w:pos="9355"/>
      </w:tabs>
      <w:jc w:val="end"/>
      <w:rPr>
        <w:color w:val="000000"/>
      </w:rPr>
    </w:pPr>
  </w:p>
  <w:p w14:paraId="64343DFE" w14:textId="77777777" w:rsidR="00705A3C" w:rsidRDefault="00705A3C" vyd:_id="vyd:000000000000t3"/>
</w:ftr>
</file>

<file path=word/footnotes.xml><?xml version="1.0" encoding="utf-8"?>
<w:footnotes xmlns:w16sdtdh="http://schemas.microsoft.com/office/word/2020/wordml/sdtdatahash" xmlns:w16="http://schemas.microsoft.com/office/word/2018/wordml" xmlns:w14="http://schemas.microsoft.com/office/word/2010/wordml" xmlns:w15="http://schemas.microsoft.com/office/word/2012/wordml" xmlns:w16cex="http://schemas.microsoft.com/office/word/2018/wordml/cex" xmlns:w16se="http://schemas.microsoft.com/office/word/2015/wordml/symex" xmlns:w="http://schemas.openxmlformats.org/wordprocessingml/2006/main" xmlns:mc="http://schemas.openxmlformats.org/markup-compatibility/2006" xmlns:wp14="http://schemas.microsoft.com/office/word/2010/wordprocessingDrawing" xmlns:w16cid="http://schemas.microsoft.com/office/word/2016/wordml/cid" xmlns:r="http://schemas.openxmlformats.org/officeDocument/2006/relationships" mc:Ignorable="w14 w15 w16se w16cid w16 w16cex w16sdtdh wp14">
  <w:footnote w:type="separator" w:id="-1">
    <w:p w14:paraId="53ED57D8" w14:textId="77777777" w:rsidR="00671813" w:rsidRDefault="00671813">
      <w:r>
        <w:separator/>
      </w:r>
    </w:p>
  </w:footnote>
  <w:footnote w:type="continuationSeparator" w:id="0">
    <w:p w14:paraId="36E360F6" w14:textId="77777777" w:rsidR="00671813" w:rsidRDefault="00671813">
      <w:r>
        <w:continuationSeparator/>
      </w:r>
    </w:p>
  </w:footnote>
  <w:footnote w:id="1">
    <w:p w14:paraId="30153434" w14:textId="77777777" w:rsidR="00705A3C" w:rsidRDefault="007B5FD5">
      <w:pPr>
        <w:jc w:val="both"/>
        <w:rPr>
          <w:sz w:val="20"/>
          <w:szCs w:val="20"/>
        </w:rPr>
      </w:pPr>
      <w:r>
        <w:rPr>
          <w:vertAlign w:val="superscript"/>
        </w:rPr>
        <w:footnoteRef/>
      </w:r>
      <w:r>
        <w:rPr>
          <w:sz w:val="20"/>
          <w:szCs w:val="20"/>
        </w:rPr>
        <w:t xml:space="preserve"> Встреча с Заместителем Председателя Правительства Маратом Хуснуллиным. </w:t>
      </w:r>
      <w:hyperlink r:id="rId1">
        <w:r w:rsidR="00705A3C">
          <w:rPr>
            <w:color w:val="0563C1"/>
            <w:sz w:val="20"/>
            <w:szCs w:val="20"/>
            <w:u w:val="single"/>
          </w:rPr>
          <w:t>http://kremlin.ru/events/president/news/80298</w:t>
        </w:r>
      </w:hyperlink>
      <w:r>
        <w:rPr>
          <w:sz w:val="20"/>
          <w:szCs w:val="20"/>
        </w:rPr>
        <w:t xml:space="preserve"> (дата обращения: 31.07.2026)</w:t>
      </w:r>
    </w:p>
  </w:footnote>
  <w:footnote w:id="2">
    <w:p w14:paraId="38807EEA" w14:textId="77777777" w:rsidR="00705A3C" w:rsidRDefault="007B5FD5">
      <w:pPr>
        <w:pBdr>
          <w:top w:val="nil"/>
          <w:left w:val="nil"/>
          <w:bottom w:val="nil"/>
          <w:right w:val="nil"/>
          <w:between w:val="nil"/>
        </w:pBdr>
        <w:spacing w:after="40"/>
        <w:jc w:val="both"/>
        <w:rPr>
          <w:color w:val="000000"/>
          <w:sz w:val="20"/>
          <w:szCs w:val="20"/>
        </w:rPr>
      </w:pPr>
      <w:r>
        <w:rPr>
          <w:vertAlign w:val="superscript"/>
        </w:rPr>
        <w:footnoteRef/>
      </w:r>
      <w:r>
        <w:rPr>
          <w:color w:val="000000"/>
          <w:sz w:val="20"/>
          <w:szCs w:val="20"/>
        </w:rPr>
        <w:t xml:space="preserve"> Там же.</w:t>
      </w:r>
    </w:p>
  </w:footnote>
  <w:footnote w:id="3">
    <w:p w14:paraId="3491B08C" w14:textId="77777777" w:rsidR="00705A3C" w:rsidRDefault="007B5FD5">
      <w:pPr>
        <w:pBdr>
          <w:top w:val="nil"/>
          <w:left w:val="nil"/>
          <w:bottom w:val="nil"/>
          <w:right w:val="nil"/>
          <w:between w:val="nil"/>
        </w:pBdr>
        <w:spacing w:after="40"/>
        <w:jc w:val="both"/>
        <w:rPr>
          <w:color w:val="000000"/>
          <w:sz w:val="20"/>
          <w:szCs w:val="20"/>
        </w:rPr>
      </w:pPr>
      <w:r>
        <w:rPr>
          <w:vertAlign w:val="superscript"/>
        </w:rPr>
        <w:footnoteRef/>
      </w:r>
      <w:r>
        <w:rPr>
          <w:color w:val="000000"/>
          <w:sz w:val="20"/>
          <w:szCs w:val="20"/>
        </w:rPr>
        <w:t xml:space="preserve"> Там же.</w:t>
      </w:r>
    </w:p>
  </w:footnote>
  <w:footnote w:id="4">
    <w:p w14:paraId="542EC705" w14:textId="77777777" w:rsidR="00705A3C" w:rsidRDefault="007B5FD5">
      <w:pPr>
        <w:jc w:val="both"/>
        <w:rPr>
          <w:sz w:val="20"/>
          <w:szCs w:val="20"/>
        </w:rPr>
      </w:pPr>
      <w:r>
        <w:rPr>
          <w:vertAlign w:val="superscript"/>
        </w:rPr>
        <w:footnoteRef/>
      </w:r>
      <w:r>
        <w:rPr>
          <w:sz w:val="20"/>
          <w:szCs w:val="20"/>
        </w:rPr>
        <w:t xml:space="preserve"> Там же.</w:t>
      </w:r>
    </w:p>
  </w:footnote>
  <w:footnote w:id="5">
    <w:p w14:paraId="2195F4B1" w14:textId="77777777" w:rsidR="00705A3C" w:rsidRDefault="007B5FD5">
      <w:pPr>
        <w:jc w:val="both"/>
        <w:rPr>
          <w:sz w:val="20"/>
          <w:szCs w:val="20"/>
        </w:rPr>
      </w:pPr>
      <w:r>
        <w:rPr>
          <w:vertAlign w:val="superscript"/>
        </w:rPr>
        <w:footnoteRef/>
      </w:r>
      <w:r>
        <w:rPr>
          <w:sz w:val="20"/>
          <w:szCs w:val="20"/>
        </w:rPr>
        <w:t xml:space="preserve"> Там же.</w:t>
      </w:r>
    </w:p>
  </w:footnote>
  <w:footnote w:id="6">
    <w:p w14:paraId="10D8F708" w14:textId="77777777" w:rsidR="00705A3C" w:rsidRDefault="007B5FD5">
      <w:pPr>
        <w:jc w:val="both"/>
        <w:rPr>
          <w:sz w:val="20"/>
          <w:szCs w:val="20"/>
        </w:rPr>
      </w:pPr>
      <w:r>
        <w:rPr>
          <w:vertAlign w:val="superscript"/>
        </w:rPr>
        <w:footnoteRef/>
      </w:r>
      <w:r>
        <w:rPr>
          <w:sz w:val="20"/>
          <w:szCs w:val="20"/>
        </w:rPr>
        <w:t xml:space="preserve"> Там же.</w:t>
      </w:r>
    </w:p>
  </w:footnote>
  <w:footnote w:id="7">
    <w:p w14:paraId="6E89A161" w14:textId="77777777" w:rsidR="00705A3C" w:rsidRDefault="007B5FD5">
      <w:pPr>
        <w:jc w:val="both"/>
        <w:rPr>
          <w:sz w:val="20"/>
          <w:szCs w:val="20"/>
        </w:rPr>
      </w:pPr>
      <w:r>
        <w:rPr>
          <w:vertAlign w:val="superscript"/>
        </w:rPr>
        <w:footnoteRef/>
      </w:r>
      <w:r>
        <w:rPr>
          <w:sz w:val="20"/>
          <w:szCs w:val="20"/>
        </w:rPr>
        <w:t xml:space="preserve"> Там же.</w:t>
      </w:r>
    </w:p>
  </w:footnote>
  <w:footnote w:id="8">
    <w:p w14:paraId="3100FE46" w14:textId="77777777" w:rsidR="00705A3C" w:rsidRDefault="007B5FD5">
      <w:pPr>
        <w:jc w:val="both"/>
        <w:rPr>
          <w:sz w:val="20"/>
          <w:szCs w:val="20"/>
        </w:rPr>
      </w:pPr>
      <w:r>
        <w:rPr>
          <w:vertAlign w:val="superscript"/>
        </w:rPr>
        <w:footnoteRef/>
      </w:r>
      <w:r>
        <w:rPr>
          <w:sz w:val="20"/>
          <w:szCs w:val="20"/>
        </w:rPr>
        <w:t xml:space="preserve"> Там же.</w:t>
      </w:r>
    </w:p>
  </w:footnote>
  <w:footnote w:id="9">
    <w:p w14:paraId="0E279CF9" w14:textId="77777777" w:rsidR="00705A3C" w:rsidRDefault="007B5FD5">
      <w:pPr>
        <w:jc w:val="both"/>
        <w:rPr>
          <w:sz w:val="20"/>
          <w:szCs w:val="20"/>
        </w:rPr>
      </w:pPr>
      <w:r>
        <w:rPr>
          <w:vertAlign w:val="superscript"/>
        </w:rPr>
        <w:footnoteRef/>
      </w:r>
      <w:r>
        <w:rPr>
          <w:sz w:val="20"/>
          <w:szCs w:val="20"/>
        </w:rPr>
        <w:t xml:space="preserve"> Продовольственная независимость России: как реализуется доктрина </w:t>
      </w:r>
      <w:proofErr w:type="spellStart"/>
      <w:r>
        <w:rPr>
          <w:sz w:val="20"/>
          <w:szCs w:val="20"/>
        </w:rPr>
        <w:t>продбезопасности</w:t>
      </w:r>
      <w:proofErr w:type="spellEnd"/>
      <w:r>
        <w:rPr>
          <w:sz w:val="20"/>
          <w:szCs w:val="20"/>
        </w:rPr>
        <w:t xml:space="preserve">. </w:t>
      </w:r>
      <w:hyperlink r:id="rId2">
        <w:r w:rsidR="00705A3C">
          <w:rPr>
            <w:color w:val="0563C1"/>
            <w:sz w:val="20"/>
            <w:szCs w:val="20"/>
            <w:u w:val="single"/>
          </w:rPr>
          <w:t>https://www.vedomosti.ru/analytics/krupnyy_plan/articles/2025/10/14/1146887-prodovolstvennaya-nezavisimost-rossii-kak-realizuetsya-doktrina-prodbezopasnosti</w:t>
        </w:r>
      </w:hyperlink>
      <w:r>
        <w:rPr>
          <w:sz w:val="20"/>
          <w:szCs w:val="20"/>
        </w:rPr>
        <w:t xml:space="preserve"> (дата обращения: 31.07.2026)</w:t>
      </w:r>
    </w:p>
  </w:footnote>
  <w:footnote w:id="10">
    <w:p w14:paraId="20BDB242" w14:textId="77777777" w:rsidR="00705A3C" w:rsidRDefault="007B5FD5">
      <w:pPr>
        <w:jc w:val="both"/>
        <w:rPr>
          <w:sz w:val="20"/>
          <w:szCs w:val="20"/>
        </w:rPr>
      </w:pPr>
      <w:r>
        <w:rPr>
          <w:vertAlign w:val="superscript"/>
        </w:rPr>
        <w:footnoteRef/>
      </w:r>
      <w:r>
        <w:rPr>
          <w:sz w:val="20"/>
          <w:szCs w:val="20"/>
        </w:rPr>
        <w:t xml:space="preserve"> Всероссийский день поля 2026. Официальный сайт. </w:t>
      </w:r>
      <w:hyperlink r:id="rId3">
        <w:r w:rsidR="00705A3C">
          <w:rPr>
            <w:color w:val="0563C1"/>
            <w:sz w:val="20"/>
            <w:szCs w:val="20"/>
            <w:u w:val="single"/>
          </w:rPr>
          <w:t>https://russian-field-day.ru/</w:t>
        </w:r>
      </w:hyperlink>
      <w:r>
        <w:rPr>
          <w:sz w:val="20"/>
          <w:szCs w:val="20"/>
        </w:rPr>
        <w:t xml:space="preserve"> (дата обращения: 31.07.2026)</w:t>
      </w:r>
    </w:p>
  </w:footnote>
  <w:footnote w:id="11">
    <w:p w14:paraId="286C517D" w14:textId="77777777" w:rsidR="00705A3C" w:rsidRDefault="007B5FD5">
      <w:pPr>
        <w:jc w:val="both"/>
        <w:rPr>
          <w:sz w:val="20"/>
          <w:szCs w:val="20"/>
        </w:rPr>
      </w:pPr>
      <w:r>
        <w:rPr>
          <w:vertAlign w:val="superscript"/>
        </w:rPr>
        <w:footnoteRef/>
      </w:r>
      <w:r>
        <w:rPr>
          <w:sz w:val="20"/>
          <w:szCs w:val="20"/>
        </w:rPr>
        <w:t xml:space="preserve"> Опыт и инновации: как Алтайский край принял «Всероссийский день поля». </w:t>
      </w:r>
      <w:hyperlink r:id="rId4">
        <w:r w:rsidR="00705A3C">
          <w:rPr>
            <w:color w:val="0563C1"/>
            <w:sz w:val="20"/>
            <w:szCs w:val="20"/>
            <w:u w:val="single"/>
          </w:rPr>
          <w:t>https://tolknews.ru/selskoe-hozajstvo/221498-opit-i-innovatsii-kak-altayskiy-kray-prinyal-vserossiyskiy-den-polya</w:t>
        </w:r>
      </w:hyperlink>
      <w:r>
        <w:rPr>
          <w:sz w:val="20"/>
          <w:szCs w:val="20"/>
        </w:rPr>
        <w:t xml:space="preserve"> (дата обращения: 31.07.2026)</w:t>
      </w:r>
    </w:p>
  </w:footnote>
  <w:footnote w:id="12">
    <w:p w14:paraId="5E7EF523" w14:textId="77777777" w:rsidR="00705A3C" w:rsidRDefault="007B5FD5">
      <w:pPr>
        <w:jc w:val="both"/>
        <w:rPr>
          <w:sz w:val="20"/>
          <w:szCs w:val="20"/>
        </w:rPr>
      </w:pPr>
      <w:r>
        <w:rPr>
          <w:vertAlign w:val="superscript"/>
        </w:rPr>
        <w:footnoteRef/>
      </w:r>
      <w:r>
        <w:rPr>
          <w:sz w:val="20"/>
          <w:szCs w:val="20"/>
        </w:rPr>
        <w:t xml:space="preserve"> «Всероссийский день поля — 2026» стал одним из самых масштабных за всю историю выставки. </w:t>
      </w:r>
      <w:hyperlink r:id="rId5">
        <w:r w:rsidR="00705A3C">
          <w:rPr>
            <w:color w:val="0563C1"/>
            <w:sz w:val="20"/>
            <w:szCs w:val="20"/>
            <w:u w:val="single"/>
          </w:rPr>
          <w:t>https://www.nsss-russia.ru/2026/07/20/vserossijskij-den-polya-2026-2/</w:t>
        </w:r>
      </w:hyperlink>
      <w:r>
        <w:rPr>
          <w:sz w:val="20"/>
          <w:szCs w:val="20"/>
        </w:rPr>
        <w:t xml:space="preserve"> (дата обращения: 31.07.2026)</w:t>
      </w:r>
    </w:p>
  </w:footnote>
  <w:footnote w:id="13">
    <w:p w14:paraId="597BFF55" w14:textId="628CD489" w:rsidR="005915E2" w:rsidRPr="005915E2" w:rsidRDefault="005915E2">
      <w:pPr>
        <w:pStyle w:val="aa"/>
        <w:rPr>
          <w:lang w:val="ru-RU"/>
        </w:rPr>
      </w:pPr>
      <w:r w:rsidRPr="007D45DB">
        <w:rPr>
          <w:rStyle w:val="ac"/>
        </w:rPr>
        <w:footnoteRef/>
      </w:r>
      <w:r w:rsidRPr="007D45DB">
        <w:rPr>
          <w:lang w:val="ru-RU"/>
        </w:rPr>
        <w:t xml:space="preserve"> Новинки сельхозтехники представят на Всероссийском дне поля – 2026.</w:t>
      </w:r>
      <w:r w:rsidRPr="007D45DB">
        <w:t xml:space="preserve"> </w:t>
      </w:r>
      <w:hyperlink r:id="rId6" w:history="1">
        <w:r w:rsidRPr="007D45DB">
          <w:rPr>
            <w:rStyle w:val="ad"/>
          </w:rPr>
          <w:t>https://russian-field-day.ru/news/64330/</w:t>
        </w:r>
      </w:hyperlink>
      <w:r w:rsidRPr="007D45DB">
        <w:rPr>
          <w:lang w:val="ru-RU"/>
        </w:rPr>
        <w:t xml:space="preserve"> (дата обращения: 05.08.2026)</w:t>
      </w:r>
    </w:p>
  </w:footnote>
  <w:footnote w:id="14">
    <w:p w14:paraId="5FD72D85" w14:textId="4B7D344D" w:rsidR="005915E2" w:rsidRPr="005915E2" w:rsidRDefault="005915E2">
      <w:pPr>
        <w:pStyle w:val="aa"/>
        <w:rPr>
          <w:lang w:val="ru-RU"/>
        </w:rPr>
      </w:pPr>
      <w:r w:rsidRPr="00F40E59">
        <w:rPr>
          <w:rStyle w:val="ac"/>
        </w:rPr>
        <w:footnoteRef/>
      </w:r>
      <w:r w:rsidRPr="00F40E59">
        <w:rPr>
          <w:lang w:val="ru-RU"/>
        </w:rPr>
        <w:t xml:space="preserve"> ВНИИМК.</w:t>
      </w:r>
      <w:r w:rsidRPr="00F40E59">
        <w:t xml:space="preserve"> </w:t>
      </w:r>
      <w:hyperlink r:id="rId7" w:history="1">
        <w:r w:rsidRPr="00F40E59">
          <w:rPr>
            <w:rStyle w:val="ad"/>
          </w:rPr>
          <w:t>https://russian-field-day.ru/catalog/podrobno/vniimk/</w:t>
        </w:r>
      </w:hyperlink>
      <w:r w:rsidRPr="00F40E59">
        <w:rPr>
          <w:lang w:val="ru-RU"/>
        </w:rPr>
        <w:t xml:space="preserve"> (дата обращения: 05.08.2026)</w:t>
      </w:r>
    </w:p>
  </w:footnote>
  <w:footnote w:id="15">
    <w:p w14:paraId="0786B52F" w14:textId="6E4FF05C" w:rsidR="008E261C" w:rsidRPr="008E261C" w:rsidRDefault="008E261C">
      <w:pPr>
        <w:pStyle w:val="aa"/>
        <w:rPr>
          <w:lang w:val="ru-RU"/>
        </w:rPr>
      </w:pPr>
      <w:r w:rsidRPr="008163C9">
        <w:rPr>
          <w:rStyle w:val="ac"/>
        </w:rPr>
        <w:footnoteRef/>
      </w:r>
      <w:r w:rsidR="00505D15" w:rsidRPr="008163C9">
        <w:rPr>
          <w:lang w:val="ru-RU"/>
        </w:rPr>
        <w:t xml:space="preserve"> Технологии Полета.</w:t>
      </w:r>
      <w:r w:rsidRPr="008163C9">
        <w:t xml:space="preserve"> </w:t>
      </w:r>
      <w:hyperlink r:id="rId8" w:history="1">
        <w:r w:rsidRPr="008163C9">
          <w:rPr>
            <w:rStyle w:val="ad"/>
          </w:rPr>
          <w:t>https://russian-field-day.ru/catalog/podrobno/tekhnologii-poleta/</w:t>
        </w:r>
      </w:hyperlink>
      <w:r w:rsidRPr="008163C9">
        <w:rPr>
          <w:lang w:val="ru-RU"/>
        </w:rPr>
        <w:t xml:space="preserve"> (дата обращения: 05.08.2026)</w:t>
      </w:r>
    </w:p>
  </w:footnote>
  <w:footnote w:id="16">
    <w:p w14:paraId="478F198E" w14:textId="77777777" w:rsidR="00705A3C" w:rsidRDefault="007B5FD5">
      <w:pPr>
        <w:pBdr>
          <w:top w:val="nil"/>
          <w:left w:val="nil"/>
          <w:bottom w:val="nil"/>
          <w:right w:val="nil"/>
          <w:between w:val="nil"/>
        </w:pBdr>
        <w:spacing w:after="40"/>
        <w:jc w:val="both"/>
        <w:rPr>
          <w:color w:val="000000"/>
          <w:sz w:val="20"/>
          <w:szCs w:val="20"/>
        </w:rPr>
      </w:pPr>
      <w:r>
        <w:rPr>
          <w:vertAlign w:val="superscript"/>
        </w:rPr>
        <w:footnoteRef/>
      </w:r>
      <w:r>
        <w:rPr>
          <w:color w:val="000000"/>
          <w:sz w:val="20"/>
          <w:szCs w:val="20"/>
        </w:rPr>
        <w:t xml:space="preserve"> Назначены выборов депутатов Госдумы нового созыва. </w:t>
      </w:r>
      <w:hyperlink r:id="rId9">
        <w:r w:rsidR="00705A3C">
          <w:rPr>
            <w:color w:val="0563C1"/>
            <w:sz w:val="20"/>
            <w:szCs w:val="20"/>
            <w:u w:val="single"/>
          </w:rPr>
          <w:t>http://kremlin.ru/acts/news/80036</w:t>
        </w:r>
      </w:hyperlink>
      <w:r>
        <w:rPr>
          <w:color w:val="000000"/>
          <w:sz w:val="20"/>
          <w:szCs w:val="20"/>
        </w:rPr>
        <w:t xml:space="preserve"> (дата обращения: 31.07.2026)</w:t>
      </w:r>
    </w:p>
  </w:footnote>
  <w:footnote w:id="17">
    <w:p w14:paraId="57D42E42" w14:textId="77777777" w:rsidR="00705A3C" w:rsidRDefault="007B5FD5">
      <w:pPr>
        <w:jc w:val="both"/>
        <w:rPr>
          <w:sz w:val="20"/>
          <w:szCs w:val="20"/>
        </w:rPr>
      </w:pPr>
      <w:r>
        <w:rPr>
          <w:vertAlign w:val="superscript"/>
        </w:rPr>
        <w:footnoteRef/>
      </w:r>
      <w:r>
        <w:rPr>
          <w:sz w:val="20"/>
          <w:szCs w:val="20"/>
        </w:rPr>
        <w:t xml:space="preserve"> ЦИК завершил этап заверения списков всех 11 партий на выборы в Госдуму. </w:t>
      </w:r>
      <w:hyperlink r:id="rId10">
        <w:r w:rsidR="00705A3C">
          <w:rPr>
            <w:color w:val="0563C1"/>
            <w:sz w:val="20"/>
            <w:szCs w:val="20"/>
            <w:u w:val="single"/>
          </w:rPr>
          <w:t>https://profile.ru/news/politics/cik-zavershil-etap-zavereniya-spiskov-vseh-11-partij-na-vybory-v-gosdumu-1882191/</w:t>
        </w:r>
      </w:hyperlink>
      <w:r>
        <w:rPr>
          <w:sz w:val="20"/>
          <w:szCs w:val="20"/>
        </w:rPr>
        <w:t xml:space="preserve"> (дата обращения: 31.07.2026)</w:t>
      </w:r>
    </w:p>
  </w:footnote>
  <w:footnote w:id="18">
    <w:p w14:paraId="01FF735F" w14:textId="77777777" w:rsidR="00705A3C" w:rsidRDefault="007B5FD5">
      <w:pPr>
        <w:jc w:val="both"/>
        <w:rPr>
          <w:sz w:val="20"/>
          <w:szCs w:val="20"/>
        </w:rPr>
      </w:pPr>
      <w:r>
        <w:rPr>
          <w:vertAlign w:val="superscript"/>
        </w:rPr>
        <w:footnoteRef/>
      </w:r>
      <w:r>
        <w:rPr>
          <w:sz w:val="20"/>
          <w:szCs w:val="20"/>
        </w:rPr>
        <w:t xml:space="preserve"> ЦИК заверил списки всех 11 партий, выдвинувших кандидатов на выборы в Госдуму РФ. </w:t>
      </w:r>
      <w:hyperlink r:id="rId11">
        <w:r w:rsidR="00705A3C">
          <w:rPr>
            <w:color w:val="0563C1"/>
            <w:sz w:val="20"/>
            <w:szCs w:val="20"/>
            <w:u w:val="single"/>
          </w:rPr>
          <w:t>https://www.interfax.ru/russia/1104053</w:t>
        </w:r>
      </w:hyperlink>
      <w:r>
        <w:rPr>
          <w:sz w:val="20"/>
          <w:szCs w:val="20"/>
        </w:rPr>
        <w:t xml:space="preserve"> (дата обращения: 31.07.2026)</w:t>
      </w:r>
    </w:p>
  </w:footnote>
  <w:footnote w:id="19">
    <w:p w14:paraId="3FF9AB60" w14:textId="77777777" w:rsidR="00705A3C" w:rsidRDefault="007B5FD5">
      <w:pPr>
        <w:jc w:val="both"/>
        <w:rPr>
          <w:sz w:val="20"/>
          <w:szCs w:val="20"/>
        </w:rPr>
      </w:pPr>
      <w:r>
        <w:rPr>
          <w:vertAlign w:val="superscript"/>
        </w:rPr>
        <w:footnoteRef/>
      </w:r>
      <w:r>
        <w:rPr>
          <w:sz w:val="20"/>
          <w:szCs w:val="20"/>
        </w:rPr>
        <w:t xml:space="preserve"> ЦИК завершил этап заверения списков всех 11 партий на выборы в Госдуму. </w:t>
      </w:r>
      <w:hyperlink r:id="rId12">
        <w:r w:rsidR="00705A3C">
          <w:rPr>
            <w:color w:val="0563C1"/>
            <w:sz w:val="20"/>
            <w:szCs w:val="20"/>
            <w:u w:val="single"/>
          </w:rPr>
          <w:t>https://profile.ru/news/politics/cik-zavershil-etap-zavereniya-spiskov-vseh-11-partij-na-vybory-v-gosdumu-1882191/</w:t>
        </w:r>
      </w:hyperlink>
      <w:r>
        <w:rPr>
          <w:sz w:val="20"/>
          <w:szCs w:val="20"/>
        </w:rPr>
        <w:t xml:space="preserve"> (дата обращения: 31.07.2026)</w:t>
      </w:r>
    </w:p>
  </w:footnote>
  <w:footnote w:id="20">
    <w:p w14:paraId="68304DA1" w14:textId="77777777" w:rsidR="00705A3C" w:rsidRDefault="007B5FD5">
      <w:pPr>
        <w:jc w:val="both"/>
        <w:rPr>
          <w:sz w:val="20"/>
          <w:szCs w:val="20"/>
        </w:rPr>
      </w:pPr>
      <w:r>
        <w:rPr>
          <w:vertAlign w:val="superscript"/>
        </w:rPr>
        <w:footnoteRef/>
      </w:r>
      <w:r>
        <w:rPr>
          <w:sz w:val="20"/>
          <w:szCs w:val="20"/>
        </w:rPr>
        <w:t xml:space="preserve"> ЦИК заверил списки всех 11 партий, выдвинувших кандидатов на выборы в Госдуму РФ. </w:t>
      </w:r>
      <w:hyperlink r:id="rId13">
        <w:r w:rsidR="00705A3C">
          <w:rPr>
            <w:color w:val="0563C1"/>
            <w:sz w:val="20"/>
            <w:szCs w:val="20"/>
            <w:u w:val="single"/>
          </w:rPr>
          <w:t>https://www.interfax.ru/russia/1104053</w:t>
        </w:r>
      </w:hyperlink>
      <w:r>
        <w:rPr>
          <w:sz w:val="20"/>
          <w:szCs w:val="20"/>
        </w:rPr>
        <w:t xml:space="preserve"> (дата обращения: 31.07.2026)</w:t>
      </w:r>
    </w:p>
  </w:footnote>
  <w:footnote w:id="21">
    <w:p w14:paraId="201EFC79" w14:textId="77777777" w:rsidR="00705A3C" w:rsidRDefault="007B5FD5">
      <w:pPr>
        <w:pBdr>
          <w:top w:val="nil"/>
          <w:left w:val="nil"/>
          <w:bottom w:val="nil"/>
          <w:right w:val="nil"/>
          <w:between w:val="nil"/>
        </w:pBdr>
        <w:spacing w:after="40"/>
        <w:jc w:val="both"/>
        <w:rPr>
          <w:color w:val="000000"/>
          <w:sz w:val="20"/>
          <w:szCs w:val="20"/>
        </w:rPr>
      </w:pPr>
      <w:r>
        <w:rPr>
          <w:vertAlign w:val="superscript"/>
        </w:rPr>
        <w:footnoteRef/>
      </w:r>
      <w:r>
        <w:rPr>
          <w:color w:val="000000"/>
          <w:sz w:val="20"/>
          <w:szCs w:val="20"/>
        </w:rPr>
        <w:t xml:space="preserve"> Дистанционное голосование на выборах в Госдуму пройдет в 33 регионах страны. </w:t>
      </w:r>
      <w:hyperlink r:id="rId14">
        <w:r w:rsidR="00705A3C">
          <w:rPr>
            <w:color w:val="0563C1"/>
            <w:sz w:val="20"/>
            <w:szCs w:val="20"/>
            <w:u w:val="single"/>
          </w:rPr>
          <w:t>https://www.garant.ru/news/2142043/</w:t>
        </w:r>
      </w:hyperlink>
      <w:r>
        <w:rPr>
          <w:color w:val="000000"/>
          <w:sz w:val="20"/>
          <w:szCs w:val="20"/>
        </w:rPr>
        <w:t xml:space="preserve"> (дата обращения: 31.07.2026)</w:t>
      </w:r>
    </w:p>
  </w:footnote>
  <w:footnote w:id="22">
    <w:p w14:paraId="5FC85F68" w14:textId="77777777" w:rsidR="00705A3C" w:rsidRDefault="007B5FD5">
      <w:pPr>
        <w:pBdr>
          <w:top w:val="nil"/>
          <w:left w:val="nil"/>
          <w:bottom w:val="nil"/>
          <w:right w:val="nil"/>
          <w:between w:val="nil"/>
        </w:pBdr>
        <w:spacing w:after="40"/>
        <w:jc w:val="both"/>
        <w:rPr>
          <w:color w:val="000000"/>
          <w:sz w:val="20"/>
          <w:szCs w:val="20"/>
        </w:rPr>
      </w:pPr>
      <w:r>
        <w:rPr>
          <w:vertAlign w:val="superscript"/>
        </w:rPr>
        <w:footnoteRef/>
      </w:r>
      <w:r>
        <w:rPr>
          <w:color w:val="000000"/>
          <w:sz w:val="20"/>
          <w:szCs w:val="20"/>
        </w:rPr>
        <w:t xml:space="preserve"> Там же.</w:t>
      </w:r>
    </w:p>
  </w:footnote>
  <w:footnote w:id="23">
    <w:p w14:paraId="2501147D" w14:textId="77777777" w:rsidR="00705A3C" w:rsidRDefault="007B5FD5">
      <w:pPr>
        <w:jc w:val="both"/>
        <w:rPr>
          <w:sz w:val="20"/>
          <w:szCs w:val="20"/>
        </w:rPr>
      </w:pPr>
      <w:r>
        <w:rPr>
          <w:vertAlign w:val="superscript"/>
        </w:rPr>
        <w:footnoteRef/>
      </w:r>
      <w:r>
        <w:rPr>
          <w:sz w:val="20"/>
          <w:szCs w:val="20"/>
        </w:rPr>
        <w:t xml:space="preserve"> В России сформировали избирком дистанционного электронного голосования. </w:t>
      </w:r>
      <w:hyperlink r:id="rId15">
        <w:r w:rsidR="00705A3C">
          <w:rPr>
            <w:color w:val="0563C1"/>
            <w:sz w:val="20"/>
            <w:szCs w:val="20"/>
            <w:u w:val="single"/>
          </w:rPr>
          <w:t>https://ria.ru/20260722/tsik-2106187291.html</w:t>
        </w:r>
      </w:hyperlink>
      <w:r>
        <w:rPr>
          <w:sz w:val="20"/>
          <w:szCs w:val="20"/>
        </w:rPr>
        <w:t xml:space="preserve"> (дата обращения: 31.07.2026)</w:t>
      </w:r>
    </w:p>
  </w:footnote>
  <w:footnote w:id="24">
    <w:p w14:paraId="357BD4FB" w14:textId="77777777" w:rsidR="00705A3C" w:rsidRDefault="007B5FD5">
      <w:pPr>
        <w:jc w:val="both"/>
        <w:rPr>
          <w:sz w:val="20"/>
          <w:szCs w:val="20"/>
        </w:rPr>
      </w:pPr>
      <w:r>
        <w:rPr>
          <w:vertAlign w:val="superscript"/>
        </w:rPr>
        <w:footnoteRef/>
      </w:r>
      <w:r>
        <w:rPr>
          <w:sz w:val="20"/>
          <w:szCs w:val="20"/>
        </w:rPr>
        <w:t xml:space="preserve"> Выборы в Государственную Думу — 2026: рейтинги и прогнозы. </w:t>
      </w:r>
      <w:hyperlink r:id="rId16">
        <w:r w:rsidR="00705A3C">
          <w:rPr>
            <w:color w:val="0563C1"/>
            <w:sz w:val="20"/>
            <w:szCs w:val="20"/>
            <w:u w:val="single"/>
          </w:rPr>
          <w:t>https://wciom.ru/analytical-reviews/analiticheskii-obzor/vybory-v-gosudarstvennuju-dumu-2026-reitingi-i-prognozy</w:t>
        </w:r>
      </w:hyperlink>
      <w:r>
        <w:rPr>
          <w:sz w:val="20"/>
          <w:szCs w:val="20"/>
        </w:rPr>
        <w:t xml:space="preserve"> (дата обращения: 31.07.2026)</w:t>
      </w:r>
    </w:p>
  </w:footnote>
  <w:footnote w:id="25">
    <w:p w14:paraId="6AA6654B" w14:textId="77777777" w:rsidR="00705A3C" w:rsidRDefault="007B5FD5">
      <w:pPr>
        <w:jc w:val="both"/>
        <w:rPr>
          <w:sz w:val="20"/>
          <w:szCs w:val="20"/>
        </w:rPr>
      </w:pPr>
      <w:r>
        <w:rPr>
          <w:vertAlign w:val="superscript"/>
        </w:rPr>
        <w:footnoteRef/>
      </w:r>
      <w:r>
        <w:rPr>
          <w:sz w:val="20"/>
          <w:szCs w:val="20"/>
        </w:rPr>
        <w:t xml:space="preserve"> Там же.</w:t>
      </w:r>
    </w:p>
  </w:footnote>
  <w:footnote w:id="26">
    <w:p w14:paraId="0C88CC5C" w14:textId="77777777" w:rsidR="00705A3C" w:rsidRDefault="007B5FD5">
      <w:pPr>
        <w:jc w:val="both"/>
        <w:rPr>
          <w:sz w:val="20"/>
          <w:szCs w:val="20"/>
        </w:rPr>
      </w:pPr>
      <w:r>
        <w:rPr>
          <w:vertAlign w:val="superscript"/>
        </w:rPr>
        <w:footnoteRef/>
      </w:r>
      <w:r>
        <w:rPr>
          <w:sz w:val="20"/>
          <w:szCs w:val="20"/>
        </w:rPr>
        <w:t xml:space="preserve"> День Крещения Руси 2026: когда отмечают и история. </w:t>
      </w:r>
      <w:hyperlink r:id="rId17">
        <w:r w:rsidR="00705A3C">
          <w:rPr>
            <w:color w:val="0563C1"/>
            <w:sz w:val="20"/>
            <w:szCs w:val="20"/>
            <w:u w:val="single"/>
          </w:rPr>
          <w:t>https://ria.ru/prazdniki/den-kreshheniya-rusi/</w:t>
        </w:r>
      </w:hyperlink>
      <w:r>
        <w:rPr>
          <w:sz w:val="20"/>
          <w:szCs w:val="20"/>
        </w:rPr>
        <w:t xml:space="preserve"> (дата обращения: 31.07.2026)</w:t>
      </w:r>
    </w:p>
  </w:footnote>
  <w:footnote w:id="27">
    <w:p w14:paraId="77149E4A" w14:textId="77777777" w:rsidR="00705A3C" w:rsidRDefault="007B5FD5">
      <w:pPr>
        <w:pBdr>
          <w:top w:val="nil"/>
          <w:left w:val="nil"/>
          <w:bottom w:val="nil"/>
          <w:right w:val="nil"/>
          <w:between w:val="nil"/>
        </w:pBdr>
        <w:spacing w:after="40"/>
        <w:jc w:val="both"/>
        <w:rPr>
          <w:color w:val="000000"/>
          <w:sz w:val="20"/>
          <w:szCs w:val="20"/>
        </w:rPr>
      </w:pPr>
      <w:r>
        <w:rPr>
          <w:vertAlign w:val="superscript"/>
        </w:rPr>
        <w:footnoteRef/>
      </w:r>
      <w:r>
        <w:rPr>
          <w:color w:val="000000"/>
          <w:sz w:val="20"/>
          <w:szCs w:val="20"/>
        </w:rPr>
        <w:t xml:space="preserve"> Установлена новая памятная дата — День Крещения Руси. </w:t>
      </w:r>
      <w:hyperlink r:id="rId18">
        <w:r w:rsidR="00705A3C">
          <w:rPr>
            <w:color w:val="0563C1"/>
            <w:sz w:val="20"/>
            <w:szCs w:val="20"/>
            <w:u w:val="single"/>
          </w:rPr>
          <w:t>http://kremlin.ru/events/president/news/7913</w:t>
        </w:r>
      </w:hyperlink>
      <w:r>
        <w:rPr>
          <w:color w:val="000000"/>
          <w:sz w:val="20"/>
          <w:szCs w:val="20"/>
        </w:rPr>
        <w:t xml:space="preserve"> (дата обращения: 31.07.2026)</w:t>
      </w:r>
    </w:p>
  </w:footnote>
  <w:footnote w:id="28">
    <w:p w14:paraId="6D0977EA" w14:textId="77777777" w:rsidR="00705A3C" w:rsidRDefault="007B5FD5">
      <w:pPr>
        <w:jc w:val="both"/>
        <w:rPr>
          <w:sz w:val="20"/>
          <w:szCs w:val="20"/>
        </w:rPr>
      </w:pPr>
      <w:r>
        <w:rPr>
          <w:vertAlign w:val="superscript"/>
        </w:rPr>
        <w:footnoteRef/>
      </w:r>
      <w:r>
        <w:rPr>
          <w:sz w:val="20"/>
          <w:szCs w:val="20"/>
        </w:rPr>
        <w:t xml:space="preserve"> День Крещения Руси — 28 июля. Государственная памятная дата Российской Федерации. </w:t>
      </w:r>
      <w:hyperlink r:id="rId19">
        <w:r w:rsidR="00705A3C">
          <w:rPr>
            <w:color w:val="0563C1"/>
            <w:sz w:val="20"/>
            <w:szCs w:val="20"/>
            <w:u w:val="single"/>
          </w:rPr>
          <w:t>https://www.calend.ru/holidays/0/0/2910/</w:t>
        </w:r>
      </w:hyperlink>
      <w:r>
        <w:rPr>
          <w:sz w:val="20"/>
          <w:szCs w:val="20"/>
        </w:rPr>
        <w:t xml:space="preserve"> (дата обращения: 31.07.2026)</w:t>
      </w:r>
    </w:p>
  </w:footnote>
  <w:footnote w:id="29">
    <w:p w14:paraId="1F4A2FBD" w14:textId="77777777" w:rsidR="00705A3C" w:rsidRDefault="007B5FD5">
      <w:pPr>
        <w:pBdr>
          <w:top w:val="nil"/>
          <w:left w:val="nil"/>
          <w:bottom w:val="nil"/>
          <w:right w:val="nil"/>
          <w:between w:val="nil"/>
        </w:pBdr>
        <w:spacing w:after="40"/>
        <w:jc w:val="both"/>
        <w:rPr>
          <w:color w:val="000000"/>
          <w:sz w:val="20"/>
          <w:szCs w:val="20"/>
        </w:rPr>
      </w:pPr>
      <w:r>
        <w:rPr>
          <w:vertAlign w:val="superscript"/>
        </w:rPr>
        <w:footnoteRef/>
      </w:r>
      <w:r>
        <w:rPr>
          <w:color w:val="000000"/>
          <w:sz w:val="20"/>
          <w:szCs w:val="20"/>
        </w:rPr>
        <w:t xml:space="preserve"> Проповедь апостола Андрея Первозванного на Руси: летописное предание и исторические факты (начало). </w:t>
      </w:r>
      <w:hyperlink r:id="rId20">
        <w:r w:rsidR="00705A3C">
          <w:rPr>
            <w:color w:val="0563C1"/>
            <w:sz w:val="20"/>
            <w:szCs w:val="20"/>
            <w:u w:val="single"/>
          </w:rPr>
          <w:t>https://lavravcheremushkah.ru/stati-i-publikatsii/avtorskie-stati/propoved-apostola-andreya-pervozvannogo-na-rusi-letopisnoe-predanie-i-istoricheskie-fakty-nachalo/</w:t>
        </w:r>
      </w:hyperlink>
      <w:r>
        <w:rPr>
          <w:color w:val="000000"/>
          <w:sz w:val="20"/>
          <w:szCs w:val="20"/>
        </w:rPr>
        <w:t xml:space="preserve"> (дата обращения: 31.07.2026)</w:t>
      </w:r>
    </w:p>
  </w:footnote>
  <w:footnote w:id="30">
    <w:p w14:paraId="7C163681" w14:textId="77777777" w:rsidR="00705A3C" w:rsidRDefault="007B5FD5">
      <w:pPr>
        <w:pBdr>
          <w:top w:val="nil"/>
          <w:left w:val="nil"/>
          <w:bottom w:val="nil"/>
          <w:right w:val="nil"/>
          <w:between w:val="nil"/>
        </w:pBdr>
        <w:spacing w:after="40"/>
        <w:jc w:val="both"/>
        <w:rPr>
          <w:color w:val="000000"/>
          <w:sz w:val="20"/>
          <w:szCs w:val="20"/>
        </w:rPr>
      </w:pPr>
      <w:r>
        <w:rPr>
          <w:vertAlign w:val="superscript"/>
        </w:rPr>
        <w:footnoteRef/>
      </w:r>
      <w:r>
        <w:rPr>
          <w:color w:val="000000"/>
          <w:sz w:val="20"/>
          <w:szCs w:val="20"/>
        </w:rPr>
        <w:t xml:space="preserve"> Создатели славянской азбуки святые Кирилл и Мефодий — биография, годы жизни. </w:t>
      </w:r>
      <w:hyperlink r:id="rId21">
        <w:r w:rsidR="00705A3C">
          <w:rPr>
            <w:color w:val="0563C1"/>
            <w:sz w:val="20"/>
            <w:szCs w:val="20"/>
            <w:u w:val="single"/>
          </w:rPr>
          <w:t>https://myhistorypark.ru/media/kirill-i-mefodiy/</w:t>
        </w:r>
      </w:hyperlink>
      <w:r>
        <w:rPr>
          <w:color w:val="000000"/>
          <w:sz w:val="20"/>
          <w:szCs w:val="20"/>
        </w:rPr>
        <w:t xml:space="preserve"> (дата обращения: 31.07.2026)</w:t>
      </w:r>
    </w:p>
  </w:footnote>
  <w:footnote w:id="31">
    <w:p w14:paraId="7B35F2B0" w14:textId="77777777" w:rsidR="00705A3C" w:rsidRDefault="007B5FD5">
      <w:pPr>
        <w:pBdr>
          <w:top w:val="nil"/>
          <w:left w:val="nil"/>
          <w:bottom w:val="nil"/>
          <w:right w:val="nil"/>
          <w:between w:val="nil"/>
        </w:pBdr>
        <w:spacing w:after="40"/>
        <w:jc w:val="both"/>
        <w:rPr>
          <w:color w:val="000000"/>
          <w:sz w:val="20"/>
          <w:szCs w:val="20"/>
        </w:rPr>
      </w:pPr>
      <w:r>
        <w:rPr>
          <w:vertAlign w:val="superscript"/>
        </w:rPr>
        <w:footnoteRef/>
      </w:r>
      <w:r>
        <w:rPr>
          <w:color w:val="000000"/>
          <w:sz w:val="20"/>
          <w:szCs w:val="20"/>
        </w:rPr>
        <w:t xml:space="preserve"> Первая женщина у власти: почему княгиню Ольгу приравняли к апостолам. </w:t>
      </w:r>
      <w:hyperlink r:id="rId22">
        <w:r w:rsidR="00705A3C">
          <w:rPr>
            <w:color w:val="0563C1"/>
            <w:sz w:val="20"/>
            <w:szCs w:val="20"/>
            <w:u w:val="single"/>
          </w:rPr>
          <w:t>https://ura.news/news/1053112215</w:t>
        </w:r>
      </w:hyperlink>
      <w:r>
        <w:rPr>
          <w:color w:val="000000"/>
          <w:sz w:val="20"/>
          <w:szCs w:val="20"/>
        </w:rPr>
        <w:t xml:space="preserve"> (дата обращения: 31.07.2026)</w:t>
      </w:r>
    </w:p>
  </w:footnote>
  <w:footnote w:id="32">
    <w:p w14:paraId="5FAC45A4" w14:textId="77777777" w:rsidR="00705A3C" w:rsidRDefault="007B5FD5">
      <w:pPr>
        <w:jc w:val="both"/>
        <w:rPr>
          <w:sz w:val="20"/>
          <w:szCs w:val="20"/>
        </w:rPr>
      </w:pPr>
      <w:r>
        <w:rPr>
          <w:vertAlign w:val="superscript"/>
        </w:rPr>
        <w:footnoteRef/>
      </w:r>
      <w:r>
        <w:rPr>
          <w:sz w:val="20"/>
          <w:szCs w:val="20"/>
        </w:rPr>
        <w:t xml:space="preserve"> Память князя: День Крещения Руси 2026 — дата, история и как отмечают 28 июля. </w:t>
      </w:r>
      <w:hyperlink r:id="rId23">
        <w:r w:rsidR="00705A3C">
          <w:rPr>
            <w:color w:val="0563C1"/>
            <w:sz w:val="20"/>
            <w:szCs w:val="20"/>
            <w:u w:val="single"/>
          </w:rPr>
          <w:t>https://kazan.aif.ru/society/pamyat-knyazya-den-kreshcheniya-rusi-2026-data-istoriya-i-kak-otmechayut-28-iyulya</w:t>
        </w:r>
      </w:hyperlink>
      <w:r>
        <w:rPr>
          <w:sz w:val="20"/>
          <w:szCs w:val="20"/>
        </w:rPr>
        <w:t xml:space="preserve"> (дата обращения: 31.07.2026)</w:t>
      </w:r>
    </w:p>
  </w:footnote>
  <w:footnote w:id="33">
    <w:p w14:paraId="6EF8A095" w14:textId="77777777" w:rsidR="00705A3C" w:rsidRDefault="007B5FD5">
      <w:pPr>
        <w:jc w:val="both"/>
        <w:rPr>
          <w:sz w:val="20"/>
          <w:szCs w:val="20"/>
        </w:rPr>
      </w:pPr>
      <w:r>
        <w:rPr>
          <w:vertAlign w:val="superscript"/>
        </w:rPr>
        <w:footnoteRef/>
      </w:r>
      <w:r>
        <w:rPr>
          <w:sz w:val="20"/>
          <w:szCs w:val="20"/>
        </w:rPr>
        <w:t xml:space="preserve"> Во ВЦИОМ посчитали, сколько россиян соблюдают пост — и многие ли собираются есть куличи. </w:t>
      </w:r>
      <w:hyperlink r:id="rId24">
        <w:r w:rsidR="00705A3C">
          <w:rPr>
            <w:color w:val="0563C1"/>
            <w:sz w:val="20"/>
            <w:szCs w:val="20"/>
            <w:u w:val="single"/>
          </w:rPr>
          <w:t>https://ngs.ru/text/world/2026/04/10/76358753/</w:t>
        </w:r>
      </w:hyperlink>
      <w:r>
        <w:rPr>
          <w:sz w:val="20"/>
          <w:szCs w:val="20"/>
        </w:rPr>
        <w:t xml:space="preserve"> (дата обращения: 31.07.2026)</w:t>
      </w:r>
    </w:p>
  </w:footnote>
  <w:footnote w:id="34">
    <w:p w14:paraId="53356592" w14:textId="77777777" w:rsidR="00705A3C" w:rsidRDefault="007B5FD5">
      <w:pPr>
        <w:pBdr>
          <w:top w:val="nil"/>
          <w:left w:val="nil"/>
          <w:bottom w:val="nil"/>
          <w:right w:val="nil"/>
          <w:between w:val="nil"/>
        </w:pBdr>
        <w:spacing w:after="40"/>
        <w:jc w:val="both"/>
        <w:rPr>
          <w:color w:val="000000"/>
          <w:sz w:val="20"/>
          <w:szCs w:val="20"/>
        </w:rPr>
      </w:pPr>
      <w:r>
        <w:rPr>
          <w:vertAlign w:val="superscript"/>
        </w:rPr>
        <w:footnoteRef/>
      </w:r>
      <w:r>
        <w:rPr>
          <w:color w:val="000000"/>
          <w:sz w:val="20"/>
          <w:szCs w:val="20"/>
        </w:rPr>
        <w:t xml:space="preserve"> В праздник Крещения Руси Святейший Патриарх Кирилл совершил Литургию в Успенском соборе Московского Кремля. </w:t>
      </w:r>
      <w:hyperlink r:id="rId25">
        <w:r w:rsidR="00705A3C">
          <w:rPr>
            <w:color w:val="0563C1"/>
            <w:sz w:val="20"/>
            <w:szCs w:val="20"/>
            <w:u w:val="single"/>
          </w:rPr>
          <w:t>https://moseparh.ru/v-prazdnik-kreshheniya-rusi-svyatejshij-patriarx-kirill-sovershil-liturgiyu-v-uspenskom-sobore-moskovskogo-kremlya-4.html</w:t>
        </w:r>
      </w:hyperlink>
      <w:r>
        <w:rPr>
          <w:color w:val="000000"/>
          <w:sz w:val="20"/>
          <w:szCs w:val="20"/>
        </w:rPr>
        <w:t xml:space="preserve"> (дата обращения: 31.07.2026)</w:t>
      </w:r>
    </w:p>
  </w:footnote>
  <w:footnote w:id="35">
    <w:p w14:paraId="42866C2E" w14:textId="77777777" w:rsidR="00705A3C" w:rsidRDefault="007B5FD5">
      <w:pPr>
        <w:jc w:val="both"/>
        <w:rPr>
          <w:sz w:val="20"/>
          <w:szCs w:val="20"/>
        </w:rPr>
      </w:pPr>
      <w:r>
        <w:rPr>
          <w:vertAlign w:val="superscript"/>
        </w:rPr>
        <w:footnoteRef/>
      </w:r>
      <w:r>
        <w:rPr>
          <w:sz w:val="20"/>
          <w:szCs w:val="20"/>
        </w:rPr>
        <w:t xml:space="preserve"> Патриарх Кирилл поздравил Путина с Днем крещения Руси. </w:t>
      </w:r>
      <w:hyperlink r:id="rId26">
        <w:r w:rsidR="00705A3C">
          <w:rPr>
            <w:color w:val="0563C1"/>
            <w:sz w:val="20"/>
            <w:szCs w:val="20"/>
            <w:u w:val="single"/>
          </w:rPr>
          <w:t>https://ria.ru/20260728/putin-2107451979.html</w:t>
        </w:r>
      </w:hyperlink>
      <w:r>
        <w:rPr>
          <w:sz w:val="20"/>
          <w:szCs w:val="20"/>
        </w:rPr>
        <w:t xml:space="preserve"> (дата обращения: 31.07.2026)</w:t>
      </w:r>
    </w:p>
  </w:footnote>
  <w:footnote w:id="36">
    <w:p w14:paraId="39F0E7E5" w14:textId="77777777" w:rsidR="00705A3C" w:rsidRDefault="007B5FD5">
      <w:pPr>
        <w:jc w:val="both"/>
        <w:rPr>
          <w:sz w:val="20"/>
          <w:szCs w:val="20"/>
        </w:rPr>
      </w:pPr>
      <w:r>
        <w:rPr>
          <w:vertAlign w:val="superscript"/>
        </w:rPr>
        <w:footnoteRef/>
      </w:r>
      <w:r>
        <w:rPr>
          <w:sz w:val="20"/>
          <w:szCs w:val="20"/>
        </w:rPr>
        <w:t xml:space="preserve"> Форум «Территория смыслов». Официальный сайт. </w:t>
      </w:r>
      <w:hyperlink r:id="rId27">
        <w:r w:rsidR="00705A3C">
          <w:rPr>
            <w:color w:val="0563C1"/>
            <w:sz w:val="20"/>
            <w:szCs w:val="20"/>
            <w:u w:val="single"/>
          </w:rPr>
          <w:t>https://xn----dtbhmatgnenacpbee3nuc.xn--p1ai/</w:t>
        </w:r>
      </w:hyperlink>
      <w:r>
        <w:rPr>
          <w:sz w:val="20"/>
          <w:szCs w:val="20"/>
        </w:rPr>
        <w:t xml:space="preserve"> (дата обращения: 31.07.2026)</w:t>
      </w:r>
    </w:p>
  </w:footnote>
  <w:footnote w:id="37">
    <w:p w14:paraId="69FD0518" w14:textId="77777777" w:rsidR="00705A3C" w:rsidRDefault="007B5FD5">
      <w:pPr>
        <w:jc w:val="both"/>
        <w:rPr>
          <w:sz w:val="20"/>
          <w:szCs w:val="20"/>
        </w:rPr>
      </w:pPr>
      <w:r>
        <w:rPr>
          <w:vertAlign w:val="superscript"/>
        </w:rPr>
        <w:footnoteRef/>
      </w:r>
      <w:r>
        <w:rPr>
          <w:sz w:val="20"/>
          <w:szCs w:val="20"/>
        </w:rPr>
        <w:t xml:space="preserve"> Всероссийский молодежный образовательный форум «Территория смыслов». </w:t>
      </w:r>
      <w:hyperlink r:id="rId28">
        <w:r w:rsidR="00705A3C">
          <w:rPr>
            <w:color w:val="0563C1"/>
            <w:sz w:val="20"/>
            <w:szCs w:val="20"/>
            <w:u w:val="single"/>
          </w:rPr>
          <w:t>https://akademicheskij-r07.gosweb.gosuslugi.ru/dlya-zhiteley/kalendar-sobytiy/vserossiyskiy-molodezhnyy-obrazovatelnyy-forum-territoriya-smyslov.html</w:t>
        </w:r>
      </w:hyperlink>
      <w:r>
        <w:rPr>
          <w:sz w:val="20"/>
          <w:szCs w:val="20"/>
        </w:rPr>
        <w:t xml:space="preserve"> (дата обращения: 31.07.2026)</w:t>
      </w:r>
    </w:p>
  </w:footnote>
  <w:footnote w:id="38">
    <w:p w14:paraId="2AB95FCF" w14:textId="77777777" w:rsidR="00705A3C" w:rsidRDefault="007B5FD5">
      <w:pPr>
        <w:jc w:val="both"/>
        <w:rPr>
          <w:sz w:val="20"/>
          <w:szCs w:val="20"/>
        </w:rPr>
      </w:pPr>
      <w:r>
        <w:rPr>
          <w:vertAlign w:val="superscript"/>
        </w:rPr>
        <w:footnoteRef/>
      </w:r>
      <w:r>
        <w:rPr>
          <w:sz w:val="20"/>
          <w:szCs w:val="20"/>
        </w:rPr>
        <w:t xml:space="preserve"> «Территория смыслов» — 2026: три смены, три тысячи участников и гранты до 1,5 млн рублей. </w:t>
      </w:r>
      <w:hyperlink r:id="rId29">
        <w:r w:rsidR="00705A3C">
          <w:rPr>
            <w:color w:val="0563C1"/>
            <w:sz w:val="20"/>
            <w:szCs w:val="20"/>
            <w:u w:val="single"/>
          </w:rPr>
          <w:t>https://molodost.ru/territoriya-smyslov-2026-tri-smeny-tri-tysyachi-uchastnikov-i-granty-do-15-mln-rublej/</w:t>
        </w:r>
      </w:hyperlink>
      <w:r>
        <w:rPr>
          <w:sz w:val="20"/>
          <w:szCs w:val="20"/>
        </w:rPr>
        <w:t xml:space="preserve"> (дата обращения: 31.07.2026)</w:t>
      </w:r>
    </w:p>
  </w:footnote>
  <w:footnote w:id="39">
    <w:p w14:paraId="249D45DE" w14:textId="77777777" w:rsidR="00705A3C" w:rsidRDefault="007B5FD5">
      <w:pPr>
        <w:jc w:val="both"/>
        <w:rPr>
          <w:sz w:val="20"/>
          <w:szCs w:val="20"/>
        </w:rPr>
      </w:pPr>
      <w:r>
        <w:rPr>
          <w:vertAlign w:val="superscript"/>
        </w:rPr>
        <w:footnoteRef/>
      </w:r>
      <w:r>
        <w:rPr>
          <w:sz w:val="20"/>
          <w:szCs w:val="20"/>
        </w:rPr>
        <w:t xml:space="preserve"> Молодежь ждет «Территория смыслов». </w:t>
      </w:r>
      <w:hyperlink r:id="rId30">
        <w:r w:rsidR="00705A3C">
          <w:rPr>
            <w:color w:val="0563C1"/>
            <w:sz w:val="20"/>
            <w:szCs w:val="20"/>
            <w:u w:val="single"/>
          </w:rPr>
          <w:t>https://pobedarf.ru/2026/05/29/molodezh-zhdet-territoriya-smyslov/</w:t>
        </w:r>
      </w:hyperlink>
      <w:r>
        <w:rPr>
          <w:sz w:val="20"/>
          <w:szCs w:val="20"/>
        </w:rPr>
        <w:t xml:space="preserve"> (дата обращения: 31.07.2026)</w:t>
      </w:r>
    </w:p>
  </w:footnote>
  <w:footnote w:id="40">
    <w:p w14:paraId="408E1BEE" w14:textId="77777777" w:rsidR="00705A3C" w:rsidRDefault="007B5FD5">
      <w:pPr>
        <w:jc w:val="both"/>
        <w:rPr>
          <w:sz w:val="20"/>
          <w:szCs w:val="20"/>
        </w:rPr>
      </w:pPr>
      <w:r>
        <w:rPr>
          <w:vertAlign w:val="superscript"/>
        </w:rPr>
        <w:footnoteRef/>
      </w:r>
      <w:r>
        <w:rPr>
          <w:sz w:val="20"/>
          <w:szCs w:val="20"/>
        </w:rPr>
        <w:t xml:space="preserve"> Итоги заявочной кампании «Территории смыслов». </w:t>
      </w:r>
      <w:hyperlink r:id="rId31">
        <w:r w:rsidR="00705A3C">
          <w:rPr>
            <w:color w:val="0563C1"/>
            <w:sz w:val="20"/>
            <w:szCs w:val="20"/>
            <w:u w:val="single"/>
          </w:rPr>
          <w:t>https://xn----dtbhmatgnenacpbee3nuc.xn--p1ai/</w:t>
        </w:r>
        <w:proofErr w:type="spellStart"/>
        <w:r w:rsidR="00705A3C">
          <w:rPr>
            <w:color w:val="0563C1"/>
            <w:sz w:val="20"/>
            <w:szCs w:val="20"/>
            <w:u w:val="single"/>
          </w:rPr>
          <w:t>tpost</w:t>
        </w:r>
        <w:proofErr w:type="spellEnd"/>
        <w:r w:rsidR="00705A3C">
          <w:rPr>
            <w:color w:val="0563C1"/>
            <w:sz w:val="20"/>
            <w:szCs w:val="20"/>
            <w:u w:val="single"/>
          </w:rPr>
          <w:t>/es33a7z7l1-itogi-zayavochnoi-kampanii-territorii-sm</w:t>
        </w:r>
      </w:hyperlink>
      <w:r>
        <w:rPr>
          <w:sz w:val="20"/>
          <w:szCs w:val="20"/>
        </w:rPr>
        <w:t xml:space="preserve"> (дата обращения: 31.07.2026)</w:t>
      </w:r>
    </w:p>
  </w:footnote>
  <w:footnote w:id="41">
    <w:p w14:paraId="26D261D7" w14:textId="77777777" w:rsidR="00705A3C" w:rsidRDefault="007B5FD5">
      <w:pPr>
        <w:jc w:val="both"/>
        <w:rPr>
          <w:sz w:val="20"/>
          <w:szCs w:val="20"/>
        </w:rPr>
      </w:pPr>
      <w:r>
        <w:rPr>
          <w:vertAlign w:val="superscript"/>
        </w:rPr>
        <w:footnoteRef/>
      </w:r>
      <w:r>
        <w:rPr>
          <w:sz w:val="20"/>
          <w:szCs w:val="20"/>
        </w:rPr>
        <w:t xml:space="preserve"> «Территория смыслов» — 2026: три смены, три тысячи участников и гранты до 1,5 млн рублей. </w:t>
      </w:r>
      <w:hyperlink r:id="rId32">
        <w:r w:rsidR="00705A3C">
          <w:rPr>
            <w:color w:val="0563C1"/>
            <w:sz w:val="20"/>
            <w:szCs w:val="20"/>
            <w:u w:val="single"/>
          </w:rPr>
          <w:t>https://molodost.ru/territoriya-smyslov-2026-tri-smeny-tri-tysyachi-uchastnikov-i-granty-do-15-mln-rublej/</w:t>
        </w:r>
      </w:hyperlink>
      <w:r>
        <w:rPr>
          <w:sz w:val="20"/>
          <w:szCs w:val="20"/>
        </w:rPr>
        <w:t xml:space="preserve"> (дата обращения: 31.07.2026)</w:t>
      </w:r>
    </w:p>
  </w:footnote>
  <w:footnote w:id="42">
    <w:p w14:paraId="7000298D" w14:textId="77777777" w:rsidR="00705A3C" w:rsidRDefault="007B5FD5">
      <w:pPr>
        <w:jc w:val="both"/>
        <w:rPr>
          <w:sz w:val="20"/>
          <w:szCs w:val="20"/>
        </w:rPr>
      </w:pPr>
      <w:r>
        <w:rPr>
          <w:vertAlign w:val="superscript"/>
        </w:rPr>
        <w:footnoteRef/>
      </w:r>
      <w:r>
        <w:rPr>
          <w:sz w:val="20"/>
          <w:szCs w:val="20"/>
        </w:rPr>
        <w:t xml:space="preserve"> В Омске завершился XXII Форум межрегионального сотрудничества России и Казахстана. </w:t>
      </w:r>
      <w:hyperlink r:id="rId33">
        <w:r w:rsidR="00705A3C">
          <w:rPr>
            <w:color w:val="0563C1"/>
            <w:sz w:val="20"/>
            <w:szCs w:val="20"/>
            <w:u w:val="single"/>
          </w:rPr>
          <w:t>https://www.vedomosti.ru/press_releases/2026/07/27/v-omske-zavershilsya-xxii-forum-mezhregionalnogo-sotrudnichestva-rossii-i-kazahstana</w:t>
        </w:r>
      </w:hyperlink>
      <w:r>
        <w:rPr>
          <w:sz w:val="20"/>
          <w:szCs w:val="20"/>
        </w:rPr>
        <w:t xml:space="preserve"> (дата обращения: 31.07.2026)</w:t>
      </w:r>
    </w:p>
  </w:footnote>
  <w:footnote w:id="43">
    <w:p w14:paraId="51470C1E" w14:textId="77777777" w:rsidR="00705A3C" w:rsidRDefault="007B5FD5">
      <w:pPr>
        <w:jc w:val="both"/>
        <w:rPr>
          <w:sz w:val="20"/>
          <w:szCs w:val="20"/>
        </w:rPr>
      </w:pPr>
      <w:r>
        <w:rPr>
          <w:vertAlign w:val="superscript"/>
        </w:rPr>
        <w:footnoteRef/>
      </w:r>
      <w:r>
        <w:rPr>
          <w:sz w:val="20"/>
          <w:szCs w:val="20"/>
        </w:rPr>
        <w:t xml:space="preserve"> В Омске завершился XXII Форум межрегионального сотрудничества России и Казахстана. </w:t>
      </w:r>
      <w:hyperlink r:id="rId34">
        <w:r w:rsidR="00705A3C">
          <w:rPr>
            <w:color w:val="0563C1"/>
            <w:sz w:val="20"/>
            <w:szCs w:val="20"/>
            <w:u w:val="single"/>
          </w:rPr>
          <w:t>https://www.vedomosti.ru/press_releases/2026/07/27/v-omske-zavershilsya-xxii-forum-mezhregionalnogo-sotrudnichestva-rossii-i-kazahstana</w:t>
        </w:r>
      </w:hyperlink>
      <w:r>
        <w:rPr>
          <w:sz w:val="20"/>
          <w:szCs w:val="20"/>
        </w:rPr>
        <w:t xml:space="preserve"> (дата обращения: 31.07.2026)</w:t>
      </w:r>
    </w:p>
  </w:footnote>
  <w:footnote w:id="44">
    <w:p w14:paraId="2DA8CB84" w14:textId="77777777" w:rsidR="00705A3C" w:rsidRDefault="007B5FD5">
      <w:pPr>
        <w:jc w:val="both"/>
        <w:rPr>
          <w:sz w:val="20"/>
          <w:szCs w:val="20"/>
        </w:rPr>
      </w:pPr>
      <w:r>
        <w:rPr>
          <w:vertAlign w:val="superscript"/>
        </w:rPr>
        <w:footnoteRef/>
      </w:r>
      <w:r>
        <w:rPr>
          <w:sz w:val="20"/>
          <w:szCs w:val="20"/>
        </w:rPr>
        <w:t xml:space="preserve"> Там же.</w:t>
      </w:r>
    </w:p>
  </w:footnote>
  <w:footnote w:id="45">
    <w:p w14:paraId="3F946104" w14:textId="77777777" w:rsidR="00705A3C" w:rsidRDefault="007B5FD5">
      <w:pPr>
        <w:jc w:val="both"/>
        <w:rPr>
          <w:sz w:val="20"/>
          <w:szCs w:val="20"/>
        </w:rPr>
      </w:pPr>
      <w:r>
        <w:rPr>
          <w:vertAlign w:val="superscript"/>
        </w:rPr>
        <w:footnoteRef/>
      </w:r>
      <w:r>
        <w:rPr>
          <w:sz w:val="20"/>
          <w:szCs w:val="20"/>
        </w:rPr>
        <w:t xml:space="preserve"> Как прошел форум межрегионального сотрудничества России и Казахстана в Омске. </w:t>
      </w:r>
      <w:hyperlink r:id="rId35">
        <w:r w:rsidR="00705A3C">
          <w:rPr>
            <w:color w:val="0563C1"/>
            <w:sz w:val="20"/>
            <w:szCs w:val="20"/>
            <w:u w:val="single"/>
          </w:rPr>
          <w:t>http://m.club-rf.ru/55/news/65105</w:t>
        </w:r>
      </w:hyperlink>
      <w:r>
        <w:rPr>
          <w:sz w:val="20"/>
          <w:szCs w:val="20"/>
        </w:rPr>
        <w:t xml:space="preserve"> (дата обращения: 31.07.2026)</w:t>
      </w:r>
    </w:p>
  </w:footnote>
  <w:footnote w:id="46">
    <w:p w14:paraId="3A5ABD08" w14:textId="77777777" w:rsidR="00705A3C" w:rsidRDefault="007B5FD5">
      <w:pPr>
        <w:jc w:val="both"/>
        <w:rPr>
          <w:sz w:val="20"/>
          <w:szCs w:val="20"/>
        </w:rPr>
      </w:pPr>
      <w:r>
        <w:rPr>
          <w:vertAlign w:val="superscript"/>
        </w:rPr>
        <w:footnoteRef/>
      </w:r>
      <w:r>
        <w:rPr>
          <w:sz w:val="20"/>
          <w:szCs w:val="20"/>
        </w:rPr>
        <w:t xml:space="preserve"> В Омске завершился XXII Форум межрегионального сотрудничества России и Казахстана. </w:t>
      </w:r>
      <w:hyperlink r:id="rId36">
        <w:r w:rsidR="00705A3C">
          <w:rPr>
            <w:color w:val="0563C1"/>
            <w:sz w:val="20"/>
            <w:szCs w:val="20"/>
            <w:u w:val="single"/>
          </w:rPr>
          <w:t>https://www.vedomosti.ru/press_releases/2026/07/27/v-omske-zavershilsya-xxii-forum-mezhregionalnogo-sotrudnichestva-rossii-i-kazahstana</w:t>
        </w:r>
      </w:hyperlink>
      <w:r>
        <w:rPr>
          <w:sz w:val="20"/>
          <w:szCs w:val="20"/>
        </w:rPr>
        <w:t xml:space="preserve"> (дата обращения: 31.07.2026)</w:t>
      </w:r>
    </w:p>
  </w:footnote>
  <w:footnote w:id="47">
    <w:p w14:paraId="4612A8EF" w14:textId="77777777" w:rsidR="00705A3C" w:rsidRDefault="007B5FD5">
      <w:pPr>
        <w:pBdr>
          <w:top w:val="nil"/>
          <w:left w:val="nil"/>
          <w:bottom w:val="nil"/>
          <w:right w:val="nil"/>
          <w:between w:val="nil"/>
        </w:pBdr>
        <w:spacing w:after="40"/>
        <w:jc w:val="both"/>
        <w:rPr>
          <w:color w:val="000000"/>
          <w:sz w:val="20"/>
          <w:szCs w:val="20"/>
        </w:rPr>
      </w:pPr>
      <w:r>
        <w:rPr>
          <w:vertAlign w:val="superscript"/>
        </w:rPr>
        <w:footnoteRef/>
      </w:r>
      <w:r>
        <w:rPr>
          <w:color w:val="000000"/>
          <w:sz w:val="20"/>
          <w:szCs w:val="20"/>
        </w:rPr>
        <w:t xml:space="preserve"> Двусторонние контакты на высшем и высоком уровне. </w:t>
      </w:r>
      <w:hyperlink r:id="rId37">
        <w:r w:rsidR="00705A3C">
          <w:rPr>
            <w:color w:val="0563C1"/>
            <w:sz w:val="20"/>
            <w:szCs w:val="20"/>
            <w:u w:val="single"/>
          </w:rPr>
          <w:t>https://www.gov.kz/memleket/entities/mfa-moscow/activities/2203?lang=ru</w:t>
        </w:r>
      </w:hyperlink>
      <w:r>
        <w:rPr>
          <w:color w:val="000000"/>
          <w:sz w:val="20"/>
          <w:szCs w:val="20"/>
        </w:rPr>
        <w:t xml:space="preserve"> (Дата обращения: 31.07.2026)</w:t>
      </w:r>
    </w:p>
  </w:footnote>
  <w:footnote w:id="48">
    <w:p w14:paraId="54E7A82C" w14:textId="77777777" w:rsidR="00705A3C" w:rsidRDefault="007B5FD5">
      <w:pPr>
        <w:pBdr>
          <w:top w:val="nil"/>
          <w:left w:val="nil"/>
          <w:bottom w:val="nil"/>
          <w:right w:val="nil"/>
          <w:between w:val="nil"/>
        </w:pBdr>
        <w:spacing w:after="40"/>
        <w:jc w:val="both"/>
        <w:rPr>
          <w:color w:val="000000"/>
          <w:sz w:val="20"/>
          <w:szCs w:val="20"/>
        </w:rPr>
      </w:pPr>
      <w:r>
        <w:rPr>
          <w:vertAlign w:val="superscript"/>
        </w:rPr>
        <w:footnoteRef/>
      </w:r>
      <w:r>
        <w:rPr>
          <w:color w:val="000000"/>
          <w:sz w:val="20"/>
          <w:szCs w:val="20"/>
        </w:rPr>
        <w:t xml:space="preserve"> Там же.</w:t>
      </w:r>
    </w:p>
  </w:footnote>
  <w:footnote w:id="49">
    <w:p w14:paraId="562B8789" w14:textId="77777777" w:rsidR="00705A3C" w:rsidRDefault="007B5FD5">
      <w:pPr>
        <w:jc w:val="both"/>
        <w:rPr>
          <w:sz w:val="20"/>
          <w:szCs w:val="20"/>
        </w:rPr>
      </w:pPr>
      <w:r>
        <w:rPr>
          <w:vertAlign w:val="superscript"/>
        </w:rPr>
        <w:footnoteRef/>
      </w:r>
      <w:r>
        <w:rPr>
          <w:sz w:val="20"/>
          <w:szCs w:val="20"/>
        </w:rPr>
        <w:t xml:space="preserve"> Форум межрегионального сотрудничества: в Омске откроют школу с обучением на русском и казахском языках. </w:t>
      </w:r>
      <w:hyperlink r:id="rId38">
        <w:r w:rsidR="00705A3C">
          <w:rPr>
            <w:color w:val="0563C1"/>
            <w:sz w:val="20"/>
            <w:szCs w:val="20"/>
            <w:u w:val="single"/>
          </w:rPr>
          <w:t>https://kvnews.ru/news-feed/206112</w:t>
        </w:r>
      </w:hyperlink>
      <w:r>
        <w:rPr>
          <w:sz w:val="20"/>
          <w:szCs w:val="20"/>
        </w:rPr>
        <w:t xml:space="preserve"> (дата обращения: 31.07.2026)</w:t>
      </w:r>
    </w:p>
  </w:footnote>
  <w:footnote w:id="50">
    <w:p w14:paraId="5EFB6DA8" w14:textId="77777777" w:rsidR="00705A3C" w:rsidRDefault="007B5FD5">
      <w:pPr>
        <w:jc w:val="both"/>
        <w:rPr>
          <w:sz w:val="20"/>
          <w:szCs w:val="20"/>
        </w:rPr>
      </w:pPr>
      <w:r>
        <w:rPr>
          <w:vertAlign w:val="superscript"/>
        </w:rPr>
        <w:footnoteRef/>
      </w:r>
      <w:r>
        <w:rPr>
          <w:sz w:val="20"/>
          <w:szCs w:val="20"/>
        </w:rPr>
        <w:t xml:space="preserve"> Форум межрегионального сотрудничества: в Омске откроют школу с обучением на русском и казахском языках. </w:t>
      </w:r>
      <w:hyperlink r:id="rId39">
        <w:r w:rsidR="00705A3C">
          <w:rPr>
            <w:color w:val="0563C1"/>
            <w:sz w:val="20"/>
            <w:szCs w:val="20"/>
            <w:u w:val="single"/>
          </w:rPr>
          <w:t>https://kvnews.ru/news-feed/206112</w:t>
        </w:r>
      </w:hyperlink>
      <w:r>
        <w:rPr>
          <w:sz w:val="20"/>
          <w:szCs w:val="20"/>
        </w:rPr>
        <w:t xml:space="preserve"> (дата обращения: 31.07.2026)</w:t>
      </w:r>
    </w:p>
  </w:footnote>
  <w:footnote w:id="51">
    <w:p w14:paraId="6EAAAC88" w14:textId="77777777" w:rsidR="00705A3C" w:rsidRDefault="007B5FD5">
      <w:pPr>
        <w:jc w:val="both"/>
        <w:rPr>
          <w:sz w:val="20"/>
          <w:szCs w:val="20"/>
        </w:rPr>
      </w:pPr>
      <w:r>
        <w:rPr>
          <w:vertAlign w:val="superscript"/>
        </w:rPr>
        <w:footnoteRef/>
      </w:r>
      <w:r>
        <w:rPr>
          <w:sz w:val="20"/>
          <w:szCs w:val="20"/>
        </w:rPr>
        <w:t xml:space="preserve"> Там же.</w:t>
      </w:r>
    </w:p>
  </w:footnote>
  <w:footnote w:id="52">
    <w:p w14:paraId="24A9C9D4" w14:textId="77777777" w:rsidR="00705A3C" w:rsidRDefault="007B5FD5">
      <w:pPr>
        <w:jc w:val="both"/>
        <w:rPr>
          <w:sz w:val="20"/>
          <w:szCs w:val="20"/>
        </w:rPr>
      </w:pPr>
      <w:r>
        <w:rPr>
          <w:vertAlign w:val="superscript"/>
        </w:rPr>
        <w:footnoteRef/>
      </w:r>
      <w:r>
        <w:rPr>
          <w:sz w:val="20"/>
          <w:szCs w:val="20"/>
        </w:rPr>
        <w:t xml:space="preserve"> Там же.</w:t>
      </w:r>
    </w:p>
  </w:footnote>
  <w:footnote w:id="53">
    <w:p w14:paraId="20B09D90" w14:textId="77777777" w:rsidR="00705A3C" w:rsidRDefault="007B5FD5">
      <w:pPr>
        <w:jc w:val="both"/>
        <w:rPr>
          <w:sz w:val="20"/>
          <w:szCs w:val="20"/>
        </w:rPr>
      </w:pPr>
      <w:r>
        <w:rPr>
          <w:vertAlign w:val="superscript"/>
        </w:rPr>
        <w:footnoteRef/>
      </w:r>
      <w:r>
        <w:rPr>
          <w:sz w:val="20"/>
          <w:szCs w:val="20"/>
        </w:rPr>
        <w:t xml:space="preserve"> «Игры Будущего — 2026» пройдут в Астане с 29 июля по 9 августа. </w:t>
      </w:r>
      <w:hyperlink r:id="rId40">
        <w:r w:rsidR="00705A3C">
          <w:rPr>
            <w:color w:val="0563C1"/>
            <w:sz w:val="20"/>
            <w:szCs w:val="20"/>
            <w:u w:val="single"/>
          </w:rPr>
          <w:t>https://www.championat.com/cybersport/news-6389808-igry-buduschego-2026-projdut-v-astane-s-29-iyulya-po-9-avgusta.html</w:t>
        </w:r>
      </w:hyperlink>
      <w:r>
        <w:rPr>
          <w:sz w:val="20"/>
          <w:szCs w:val="20"/>
        </w:rPr>
        <w:t xml:space="preserve"> (дата обращения: 31.07.2026)</w:t>
      </w:r>
    </w:p>
  </w:footnote>
  <w:footnote w:id="54">
    <w:p w14:paraId="32996518" w14:textId="77777777" w:rsidR="00705A3C" w:rsidRDefault="007B5FD5">
      <w:pPr>
        <w:jc w:val="both"/>
        <w:rPr>
          <w:sz w:val="20"/>
          <w:szCs w:val="20"/>
        </w:rPr>
      </w:pPr>
      <w:r>
        <w:rPr>
          <w:vertAlign w:val="superscript"/>
        </w:rPr>
        <w:footnoteRef/>
      </w:r>
      <w:r>
        <w:rPr>
          <w:sz w:val="20"/>
          <w:szCs w:val="20"/>
        </w:rPr>
        <w:t xml:space="preserve"> Церемония открытия международного турнира «Игры будущего». </w:t>
      </w:r>
      <w:hyperlink r:id="rId41">
        <w:r w:rsidR="00705A3C">
          <w:rPr>
            <w:color w:val="0563C1"/>
            <w:sz w:val="20"/>
            <w:szCs w:val="20"/>
            <w:u w:val="single"/>
          </w:rPr>
          <w:t>http://special.kremlin.ru/events/president/news/73520</w:t>
        </w:r>
      </w:hyperlink>
      <w:r>
        <w:rPr>
          <w:sz w:val="20"/>
          <w:szCs w:val="20"/>
        </w:rPr>
        <w:t xml:space="preserve"> (дата обращения: 31.07.2026)</w:t>
      </w:r>
    </w:p>
  </w:footnote>
  <w:footnote w:id="55">
    <w:p w14:paraId="41C82402" w14:textId="77777777" w:rsidR="00705A3C" w:rsidRDefault="007B5FD5">
      <w:pPr>
        <w:jc w:val="both"/>
        <w:rPr>
          <w:sz w:val="20"/>
          <w:szCs w:val="20"/>
        </w:rPr>
      </w:pPr>
      <w:r>
        <w:rPr>
          <w:vertAlign w:val="superscript"/>
        </w:rPr>
        <w:footnoteRef/>
      </w:r>
      <w:r>
        <w:rPr>
          <w:sz w:val="20"/>
          <w:szCs w:val="20"/>
        </w:rPr>
        <w:t xml:space="preserve"> Игры Будущего Астана 2026. Официальный сайт. </w:t>
      </w:r>
      <w:hyperlink r:id="rId42">
        <w:r w:rsidR="00705A3C">
          <w:rPr>
            <w:color w:val="0563C1"/>
            <w:sz w:val="20"/>
            <w:szCs w:val="20"/>
            <w:u w:val="single"/>
          </w:rPr>
          <w:t>https://astana2026.gofuture.games/ru</w:t>
        </w:r>
      </w:hyperlink>
      <w:r>
        <w:rPr>
          <w:sz w:val="20"/>
          <w:szCs w:val="20"/>
        </w:rPr>
        <w:t xml:space="preserve"> (дата обращения: 31.07.2026)</w:t>
      </w:r>
    </w:p>
  </w:footnote>
  <w:footnote w:id="56">
    <w:p w14:paraId="361A35D9" w14:textId="77777777" w:rsidR="00705A3C" w:rsidRDefault="007B5FD5">
      <w:pPr>
        <w:jc w:val="both"/>
        <w:rPr>
          <w:sz w:val="20"/>
          <w:szCs w:val="20"/>
        </w:rPr>
      </w:pPr>
      <w:r>
        <w:rPr>
          <w:vertAlign w:val="superscript"/>
        </w:rPr>
        <w:footnoteRef/>
      </w:r>
      <w:r>
        <w:rPr>
          <w:sz w:val="20"/>
          <w:szCs w:val="20"/>
        </w:rPr>
        <w:t xml:space="preserve"> Там же.</w:t>
      </w:r>
    </w:p>
  </w:footnote>
  <w:footnote w:id="57">
    <w:p w14:paraId="2690867F" w14:textId="77777777" w:rsidR="00705A3C" w:rsidRDefault="007B5FD5">
      <w:pPr>
        <w:jc w:val="both"/>
        <w:rPr>
          <w:sz w:val="20"/>
          <w:szCs w:val="20"/>
        </w:rPr>
      </w:pPr>
      <w:r>
        <w:rPr>
          <w:vertAlign w:val="superscript"/>
        </w:rPr>
        <w:footnoteRef/>
      </w:r>
      <w:r>
        <w:rPr>
          <w:sz w:val="20"/>
          <w:szCs w:val="20"/>
        </w:rPr>
        <w:t xml:space="preserve"> Там же.</w:t>
      </w:r>
    </w:p>
  </w:footnote>
  <w:footnote w:id="58">
    <w:p w14:paraId="1184869D" w14:textId="77777777" w:rsidR="00705A3C" w:rsidRPr="008F1E8B" w:rsidRDefault="007B5FD5">
      <w:pPr>
        <w:pBdr>
          <w:top w:val="nil"/>
          <w:left w:val="nil"/>
          <w:bottom w:val="nil"/>
          <w:right w:val="nil"/>
          <w:between w:val="nil"/>
        </w:pBdr>
        <w:spacing w:after="40"/>
        <w:jc w:val="both"/>
        <w:rPr>
          <w:color w:val="000000"/>
          <w:sz w:val="20"/>
          <w:szCs w:val="20"/>
          <w:lang w:val="en-US"/>
        </w:rPr>
      </w:pPr>
      <w:r>
        <w:rPr>
          <w:vertAlign w:val="superscript"/>
        </w:rPr>
        <w:footnoteRef/>
      </w:r>
      <w:r>
        <w:rPr>
          <w:color w:val="000000"/>
          <w:sz w:val="20"/>
          <w:szCs w:val="20"/>
        </w:rPr>
        <w:t xml:space="preserve"> УТВЕРЖДЕН ФИНАЛЬНЫЙ СОСТАВ УЧАСТНИКОВ «ИГР БУДУЩЕГО 2026» (GOTF 2026) В АСТАНЕ. </w:t>
      </w:r>
      <w:hyperlink r:id="rId43">
        <w:r w:rsidR="00705A3C" w:rsidRPr="008F1E8B">
          <w:rPr>
            <w:color w:val="0563C1"/>
            <w:sz w:val="20"/>
            <w:szCs w:val="20"/>
            <w:u w:val="single"/>
            <w:lang w:val="en-US"/>
          </w:rPr>
          <w:t>https://astana2026.gofuture.games/ru/news/novosti/70</w:t>
        </w:r>
      </w:hyperlink>
      <w:r w:rsidRPr="008F1E8B">
        <w:rPr>
          <w:color w:val="000000"/>
          <w:sz w:val="20"/>
          <w:szCs w:val="20"/>
          <w:lang w:val="en-US"/>
        </w:rPr>
        <w:t xml:space="preserve"> (</w:t>
      </w:r>
      <w:r>
        <w:rPr>
          <w:color w:val="000000"/>
          <w:sz w:val="20"/>
          <w:szCs w:val="20"/>
        </w:rPr>
        <w:t>дата</w:t>
      </w:r>
      <w:r w:rsidRPr="008F1E8B">
        <w:rPr>
          <w:color w:val="000000"/>
          <w:sz w:val="20"/>
          <w:szCs w:val="20"/>
          <w:lang w:val="en-US"/>
        </w:rPr>
        <w:t xml:space="preserve"> </w:t>
      </w:r>
      <w:r>
        <w:rPr>
          <w:color w:val="000000"/>
          <w:sz w:val="20"/>
          <w:szCs w:val="20"/>
        </w:rPr>
        <w:t>обращения</w:t>
      </w:r>
      <w:r w:rsidRPr="008F1E8B">
        <w:rPr>
          <w:color w:val="000000"/>
          <w:sz w:val="20"/>
          <w:szCs w:val="20"/>
          <w:lang w:val="en-US"/>
        </w:rPr>
        <w:t>: 31.07.2026)</w:t>
      </w:r>
    </w:p>
  </w:footnote>
  <w:footnote w:id="59">
    <w:p w14:paraId="242CEBA9" w14:textId="77777777" w:rsidR="00705A3C" w:rsidRDefault="007B5FD5">
      <w:pPr>
        <w:pBdr>
          <w:top w:val="nil"/>
          <w:left w:val="nil"/>
          <w:bottom w:val="nil"/>
          <w:right w:val="nil"/>
          <w:between w:val="nil"/>
        </w:pBdr>
        <w:spacing w:after="40"/>
        <w:jc w:val="both"/>
        <w:rPr>
          <w:color w:val="000000"/>
          <w:sz w:val="20"/>
          <w:szCs w:val="20"/>
        </w:rPr>
      </w:pPr>
      <w:r>
        <w:rPr>
          <w:vertAlign w:val="superscript"/>
        </w:rPr>
        <w:footnoteRef/>
      </w:r>
      <w:r w:rsidRPr="008F1E8B">
        <w:rPr>
          <w:color w:val="000000"/>
          <w:sz w:val="20"/>
          <w:szCs w:val="20"/>
          <w:lang w:val="en-US"/>
        </w:rPr>
        <w:t xml:space="preserve"> </w:t>
      </w:r>
      <w:r>
        <w:rPr>
          <w:color w:val="000000"/>
          <w:sz w:val="20"/>
          <w:szCs w:val="20"/>
        </w:rPr>
        <w:t>Итоги</w:t>
      </w:r>
      <w:r w:rsidRPr="008F1E8B">
        <w:rPr>
          <w:color w:val="000000"/>
          <w:sz w:val="20"/>
          <w:szCs w:val="20"/>
          <w:lang w:val="en-US"/>
        </w:rPr>
        <w:t xml:space="preserve"> Games of the Future ABU DHABI 2025. </w:t>
      </w:r>
      <w:r w:rsidR="00000000">
        <w:fldChar w:fldCharType="begin"/>
      </w:r>
      <w:r w:rsidR="00000000" w:rsidRPr="005E0AAC">
        <w:rPr>
          <w:lang w:val="en-US"/>
        </w:rPr>
        <w:instrText>HYPERLINK "https://phygitalsport.ru/media/itogi-games-of-the-future-abu-dhabi-2025/" \h</w:instrText>
      </w:r>
      <w:r w:rsidR="00000000">
        <w:fldChar w:fldCharType="separate"/>
      </w:r>
      <w:r w:rsidR="00705A3C">
        <w:rPr>
          <w:color w:val="0563C1"/>
          <w:sz w:val="20"/>
          <w:szCs w:val="20"/>
          <w:u w:val="single"/>
        </w:rPr>
        <w:t>https://phygitalsport.ru/media/itogi-games-of-the-future-abu-dhabi-2025/</w:t>
      </w:r>
      <w:r w:rsidR="00000000">
        <w:rPr>
          <w:color w:val="0563C1"/>
          <w:sz w:val="20"/>
          <w:szCs w:val="20"/>
          <w:u w:val="single"/>
        </w:rPr>
        <w:fldChar w:fldCharType="end"/>
      </w:r>
      <w:r>
        <w:rPr>
          <w:color w:val="000000"/>
          <w:sz w:val="20"/>
          <w:szCs w:val="20"/>
        </w:rPr>
        <w:t xml:space="preserve"> (дата обращения: 31.07.2026)</w:t>
      </w:r>
    </w:p>
  </w:footnote>
  <w:footnote w:id="60">
    <w:p w14:paraId="6A5975D4" w14:textId="77777777" w:rsidR="00705A3C" w:rsidRDefault="007B5FD5">
      <w:pPr>
        <w:pBdr>
          <w:top w:val="nil"/>
          <w:left w:val="nil"/>
          <w:bottom w:val="nil"/>
          <w:right w:val="nil"/>
          <w:between w:val="nil"/>
        </w:pBdr>
        <w:spacing w:after="40"/>
        <w:jc w:val="both"/>
        <w:rPr>
          <w:color w:val="000000"/>
          <w:sz w:val="20"/>
          <w:szCs w:val="20"/>
        </w:rPr>
      </w:pPr>
      <w:r>
        <w:rPr>
          <w:vertAlign w:val="superscript"/>
        </w:rPr>
        <w:footnoteRef/>
      </w:r>
      <w:r>
        <w:rPr>
          <w:color w:val="000000"/>
          <w:sz w:val="20"/>
          <w:szCs w:val="20"/>
        </w:rPr>
        <w:t xml:space="preserve"> Сводка Министерства обороны Российской Федерации о ходе проведения специальной военной операции (с 27 июня по 3 июля 2026 г.). </w:t>
      </w:r>
      <w:hyperlink r:id="rId44">
        <w:r w:rsidR="00705A3C">
          <w:rPr>
            <w:color w:val="0563C1"/>
            <w:sz w:val="20"/>
            <w:szCs w:val="20"/>
            <w:u w:val="single"/>
          </w:rPr>
          <w:t>https://mil.ru/news/69b9b66a-9e93-4eac-8938-66d4339e96fa</w:t>
        </w:r>
      </w:hyperlink>
      <w:r>
        <w:rPr>
          <w:color w:val="000000"/>
          <w:sz w:val="20"/>
          <w:szCs w:val="20"/>
        </w:rPr>
        <w:t xml:space="preserve"> (дата обращения: 31.07.2026); Сводка Министерства обороны Российской Федерации о ходе проведения специальной военной операции (по состоянию на 4 июля 2026 г.). </w:t>
      </w:r>
      <w:hyperlink r:id="rId45">
        <w:r w:rsidR="00705A3C">
          <w:rPr>
            <w:color w:val="0563C1"/>
            <w:sz w:val="20"/>
            <w:szCs w:val="20"/>
            <w:u w:val="single"/>
          </w:rPr>
          <w:t>https://mil.ru/news/f32c5ec1-6de0-43dc-82b7-9aeae76415eb</w:t>
        </w:r>
      </w:hyperlink>
      <w:r>
        <w:rPr>
          <w:color w:val="000000"/>
          <w:sz w:val="20"/>
          <w:szCs w:val="20"/>
        </w:rPr>
        <w:t xml:space="preserve"> (дата обращения: 31.07.2026); Сводка Министерства обороны Российской Федерации о ходе проведения специальной военной операции (по состоянию на 5 июля 2026 г.). </w:t>
      </w:r>
      <w:hyperlink r:id="rId46">
        <w:r w:rsidR="00705A3C">
          <w:rPr>
            <w:color w:val="0563C1"/>
            <w:sz w:val="20"/>
            <w:szCs w:val="20"/>
            <w:u w:val="single"/>
          </w:rPr>
          <w:t>https://mil.ru/news/63801305-a416-47b5-922b-b274d69e0559</w:t>
        </w:r>
      </w:hyperlink>
      <w:r>
        <w:rPr>
          <w:color w:val="000000"/>
          <w:sz w:val="20"/>
          <w:szCs w:val="20"/>
        </w:rPr>
        <w:t xml:space="preserve"> (дата обращения: 31.07.2026); Сводка Министерства обороны Российской Федерации о ходе проведения специальной военной операции (с 4 по 10 июля 2026 г.). </w:t>
      </w:r>
      <w:hyperlink r:id="rId47">
        <w:r w:rsidR="00705A3C">
          <w:rPr>
            <w:color w:val="0563C1"/>
            <w:sz w:val="20"/>
            <w:szCs w:val="20"/>
            <w:u w:val="single"/>
          </w:rPr>
          <w:t>https://mil.ru/news/42847a0e-9eb8-4c06-ba08-4ba73b3492b1</w:t>
        </w:r>
      </w:hyperlink>
      <w:r>
        <w:rPr>
          <w:color w:val="000000"/>
          <w:sz w:val="20"/>
          <w:szCs w:val="20"/>
        </w:rPr>
        <w:t xml:space="preserve"> (дата обращения: 31.07.2026); Сводка Министерства обороны Российской Федерации о ходе проведения специальной военной операции (по состоянию на 11 июля 2026 г.). </w:t>
      </w:r>
      <w:hyperlink r:id="rId48">
        <w:r w:rsidR="00705A3C">
          <w:rPr>
            <w:color w:val="0563C1"/>
            <w:sz w:val="20"/>
            <w:szCs w:val="20"/>
            <w:u w:val="single"/>
          </w:rPr>
          <w:t>https://mil.ru/news/19d5aac6-aa89-47de-8784-e0892e966c1b</w:t>
        </w:r>
      </w:hyperlink>
      <w:r>
        <w:rPr>
          <w:color w:val="000000"/>
          <w:sz w:val="20"/>
          <w:szCs w:val="20"/>
        </w:rPr>
        <w:t xml:space="preserve"> (дата обращения: 31.07.2026); Сводка Министерства обороны Российской Федерации о ходе проведения специальной военной операции (по состоянию на 12 июля 2026 г.). </w:t>
      </w:r>
      <w:hyperlink r:id="rId49">
        <w:r w:rsidR="00705A3C">
          <w:rPr>
            <w:color w:val="0563C1"/>
            <w:sz w:val="20"/>
            <w:szCs w:val="20"/>
            <w:u w:val="single"/>
          </w:rPr>
          <w:t>https://mil.ru/news/697683e0-eefe-470a-8789-18451edb403f</w:t>
        </w:r>
      </w:hyperlink>
      <w:r>
        <w:rPr>
          <w:color w:val="000000"/>
          <w:sz w:val="20"/>
          <w:szCs w:val="20"/>
        </w:rPr>
        <w:t xml:space="preserve"> (дата обращения: 31.07.2026); Сводка Министерства обороны Российской Федерации о ходе проведения специальной военной операции (с 11 по 17 июля 2026 г.). </w:t>
      </w:r>
      <w:hyperlink r:id="rId50">
        <w:r w:rsidR="00705A3C">
          <w:rPr>
            <w:color w:val="0563C1"/>
            <w:sz w:val="20"/>
            <w:szCs w:val="20"/>
            <w:u w:val="single"/>
          </w:rPr>
          <w:t>https://mil.ru/news/ff7ea7b5-c3f3-4145-942b-fab4ee845da3</w:t>
        </w:r>
      </w:hyperlink>
      <w:r>
        <w:rPr>
          <w:color w:val="000000"/>
          <w:sz w:val="20"/>
          <w:szCs w:val="20"/>
        </w:rPr>
        <w:t xml:space="preserve"> (дата обращения: 31.07.2026); Сводка Министерства обороны Российской Федерации о ходе проведения специальной военной операции (по состоянию на 18 июля 2026 г.). </w:t>
      </w:r>
      <w:hyperlink r:id="rId51">
        <w:r w:rsidR="00705A3C">
          <w:rPr>
            <w:color w:val="0563C1"/>
            <w:sz w:val="20"/>
            <w:szCs w:val="20"/>
            <w:u w:val="single"/>
          </w:rPr>
          <w:t>https://mil.ru/news/18792ec4-fa73-4482-b419-fb00af93039e</w:t>
        </w:r>
      </w:hyperlink>
      <w:r>
        <w:rPr>
          <w:color w:val="000000"/>
          <w:sz w:val="20"/>
          <w:szCs w:val="20"/>
        </w:rPr>
        <w:t xml:space="preserve"> (дата обращения: 31.07.2026); Сводка Министерства обороны Российской Федерации о ходе проведения специальной военной операции (по состоянию на 19 июля 2026 г.). </w:t>
      </w:r>
      <w:hyperlink r:id="rId52">
        <w:r w:rsidR="00705A3C">
          <w:rPr>
            <w:color w:val="0563C1"/>
            <w:sz w:val="20"/>
            <w:szCs w:val="20"/>
            <w:u w:val="single"/>
          </w:rPr>
          <w:t>https://mil.ru/news/326f2fb3-c5bf-4614-977b-d047b9763f7f</w:t>
        </w:r>
      </w:hyperlink>
      <w:r>
        <w:rPr>
          <w:color w:val="000000"/>
          <w:sz w:val="20"/>
          <w:szCs w:val="20"/>
        </w:rPr>
        <w:t xml:space="preserve"> (дата обращения: 31.07.2026); Сводка Министерства обороны Российской Федерации о ходе проведения специальной военной операции (с 18 по 24 июля 2026 г.). </w:t>
      </w:r>
      <w:hyperlink r:id="rId53">
        <w:r w:rsidR="00705A3C">
          <w:rPr>
            <w:color w:val="0563C1"/>
            <w:sz w:val="20"/>
            <w:szCs w:val="20"/>
            <w:u w:val="single"/>
          </w:rPr>
          <w:t>https://mil.ru/news/17426c1e-511a-47b9-a640-52707f8f1ced</w:t>
        </w:r>
      </w:hyperlink>
      <w:r>
        <w:rPr>
          <w:color w:val="000000"/>
          <w:sz w:val="20"/>
          <w:szCs w:val="20"/>
        </w:rPr>
        <w:t xml:space="preserve"> (дата обращения: 31.07.2026); Сводка Министерства обороны Российской Федерации о ходе проведения специальной военной операции (по состоянию на 25 июля 2026 г.). </w:t>
      </w:r>
      <w:hyperlink r:id="rId54">
        <w:r w:rsidR="00705A3C">
          <w:rPr>
            <w:color w:val="0563C1"/>
            <w:sz w:val="20"/>
            <w:szCs w:val="20"/>
            <w:u w:val="single"/>
          </w:rPr>
          <w:t>https://mil.ru/news/841f78c9-dbca-485f-909d-50df12bb7831</w:t>
        </w:r>
      </w:hyperlink>
      <w:r>
        <w:rPr>
          <w:color w:val="000000"/>
          <w:sz w:val="20"/>
          <w:szCs w:val="20"/>
        </w:rPr>
        <w:t xml:space="preserve"> (дата обращения: 31.07.2026); Сводка Министерства обороны Российской Федерации о ходе проведения специальной военной операции (по состоянию на 26 июля 2026 г.). </w:t>
      </w:r>
      <w:hyperlink r:id="rId55">
        <w:r w:rsidR="00705A3C">
          <w:rPr>
            <w:color w:val="0563C1"/>
            <w:sz w:val="20"/>
            <w:szCs w:val="20"/>
            <w:u w:val="single"/>
          </w:rPr>
          <w:t>https://mil.ru/news/bd4a4be2-d437-4a6d-95d2-f10e0f918922</w:t>
        </w:r>
      </w:hyperlink>
      <w:r>
        <w:rPr>
          <w:color w:val="000000"/>
          <w:sz w:val="20"/>
          <w:szCs w:val="20"/>
        </w:rPr>
        <w:t xml:space="preserve"> (дата обращения: 31.07.2026); Сводка Министерства обороны Российской Федерации о ходе проведения специальной военной операции (с 25 по 31 июля 2026 г.). </w:t>
      </w:r>
      <w:hyperlink r:id="rId56">
        <w:r w:rsidR="00705A3C">
          <w:rPr>
            <w:color w:val="0563C1"/>
            <w:sz w:val="20"/>
            <w:szCs w:val="20"/>
            <w:u w:val="single"/>
          </w:rPr>
          <w:t>https://mil.ru/news/fbe65984-ce3f-4b4b-bd5c-f97481d882f1</w:t>
        </w:r>
      </w:hyperlink>
      <w:r>
        <w:rPr>
          <w:color w:val="000000"/>
          <w:sz w:val="20"/>
          <w:szCs w:val="20"/>
        </w:rPr>
        <w:t xml:space="preserve"> (дата обращения: 31.07.2026)</w:t>
      </w:r>
    </w:p>
  </w:footnote>
  <w:footnote w:id="61">
    <w:p w14:paraId="050A3224" w14:textId="77777777" w:rsidR="00705A3C" w:rsidRDefault="007B5FD5">
      <w:pPr>
        <w:pBdr>
          <w:top w:val="nil"/>
          <w:left w:val="nil"/>
          <w:bottom w:val="nil"/>
          <w:right w:val="nil"/>
          <w:between w:val="nil"/>
        </w:pBdr>
        <w:spacing w:after="40"/>
        <w:jc w:val="both"/>
        <w:rPr>
          <w:color w:val="000000"/>
          <w:sz w:val="20"/>
          <w:szCs w:val="20"/>
        </w:rPr>
      </w:pPr>
      <w:r>
        <w:rPr>
          <w:vertAlign w:val="superscript"/>
        </w:rPr>
        <w:footnoteRef/>
      </w:r>
      <w:r>
        <w:rPr>
          <w:color w:val="000000"/>
          <w:sz w:val="20"/>
          <w:szCs w:val="20"/>
        </w:rPr>
        <w:t xml:space="preserve"> Сводка Министерства обороны Российской Федерации о ходе проведения специальной военной операции (с 25 по 31 июля 2026 г.). </w:t>
      </w:r>
      <w:hyperlink r:id="rId57">
        <w:r w:rsidR="00705A3C">
          <w:rPr>
            <w:color w:val="0563C1"/>
            <w:sz w:val="20"/>
            <w:szCs w:val="20"/>
            <w:u w:val="single"/>
          </w:rPr>
          <w:t>https://mil.ru/news/fbe65984-ce3f-4b4b-bd5c-f97481d882f1</w:t>
        </w:r>
      </w:hyperlink>
      <w:r>
        <w:rPr>
          <w:color w:val="000000"/>
          <w:sz w:val="20"/>
          <w:szCs w:val="20"/>
        </w:rPr>
        <w:t xml:space="preserve"> (дата обращения: 31.07.2026)</w:t>
      </w:r>
    </w:p>
  </w:footnote>
  <w:footnote w:id="62">
    <w:p w14:paraId="733246AC" w14:textId="77777777" w:rsidR="00705A3C" w:rsidRDefault="007B5FD5">
      <w:pPr>
        <w:pBdr>
          <w:top w:val="nil"/>
          <w:left w:val="nil"/>
          <w:bottom w:val="nil"/>
          <w:right w:val="nil"/>
          <w:between w:val="nil"/>
        </w:pBdr>
        <w:spacing w:after="40"/>
        <w:jc w:val="both"/>
        <w:rPr>
          <w:color w:val="000000"/>
          <w:sz w:val="20"/>
          <w:szCs w:val="20"/>
        </w:rPr>
      </w:pPr>
      <w:r>
        <w:rPr>
          <w:vertAlign w:val="superscript"/>
        </w:rPr>
        <w:footnoteRef/>
      </w:r>
      <w:r>
        <w:rPr>
          <w:color w:val="000000"/>
          <w:sz w:val="20"/>
          <w:szCs w:val="20"/>
        </w:rPr>
        <w:t xml:space="preserve"> Постановление Верховного Совета РСФСР от 22.08.1991 № 1627/1-I «Об официальном признании и использовании Национального флага РСФСР»</w:t>
      </w:r>
    </w:p>
  </w:footnote>
  <w:footnote w:id="63">
    <w:p w14:paraId="6ACE2C24" w14:textId="77777777" w:rsidR="00705A3C" w:rsidRDefault="007B5FD5">
      <w:pPr>
        <w:jc w:val="both"/>
        <w:rPr>
          <w:sz w:val="20"/>
          <w:szCs w:val="20"/>
        </w:rPr>
      </w:pPr>
      <w:r>
        <w:rPr>
          <w:vertAlign w:val="superscript"/>
        </w:rPr>
        <w:footnoteRef/>
      </w:r>
      <w:r>
        <w:rPr>
          <w:sz w:val="20"/>
          <w:szCs w:val="20"/>
        </w:rPr>
        <w:t xml:space="preserve"> 22 августа День Государственного флага Российской Федерации. </w:t>
      </w:r>
      <w:hyperlink r:id="rId58">
        <w:r w:rsidR="00705A3C">
          <w:rPr>
            <w:color w:val="0563C1"/>
            <w:sz w:val="20"/>
            <w:szCs w:val="20"/>
            <w:u w:val="single"/>
          </w:rPr>
          <w:t>https://rostransnadzor.gov.ru/news/2919</w:t>
        </w:r>
      </w:hyperlink>
      <w:r>
        <w:rPr>
          <w:sz w:val="20"/>
          <w:szCs w:val="20"/>
        </w:rPr>
        <w:t xml:space="preserve"> (дата обращения: 31.07.2026)</w:t>
      </w:r>
    </w:p>
  </w:footnote>
  <w:footnote w:id="64">
    <w:p w14:paraId="0280646E" w14:textId="77777777" w:rsidR="00705A3C" w:rsidRDefault="007B5FD5">
      <w:pPr>
        <w:jc w:val="both"/>
        <w:rPr>
          <w:sz w:val="20"/>
          <w:szCs w:val="20"/>
        </w:rPr>
      </w:pPr>
      <w:r>
        <w:rPr>
          <w:vertAlign w:val="superscript"/>
        </w:rPr>
        <w:footnoteRef/>
      </w:r>
      <w:r>
        <w:rPr>
          <w:sz w:val="20"/>
          <w:szCs w:val="20"/>
        </w:rPr>
        <w:t xml:space="preserve"> День Государственного флага Российской Федерации — 22 августа. </w:t>
      </w:r>
      <w:hyperlink r:id="rId59">
        <w:r w:rsidR="00705A3C">
          <w:rPr>
            <w:color w:val="0563C1"/>
            <w:sz w:val="20"/>
            <w:szCs w:val="20"/>
            <w:u w:val="single"/>
          </w:rPr>
          <w:t>https://www.calend.ru/holidays/0/0/529/</w:t>
        </w:r>
      </w:hyperlink>
      <w:r>
        <w:rPr>
          <w:sz w:val="20"/>
          <w:szCs w:val="20"/>
        </w:rPr>
        <w:t xml:space="preserve"> (дата обращения: 31.07.2026)</w:t>
      </w:r>
    </w:p>
  </w:footnote>
  <w:footnote w:id="65">
    <w:p w14:paraId="12999379" w14:textId="77777777" w:rsidR="00705A3C" w:rsidRDefault="007B5FD5">
      <w:pPr>
        <w:jc w:val="both"/>
        <w:rPr>
          <w:sz w:val="20"/>
          <w:szCs w:val="20"/>
        </w:rPr>
      </w:pPr>
      <w:r>
        <w:rPr>
          <w:vertAlign w:val="superscript"/>
        </w:rPr>
        <w:footnoteRef/>
      </w:r>
      <w:r>
        <w:rPr>
          <w:sz w:val="20"/>
          <w:szCs w:val="20"/>
        </w:rPr>
        <w:t xml:space="preserve"> 22 августа День Государственного флага Российской Федерации. </w:t>
      </w:r>
      <w:hyperlink r:id="rId60">
        <w:r w:rsidR="00705A3C">
          <w:rPr>
            <w:color w:val="0563C1"/>
            <w:sz w:val="20"/>
            <w:szCs w:val="20"/>
            <w:u w:val="single"/>
          </w:rPr>
          <w:t>https://rostransnadzor.gov.ru/news/2919</w:t>
        </w:r>
      </w:hyperlink>
      <w:r>
        <w:rPr>
          <w:sz w:val="20"/>
          <w:szCs w:val="20"/>
        </w:rPr>
        <w:t xml:space="preserve"> (дата обращения: 31.07.2026)</w:t>
      </w:r>
    </w:p>
  </w:footnote>
  <w:footnote w:id="66">
    <w:p w14:paraId="28BB55B0" w14:textId="77777777" w:rsidR="00705A3C" w:rsidRDefault="007B5FD5">
      <w:pPr>
        <w:pBdr>
          <w:top w:val="nil"/>
          <w:left w:val="nil"/>
          <w:bottom w:val="nil"/>
          <w:right w:val="nil"/>
          <w:between w:val="nil"/>
        </w:pBdr>
        <w:spacing w:after="40"/>
        <w:jc w:val="both"/>
        <w:rPr>
          <w:color w:val="000000"/>
          <w:sz w:val="20"/>
          <w:szCs w:val="20"/>
        </w:rPr>
      </w:pPr>
      <w:r>
        <w:rPr>
          <w:vertAlign w:val="superscript"/>
        </w:rPr>
        <w:footnoteRef/>
      </w:r>
      <w:r>
        <w:rPr>
          <w:color w:val="000000"/>
          <w:sz w:val="20"/>
          <w:szCs w:val="20"/>
        </w:rPr>
        <w:t xml:space="preserve"> ШОС 2026. </w:t>
      </w:r>
      <w:hyperlink r:id="rId61">
        <w:r w:rsidR="00705A3C">
          <w:rPr>
            <w:color w:val="0563C1"/>
            <w:sz w:val="20"/>
            <w:szCs w:val="20"/>
            <w:u w:val="single"/>
          </w:rPr>
          <w:t>https://cisplus.world/shos-2026/</w:t>
        </w:r>
      </w:hyperlink>
      <w:r>
        <w:rPr>
          <w:color w:val="000000"/>
          <w:sz w:val="20"/>
          <w:szCs w:val="20"/>
        </w:rPr>
        <w:t xml:space="preserve"> (дата обращения: 31.07.2026)</w:t>
      </w:r>
    </w:p>
  </w:footnote>
  <w:footnote w:id="67">
    <w:p w14:paraId="35D30B6B" w14:textId="77777777" w:rsidR="00705A3C" w:rsidRDefault="007B5FD5">
      <w:pPr>
        <w:jc w:val="both"/>
        <w:rPr>
          <w:sz w:val="20"/>
          <w:szCs w:val="20"/>
        </w:rPr>
      </w:pPr>
      <w:r>
        <w:rPr>
          <w:vertAlign w:val="superscript"/>
        </w:rPr>
        <w:footnoteRef/>
      </w:r>
      <w:r>
        <w:rPr>
          <w:sz w:val="20"/>
          <w:szCs w:val="20"/>
        </w:rPr>
        <w:t xml:space="preserve"> Саммит ШОС 2026: как Кыргызстан готовится встречать президентов и принимать решения. </w:t>
      </w:r>
      <w:hyperlink r:id="rId62">
        <w:r w:rsidR="00705A3C">
          <w:rPr>
            <w:color w:val="0563C1"/>
            <w:sz w:val="20"/>
            <w:szCs w:val="20"/>
            <w:u w:val="single"/>
          </w:rPr>
          <w:t>https://www.kp.kg/daily/277797/5275811/</w:t>
        </w:r>
      </w:hyperlink>
      <w:r>
        <w:rPr>
          <w:sz w:val="20"/>
          <w:szCs w:val="20"/>
        </w:rPr>
        <w:t xml:space="preserve"> (дата обращения: 31.07.2026)</w:t>
      </w:r>
    </w:p>
  </w:footnote>
  <w:footnote w:id="68">
    <w:p w14:paraId="7C69D079" w14:textId="77777777" w:rsidR="00705A3C" w:rsidRDefault="007B5FD5">
      <w:pPr>
        <w:jc w:val="both"/>
        <w:rPr>
          <w:sz w:val="20"/>
          <w:szCs w:val="20"/>
        </w:rPr>
      </w:pPr>
      <w:r>
        <w:rPr>
          <w:vertAlign w:val="superscript"/>
        </w:rPr>
        <w:footnoteRef/>
      </w:r>
      <w:r>
        <w:rPr>
          <w:sz w:val="20"/>
          <w:szCs w:val="20"/>
        </w:rPr>
        <w:t xml:space="preserve"> 25-летие ШОС. Новые горизонты организации под председательством Кыргызстана. </w:t>
      </w:r>
      <w:hyperlink r:id="rId63">
        <w:r w:rsidR="00705A3C">
          <w:rPr>
            <w:color w:val="0563C1"/>
            <w:sz w:val="20"/>
            <w:szCs w:val="20"/>
            <w:u w:val="single"/>
          </w:rPr>
          <w:t>https://ru.kabar.kg/news/25-letie-shos-novye-gorizonty-organizacii-pod-predsedatelstvom-kyrgyzstana-intervyu/</w:t>
        </w:r>
      </w:hyperlink>
      <w:r>
        <w:rPr>
          <w:sz w:val="20"/>
          <w:szCs w:val="20"/>
        </w:rPr>
        <w:t xml:space="preserve"> (дата обращения: 31.07.2026)</w:t>
      </w:r>
    </w:p>
  </w:footnote>
  <w:footnote w:id="69">
    <w:p w14:paraId="026FB28A" w14:textId="77777777" w:rsidR="00705A3C" w:rsidRDefault="007B5FD5">
      <w:pPr>
        <w:jc w:val="both"/>
        <w:rPr>
          <w:sz w:val="20"/>
          <w:szCs w:val="20"/>
        </w:rPr>
      </w:pPr>
      <w:r>
        <w:rPr>
          <w:vertAlign w:val="superscript"/>
        </w:rPr>
        <w:footnoteRef/>
      </w:r>
      <w:r>
        <w:rPr>
          <w:sz w:val="20"/>
          <w:szCs w:val="20"/>
        </w:rPr>
        <w:t xml:space="preserve"> Генсек ООН приедет на саммит ШОС в Кыргызстан. </w:t>
      </w:r>
      <w:hyperlink r:id="rId64">
        <w:r w:rsidR="00705A3C">
          <w:rPr>
            <w:color w:val="0563C1"/>
            <w:sz w:val="20"/>
            <w:szCs w:val="20"/>
            <w:u w:val="single"/>
          </w:rPr>
          <w:t>https://sputnik.by/20260527/gensek-oon-priedet-na-sammit-shos-v-kyrgyzstan-1107523164.html</w:t>
        </w:r>
      </w:hyperlink>
      <w:r>
        <w:rPr>
          <w:sz w:val="20"/>
          <w:szCs w:val="20"/>
        </w:rPr>
        <w:t xml:space="preserve"> (дата обращения: 31.07.2026)</w:t>
      </w:r>
    </w:p>
  </w:footnote>
  <w:footnote w:id="70">
    <w:p w14:paraId="1220FFEC" w14:textId="77777777" w:rsidR="00705A3C" w:rsidRDefault="007B5FD5">
      <w:pPr>
        <w:pBdr>
          <w:top w:val="nil"/>
          <w:left w:val="nil"/>
          <w:bottom w:val="nil"/>
          <w:right w:val="nil"/>
          <w:between w:val="nil"/>
        </w:pBdr>
        <w:spacing w:after="40"/>
        <w:jc w:val="both"/>
        <w:rPr>
          <w:color w:val="000000"/>
          <w:sz w:val="20"/>
          <w:szCs w:val="20"/>
        </w:rPr>
      </w:pPr>
      <w:r>
        <w:rPr>
          <w:vertAlign w:val="superscript"/>
        </w:rPr>
        <w:footnoteRef/>
      </w:r>
      <w:r>
        <w:rPr>
          <w:color w:val="000000"/>
          <w:sz w:val="20"/>
          <w:szCs w:val="20"/>
        </w:rPr>
        <w:t xml:space="preserve"> ШОС 2026. Бишкек. </w:t>
      </w:r>
      <w:hyperlink r:id="rId65">
        <w:r w:rsidR="00705A3C">
          <w:rPr>
            <w:color w:val="0563C1"/>
            <w:sz w:val="20"/>
            <w:szCs w:val="20"/>
            <w:u w:val="single"/>
          </w:rPr>
          <w:t>https://cisplus.world/shos-2026/</w:t>
        </w:r>
      </w:hyperlink>
      <w:r>
        <w:rPr>
          <w:color w:val="000000"/>
          <w:sz w:val="20"/>
          <w:szCs w:val="20"/>
        </w:rPr>
        <w:t xml:space="preserve"> (дата обращения: 31.07.2026)</w:t>
      </w:r>
    </w:p>
  </w:footnote>
  <w:footnote w:id="71">
    <w:p w14:paraId="1706C586" w14:textId="77777777" w:rsidR="00705A3C" w:rsidRDefault="007B5FD5">
      <w:pPr>
        <w:jc w:val="both"/>
        <w:rPr>
          <w:sz w:val="20"/>
          <w:szCs w:val="20"/>
        </w:rPr>
      </w:pPr>
      <w:r>
        <w:rPr>
          <w:vertAlign w:val="superscript"/>
        </w:rPr>
        <w:footnoteRef/>
      </w:r>
      <w:r>
        <w:rPr>
          <w:sz w:val="20"/>
          <w:szCs w:val="20"/>
        </w:rPr>
        <w:t xml:space="preserve"> ШОС в цифрах: страны, языки, ВВП, торговля. </w:t>
      </w:r>
      <w:hyperlink r:id="rId66">
        <w:r w:rsidR="00705A3C">
          <w:rPr>
            <w:color w:val="0563C1"/>
            <w:sz w:val="20"/>
            <w:szCs w:val="20"/>
            <w:u w:val="single"/>
          </w:rPr>
          <w:t>https://mir24.tv/news/16644767/shos-v-cifrah:-strany-yazyki-vvp-torgovlya</w:t>
        </w:r>
      </w:hyperlink>
      <w:r>
        <w:rPr>
          <w:sz w:val="20"/>
          <w:szCs w:val="20"/>
        </w:rPr>
        <w:t xml:space="preserve"> (дата обращения: 31.07.2026)</w:t>
      </w:r>
    </w:p>
  </w:footnote>
</w:footnotes>
</file>

<file path=word/header1.xml><?xml version="1.0" encoding="utf-8"?>
<w:hdr xmlns:pic="http://schemas.openxmlformats.org/drawingml/2006/picture" xmlns:wp="http://schemas.openxmlformats.org/drawingml/2006/wordprocessingDrawing" xmlns:w="http://schemas.openxmlformats.org/wordprocessingml/2006/main" xmlns:r="http://schemas.openxmlformats.org/officeDocument/2006/relationships" xmlns:a="http://schemas.openxmlformats.org/drawingml/2006/main" xmlns:vyd="http://volga.yandex.com/schemas/document/model" xmlns:w14="http://schemas.microsoft.com/office/word/2010/wordml" vyd:_id="vyd:000000000000ss">
  <w:p w14:paraId="35755594" w14:textId="77777777" w:rsidR="00705A3C" w:rsidRDefault="007B5FD5" vyd:_id="vyd:000000000000st">
    <w:pPr>
      <w:spacing w:line="276" w:lineRule="auto"/>
      <w:jc w:val="center"/>
    </w:pPr>
    <w:r>
      <w:rPr>
        <w:rFonts w:ascii="Arial" w:hAnsi="Arial" w:eastAsia="Arial" w:cs="Arial"/>
        <w:sz w:val="22"/>
        <w:noProof w:val="1"/>
        <w:szCs w:val="22"/>
      </w:rPr>
      <w:drawing vyd:_id="vyd:000000000000su">
        <wp:inline distT="0" distB="0" distL="0" distR="0">
          <wp:extent cx="1639408" cy="384962"/>
          <wp:effectExtent l="0" t="0" r="0" b="0"/>
          <wp:docPr id="1" name="image1.png"/>
          <wp:cNvGraphicFramePr/>
          <a:graphic>
            <a:graphicData uri="http://schemas.openxmlformats.org/drawingml/2006/picture">
              <pic:pic>
                <pic:nvPicPr>
                  <pic:cNvPr id="0" name="image1.png"/>
                  <pic:cNvPicPr preferRelativeResize="0"/>
                </pic:nvPicPr>
                <pic:blipFill>
                  <a:blip r:embed="rId1"/>
                  <a:srcRect/>
                  <a:stretch>
                    <a:fillRect/>
                  </a:stretch>
                </pic:blipFill>
                <pic:spPr>
                  <a:xfrm>
                    <a:off x="0" y="0"/>
                    <a:ext cx="1639408" cy="384962"/>
                  </a:xfrm>
                  <a:prstGeom prst="rect">
                    <a:avLst/>
                  </a:prstGeom>
                  <a:ln/>
                </pic:spPr>
              </pic:pic>
            </a:graphicData>
          </a:graphic>
        </wp:inline>
      </w:drawing>
    </w:r>
  </w:p>
</w:hdr>
</file>

<file path=word/header2.xml><?xml version="1.0" encoding="utf-8"?>
<w:hdr xmlns:pic="http://schemas.openxmlformats.org/drawingml/2006/picture" xmlns:wp="http://schemas.openxmlformats.org/drawingml/2006/wordprocessingDrawing" xmlns:w="http://schemas.openxmlformats.org/wordprocessingml/2006/main" xmlns:r="http://schemas.openxmlformats.org/officeDocument/2006/relationships" xmlns:a="http://schemas.openxmlformats.org/drawingml/2006/main" xmlns:vyd="http://volga.yandex.com/schemas/document/model" xmlns:w14="http://schemas.microsoft.com/office/word/2010/wordml" vyd:_id="vyd:000000000000sz">
  <w:p w14:paraId="10907432" w14:textId="77777777" w:rsidR="00705A3C" w:rsidRDefault="007B5FD5" vyd:_id="vyd:000000000000t0">
    <w:pPr>
      <w:spacing w:line="276" w:lineRule="auto"/>
      <w:jc w:val="center"/>
    </w:pPr>
    <w:r>
      <w:rPr>
        <w:rFonts w:ascii="Arial" w:hAnsi="Arial" w:eastAsia="Arial" w:cs="Arial"/>
        <w:sz w:val="22"/>
        <w:noProof w:val="1"/>
        <w:szCs w:val="22"/>
      </w:rPr>
      <w:drawing vyd:_id="vyd:000000000000t1">
        <wp:inline distT="0" distB="0" distL="0" distR="0">
          <wp:extent cx="1639408" cy="384962"/>
          <wp:effectExtent l="0" t="0" r="0" b="0"/>
          <wp:docPr id="2" name="image1.png"/>
          <wp:cNvGraphicFramePr/>
          <a:graphic>
            <a:graphicData uri="http://schemas.openxmlformats.org/drawingml/2006/picture">
              <pic:pic>
                <pic:nvPicPr>
                  <pic:cNvPr id="0" name="image1.png"/>
                  <pic:cNvPicPr preferRelativeResize="0"/>
                </pic:nvPicPr>
                <pic:blipFill>
                  <a:blip r:embed="rId1"/>
                  <a:srcRect/>
                  <a:stretch>
                    <a:fillRect/>
                  </a:stretch>
                </pic:blipFill>
                <pic:spPr>
                  <a:xfrm>
                    <a:off x="0" y="0"/>
                    <a:ext cx="1639408" cy="384962"/>
                  </a:xfrm>
                  <a:prstGeom prst="rect">
                    <a:avLst/>
                  </a:prstGeom>
                  <a:ln/>
                </pic:spPr>
              </pic:pic>
            </a:graphicData>
          </a:graphic>
        </wp:inline>
      </w:drawing>
    </w:r>
  </w:p>
</w:hdr>
</file>

<file path=word/numbering.xml><?xml version="1.0" encoding="utf-8"?>
<w:numbering xmlns:w16cid="http://schemas.microsoft.com/office/word/2016/wordml/cid" xmlns:w16="http://schemas.microsoft.com/office/word/2018/wordml" xmlns:wp14="http://schemas.microsoft.com/office/word/2010/wordprocessingDrawing" xmlns:w15="http://schemas.microsoft.com/office/word/2012/wordml" xmlns:w14="http://schemas.microsoft.com/office/word/2010/wordml" xmlns:w16cex="http://schemas.microsoft.com/office/word/2018/wordml/cex" xmlns:w16sdtdh="http://schemas.microsoft.com/office/word/2020/wordml/sdtdatahash" xmlns:w16se="http://schemas.microsoft.com/office/word/2015/wordml/symex" xmlns:w="http://schemas.openxmlformats.org/wordprocessingml/2006/main" xmlns:mc="http://schemas.openxmlformats.org/markup-compatibility/2006" mc:Ignorable="w14 w15 w16se w16cid w16 w16cex w16sdtdh wp14">
  <w:abstractNum w15:restartNumberingAfterBreak="0" w:abstractNumId="0">
    <w:nsid w:val="08321652"/>
    <w:multiLevelType w:val="multilevel"/>
    <w:tmpl w:val="0102FAB6"/>
    <w:lvl w:ilvl="0">
      <w:start w:val="1"/>
      <w:numFmt w:val="decimal"/>
      <w:lvlText w:val="%1."/>
      <w:lvlJc w:val="start"/>
      <w:pPr>
        <w:ind w:start="1429" w:hanging="360"/>
      </w:pPr>
    </w:lvl>
    <w:lvl w:ilvl="1">
      <w:start w:val="1"/>
      <w:numFmt w:val="lowerLetter"/>
      <w:lvlText w:val="%2."/>
      <w:lvlJc w:val="start"/>
      <w:pPr>
        <w:ind w:start="2149" w:hanging="360"/>
      </w:pPr>
    </w:lvl>
    <w:lvl w:ilvl="2">
      <w:start w:val="1"/>
      <w:numFmt w:val="lowerRoman"/>
      <w:lvlText w:val="%3."/>
      <w:lvlJc w:val="end"/>
      <w:pPr>
        <w:ind w:start="2869" w:hanging="180"/>
      </w:pPr>
    </w:lvl>
    <w:lvl w:ilvl="3">
      <w:start w:val="1"/>
      <w:numFmt w:val="decimal"/>
      <w:lvlText w:val="%4."/>
      <w:lvlJc w:val="start"/>
      <w:pPr>
        <w:ind w:start="3589" w:hanging="360"/>
      </w:pPr>
    </w:lvl>
    <w:lvl w:ilvl="4">
      <w:start w:val="1"/>
      <w:numFmt w:val="lowerLetter"/>
      <w:lvlText w:val="%5."/>
      <w:lvlJc w:val="start"/>
      <w:pPr>
        <w:ind w:start="4309" w:hanging="360"/>
      </w:pPr>
    </w:lvl>
    <w:lvl w:ilvl="5">
      <w:start w:val="1"/>
      <w:numFmt w:val="lowerRoman"/>
      <w:lvlText w:val="%6."/>
      <w:lvlJc w:val="end"/>
      <w:pPr>
        <w:ind w:start="5029" w:hanging="180"/>
      </w:pPr>
    </w:lvl>
    <w:lvl w:ilvl="6">
      <w:start w:val="1"/>
      <w:numFmt w:val="decimal"/>
      <w:lvlText w:val="%7."/>
      <w:lvlJc w:val="start"/>
      <w:pPr>
        <w:ind w:start="5749" w:hanging="360"/>
      </w:pPr>
    </w:lvl>
    <w:lvl w:ilvl="7">
      <w:start w:val="1"/>
      <w:numFmt w:val="lowerLetter"/>
      <w:lvlText w:val="%8."/>
      <w:lvlJc w:val="start"/>
      <w:pPr>
        <w:ind w:start="6469" w:hanging="360"/>
      </w:pPr>
    </w:lvl>
    <w:lvl w:ilvl="8">
      <w:start w:val="1"/>
      <w:numFmt w:val="lowerRoman"/>
      <w:lvlText w:val="%9."/>
      <w:lvlJc w:val="end"/>
      <w:pPr>
        <w:ind w:start="7189" w:hanging="180"/>
      </w:pPr>
    </w:lvl>
  </w:abstractNum>
  <w:abstractNum w15:restartNumberingAfterBreak="0" w:abstractNumId="1">
    <w:nsid w:val="330E4D44"/>
    <w:multiLevelType w:val="multilevel"/>
    <w:tmpl w:val="CB60B11A"/>
    <w:lvl w:ilvl="0">
      <w:start w:val="1"/>
      <w:numFmt w:val="bullet"/>
      <w:lvlText w:val="●"/>
      <w:lvlJc w:val="start"/>
      <w:pPr>
        <w:ind w:start="720" w:hanging="360"/>
      </w:pPr>
      <w:rPr>
        <w:rFonts w:ascii="Noto Sans Symbols" w:hAnsi="Noto Sans Symbols" w:eastAsia="Noto Sans Symbols" w:cs="Noto Sans Symbols"/>
      </w:rPr>
    </w:lvl>
    <w:lvl w:ilvl="1">
      <w:start w:val="1"/>
      <w:numFmt w:val="bullet"/>
      <w:lvlText w:val="o"/>
      <w:lvlJc w:val="start"/>
      <w:pPr>
        <w:ind w:start="1440" w:hanging="360"/>
      </w:pPr>
      <w:rPr>
        <w:rFonts w:ascii="Courier New" w:hAnsi="Courier New" w:eastAsia="Courier New" w:cs="Courier New"/>
      </w:rPr>
    </w:lvl>
    <w:lvl w:ilvl="2">
      <w:start w:val="1"/>
      <w:numFmt w:val="bullet"/>
      <w:lvlText w:val="▪"/>
      <w:lvlJc w:val="start"/>
      <w:pPr>
        <w:ind w:start="2160" w:hanging="360"/>
      </w:pPr>
      <w:rPr>
        <w:rFonts w:ascii="Noto Sans Symbols" w:hAnsi="Noto Sans Symbols" w:eastAsia="Noto Sans Symbols" w:cs="Noto Sans Symbols"/>
      </w:rPr>
    </w:lvl>
    <w:lvl w:ilvl="3">
      <w:start w:val="1"/>
      <w:numFmt w:val="bullet"/>
      <w:lvlText w:val="●"/>
      <w:lvlJc w:val="start"/>
      <w:pPr>
        <w:ind w:start="2880" w:hanging="360"/>
      </w:pPr>
      <w:rPr>
        <w:rFonts w:ascii="Noto Sans Symbols" w:hAnsi="Noto Sans Symbols" w:eastAsia="Noto Sans Symbols" w:cs="Noto Sans Symbols"/>
      </w:rPr>
    </w:lvl>
    <w:lvl w:ilvl="4">
      <w:start w:val="1"/>
      <w:numFmt w:val="bullet"/>
      <w:lvlText w:val="o"/>
      <w:lvlJc w:val="start"/>
      <w:pPr>
        <w:ind w:start="3600" w:hanging="360"/>
      </w:pPr>
      <w:rPr>
        <w:rFonts w:ascii="Courier New" w:hAnsi="Courier New" w:eastAsia="Courier New" w:cs="Courier New"/>
      </w:rPr>
    </w:lvl>
    <w:lvl w:ilvl="5">
      <w:start w:val="1"/>
      <w:numFmt w:val="bullet"/>
      <w:lvlText w:val="▪"/>
      <w:lvlJc w:val="start"/>
      <w:pPr>
        <w:ind w:start="4320" w:hanging="360"/>
      </w:pPr>
      <w:rPr>
        <w:rFonts w:ascii="Noto Sans Symbols" w:hAnsi="Noto Sans Symbols" w:eastAsia="Noto Sans Symbols" w:cs="Noto Sans Symbols"/>
      </w:rPr>
    </w:lvl>
    <w:lvl w:ilvl="6">
      <w:start w:val="1"/>
      <w:numFmt w:val="bullet"/>
      <w:lvlText w:val="●"/>
      <w:lvlJc w:val="start"/>
      <w:pPr>
        <w:ind w:start="5040" w:hanging="360"/>
      </w:pPr>
      <w:rPr>
        <w:rFonts w:ascii="Noto Sans Symbols" w:hAnsi="Noto Sans Symbols" w:eastAsia="Noto Sans Symbols" w:cs="Noto Sans Symbols"/>
      </w:rPr>
    </w:lvl>
    <w:lvl w:ilvl="7">
      <w:start w:val="1"/>
      <w:numFmt w:val="bullet"/>
      <w:lvlText w:val="o"/>
      <w:lvlJc w:val="start"/>
      <w:pPr>
        <w:ind w:start="5760" w:hanging="360"/>
      </w:pPr>
      <w:rPr>
        <w:rFonts w:ascii="Courier New" w:hAnsi="Courier New" w:eastAsia="Courier New" w:cs="Courier New"/>
      </w:rPr>
    </w:lvl>
    <w:lvl w:ilvl="8">
      <w:start w:val="1"/>
      <w:numFmt w:val="bullet"/>
      <w:lvlText w:val="▪"/>
      <w:lvlJc w:val="start"/>
      <w:pPr>
        <w:ind w:start="6480" w:hanging="360"/>
      </w:pPr>
      <w:rPr>
        <w:rFonts w:ascii="Noto Sans Symbols" w:hAnsi="Noto Sans Symbols" w:eastAsia="Noto Sans Symbols" w:cs="Noto Sans Symbols"/>
      </w:rPr>
    </w:lvl>
  </w:abstractNum>
  <w:abstractNum w15:restartNumberingAfterBreak="0" w:abstractNumId="2">
    <w:nsid w:val="37CF4133"/>
    <w:multiLevelType w:val="multilevel"/>
    <w:tmpl w:val="05A60212"/>
    <w:lvl w:ilvl="0">
      <w:start w:val="1"/>
      <w:numFmt w:val="bullet"/>
      <w:lvlText w:val="⎯"/>
      <w:lvlJc w:val="start"/>
      <w:pPr>
        <w:ind w:start="720" w:hanging="360"/>
      </w:pPr>
      <w:rPr>
        <w:rFonts w:ascii="Noto Sans Symbols" w:hAnsi="Noto Sans Symbols" w:eastAsia="Noto Sans Symbols" w:cs="Noto Sans Symbols"/>
      </w:rPr>
    </w:lvl>
    <w:lvl w:ilvl="1">
      <w:start w:val="1"/>
      <w:numFmt w:val="bullet"/>
      <w:lvlText w:val="o"/>
      <w:lvlJc w:val="start"/>
      <w:pPr>
        <w:ind w:start="2149" w:hanging="360"/>
      </w:pPr>
      <w:rPr>
        <w:rFonts w:ascii="Courier New" w:hAnsi="Courier New" w:eastAsia="Courier New" w:cs="Courier New"/>
      </w:rPr>
    </w:lvl>
    <w:lvl w:ilvl="2">
      <w:start w:val="1"/>
      <w:numFmt w:val="bullet"/>
      <w:lvlText w:val="▪"/>
      <w:lvlJc w:val="start"/>
      <w:pPr>
        <w:ind w:start="2869" w:hanging="360"/>
      </w:pPr>
      <w:rPr>
        <w:rFonts w:ascii="Noto Sans Symbols" w:hAnsi="Noto Sans Symbols" w:eastAsia="Noto Sans Symbols" w:cs="Noto Sans Symbols"/>
      </w:rPr>
    </w:lvl>
    <w:lvl w:ilvl="3">
      <w:start w:val="1"/>
      <w:numFmt w:val="bullet"/>
      <w:lvlText w:val="●"/>
      <w:lvlJc w:val="start"/>
      <w:pPr>
        <w:ind w:start="3589" w:hanging="360"/>
      </w:pPr>
      <w:rPr>
        <w:rFonts w:ascii="Noto Sans Symbols" w:hAnsi="Noto Sans Symbols" w:eastAsia="Noto Sans Symbols" w:cs="Noto Sans Symbols"/>
      </w:rPr>
    </w:lvl>
    <w:lvl w:ilvl="4">
      <w:start w:val="1"/>
      <w:numFmt w:val="bullet"/>
      <w:lvlText w:val="o"/>
      <w:lvlJc w:val="start"/>
      <w:pPr>
        <w:ind w:start="4309" w:hanging="360"/>
      </w:pPr>
      <w:rPr>
        <w:rFonts w:ascii="Courier New" w:hAnsi="Courier New" w:eastAsia="Courier New" w:cs="Courier New"/>
      </w:rPr>
    </w:lvl>
    <w:lvl w:ilvl="5">
      <w:start w:val="1"/>
      <w:numFmt w:val="bullet"/>
      <w:lvlText w:val="▪"/>
      <w:lvlJc w:val="start"/>
      <w:pPr>
        <w:ind w:start="5029" w:hanging="360"/>
      </w:pPr>
      <w:rPr>
        <w:rFonts w:ascii="Noto Sans Symbols" w:hAnsi="Noto Sans Symbols" w:eastAsia="Noto Sans Symbols" w:cs="Noto Sans Symbols"/>
      </w:rPr>
    </w:lvl>
    <w:lvl w:ilvl="6">
      <w:start w:val="1"/>
      <w:numFmt w:val="bullet"/>
      <w:lvlText w:val="●"/>
      <w:lvlJc w:val="start"/>
      <w:pPr>
        <w:ind w:start="5749" w:hanging="360"/>
      </w:pPr>
      <w:rPr>
        <w:rFonts w:ascii="Noto Sans Symbols" w:hAnsi="Noto Sans Symbols" w:eastAsia="Noto Sans Symbols" w:cs="Noto Sans Symbols"/>
      </w:rPr>
    </w:lvl>
    <w:lvl w:ilvl="7">
      <w:start w:val="1"/>
      <w:numFmt w:val="bullet"/>
      <w:lvlText w:val="o"/>
      <w:lvlJc w:val="start"/>
      <w:pPr>
        <w:ind w:start="6469" w:hanging="360"/>
      </w:pPr>
      <w:rPr>
        <w:rFonts w:ascii="Courier New" w:hAnsi="Courier New" w:eastAsia="Courier New" w:cs="Courier New"/>
      </w:rPr>
    </w:lvl>
    <w:lvl w:ilvl="8">
      <w:start w:val="1"/>
      <w:numFmt w:val="bullet"/>
      <w:lvlText w:val="▪"/>
      <w:lvlJc w:val="start"/>
      <w:pPr>
        <w:ind w:start="7189" w:hanging="360"/>
      </w:pPr>
      <w:rPr>
        <w:rFonts w:ascii="Noto Sans Symbols" w:hAnsi="Noto Sans Symbols" w:eastAsia="Noto Sans Symbols" w:cs="Noto Sans Symbols"/>
      </w:rPr>
    </w:lvl>
  </w:abstractNum>
  <w:abstractNum w15:restartNumberingAfterBreak="0" w:abstractNumId="3">
    <w:nsid w:val="568A4179"/>
    <w:multiLevelType w:val="multilevel"/>
    <w:tmpl w:val="FE74655A"/>
    <w:lvl w:ilvl="0">
      <w:start w:val="1"/>
      <w:numFmt w:val="decimal"/>
      <w:lvlText w:val="%1."/>
      <w:lvlJc w:val="start"/>
      <w:pPr>
        <w:ind w:start="720" w:hanging="360"/>
      </w:pPr>
    </w:lvl>
    <w:lvl w:ilvl="1">
      <w:start w:val="1"/>
      <w:numFmt w:val="decimal"/>
      <w:lvlText w:val="%2."/>
      <w:lvlJc w:val="start"/>
      <w:pPr>
        <w:ind w:start="1440" w:hanging="360"/>
      </w:pPr>
    </w:lvl>
    <w:lvl w:ilvl="2">
      <w:start w:val="1"/>
      <w:numFmt w:val="decimal"/>
      <w:lvlText w:val="%3."/>
      <w:lvlJc w:val="start"/>
      <w:pPr>
        <w:ind w:start="2160" w:hanging="360"/>
      </w:pPr>
    </w:lvl>
    <w:lvl w:ilvl="3">
      <w:start w:val="1"/>
      <w:numFmt w:val="decimal"/>
      <w:lvlText w:val="%4."/>
      <w:lvlJc w:val="start"/>
      <w:pPr>
        <w:ind w:start="2880" w:hanging="360"/>
      </w:pPr>
    </w:lvl>
    <w:lvl w:ilvl="4">
      <w:start w:val="1"/>
      <w:numFmt w:val="decimal"/>
      <w:lvlText w:val="%5."/>
      <w:lvlJc w:val="start"/>
      <w:pPr>
        <w:ind w:start="3600" w:hanging="360"/>
      </w:pPr>
    </w:lvl>
    <w:lvl w:ilvl="5">
      <w:start w:val="1"/>
      <w:numFmt w:val="decimal"/>
      <w:lvlText w:val="%6."/>
      <w:lvlJc w:val="start"/>
      <w:pPr>
        <w:ind w:start="4320" w:hanging="360"/>
      </w:pPr>
    </w:lvl>
    <w:lvl w:ilvl="6">
      <w:start w:val="1"/>
      <w:numFmt w:val="decimal"/>
      <w:lvlText w:val="%7."/>
      <w:lvlJc w:val="start"/>
      <w:pPr>
        <w:ind w:start="5040" w:hanging="360"/>
      </w:pPr>
    </w:lvl>
    <w:lvl w:ilvl="7">
      <w:start w:val="1"/>
      <w:numFmt w:val="decimal"/>
      <w:lvlText w:val="%8."/>
      <w:lvlJc w:val="start"/>
      <w:pPr>
        <w:ind w:start="5760" w:hanging="360"/>
      </w:pPr>
    </w:lvl>
    <w:lvl w:ilvl="8">
      <w:start w:val="1"/>
      <w:numFmt w:val="decimal"/>
      <w:lvlText w:val="%9."/>
      <w:lvlJc w:val="start"/>
      <w:pPr>
        <w:ind w:start="6480" w:hanging="360"/>
      </w:pPr>
    </w:lvl>
  </w:abstractNum>
  <w:num w16cid:durableId="889148487" w:numId="1">
    <w:abstractNumId w:val="1"/>
  </w:num>
  <w:num w16cid:durableId="967589954" w:numId="2">
    <w:abstractNumId w:val="0"/>
  </w:num>
  <w:num w16cid:durableId="164368623" w:numId="3">
    <w:abstractNumId w:val="2"/>
  </w:num>
  <w:num w16cid:durableId="1791557692" w:numId="4">
    <w:abstractNumId w:val="3"/>
  </w:num>
</w:numbering>
</file>

<file path=word/settings.xml><?xml version="1.0" encoding="utf-8"?>
<w:settings xmlns:o="urn:schemas-microsoft-com:office:office" xmlns:m="http://schemas.openxmlformats.org/officeDocument/2006/math" xmlns:w16sdtdh="http://schemas.microsoft.com/office/word/2020/wordml/sdtdatahash" xmlns:w16="http://schemas.microsoft.com/office/word/2018/wordml" xmlns:w14="http://schemas.microsoft.com/office/word/2010/wordml" xmlns:w15="http://schemas.microsoft.com/office/word/2012/wordml" xmlns:w16cex="http://schemas.microsoft.com/office/word/2018/wordml/cex" xmlns:w16se="http://schemas.microsoft.com/office/word/2015/wordml/symex" xmlns:w="http://schemas.openxmlformats.org/wordprocessingml/2006/main" xmlns:v="urn:schemas-microsoft-com:vml" xmlns:mc="http://schemas.openxmlformats.org/markup-compatibility/2006" xmlns:w16cid="http://schemas.microsoft.com/office/word/2016/wordml/cid" mc:Ignorable="w14 w15 w16se w16cid w16 w16cex w16sdtdh">
  <w14:docId w14:val="4EE84C00"/>
  <w15:docId w15:val="{FB835CE7-0B20-42B2-B4EA-CFB4E0DFBDEA}"/>
  <w:zoom w:percent="100"/>
  <w:displayBackgroundShape w:val="1"/>
  <w:embedTrueTypeFonts w:val="1"/>
  <w:defaultTabStop w:val="720"/>
  <w:evenAndOddHeaders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A3C"/>
    <w:rsid w:val="00041115"/>
    <w:rsid w:val="00141E31"/>
    <w:rsid w:val="001464DE"/>
    <w:rsid w:val="00270864"/>
    <w:rsid w:val="002D7271"/>
    <w:rsid w:val="002D78BA"/>
    <w:rsid w:val="003452C1"/>
    <w:rsid w:val="003830B4"/>
    <w:rsid w:val="00471D7C"/>
    <w:rsid w:val="00505D15"/>
    <w:rsid w:val="005915E2"/>
    <w:rsid w:val="005E0AAC"/>
    <w:rsid w:val="00671813"/>
    <w:rsid w:val="00680000"/>
    <w:rsid w:val="00692007"/>
    <w:rsid w:val="00705A3C"/>
    <w:rsid w:val="007B11ED"/>
    <w:rsid w:val="007B5FD5"/>
    <w:rsid w:val="007D45DB"/>
    <w:rsid w:val="008163C9"/>
    <w:rsid w:val="008E261C"/>
    <w:rsid w:val="008F1E8B"/>
    <w:rsid w:val="009160C4"/>
    <w:rsid w:val="009F633A"/>
    <w:rsid w:val="00A32C55"/>
    <w:rsid w:val="00AA3DF8"/>
    <w:rsid w:val="00AA5254"/>
    <w:rsid w:val="00AE2369"/>
    <w:rsid w:val="00BF3D30"/>
    <w:rsid w:val="00C43AC0"/>
    <w:rsid w:val="00CE13CE"/>
    <w:rsid w:val="00DB5B67"/>
    <w:rsid w:val="00E92CAD"/>
    <w:rsid w:val="00EF63D3"/>
    <w:rsid w:val="00F40E59"/>
    <w:rsid w:val="00F850E0"/>
  </w:rsids>
  <m:mathPr>
    <m:mathFont m:val="Cambria Math"/>
    <m:brkBin m:val="before"/>
    <m:brkBinSub m:val="--"/>
    <m:smallFrac m:val="0"/>
    <m:dispDef m:val="1"/>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w="http://schemas.openxmlformats.org/wordprocessingml/2006/main">
  <w:docDefaults>
    <w:rPrDefault>
      <w:rPr>
        <w:rFonts w:ascii="Times New Roman" w:hAnsi="Times New Roman" w:eastAsia="Times New Roman" w:cs="Times New Roman"/>
        <w:sz w:val="24"/>
        <w:lang w:val="ru"/>
        <w:szCs w:val="24"/>
      </w:rPr>
    </w:rPrDefault>
  </w:docDefaults>
  <w:latentStyles w:count="376">
    <w:lsdException w:name="annotation reference" w:semiHidden="1" w:unhideWhenUsed="1"/>
    <w:lsdException w:name="annotation subject" w:semiHidden="1" w:unhideWhenUsed="1"/>
    <w:lsdException w:name="annotation text" w:semiHidden="1" w:unhideWhenUsed="1"/>
    <w:lsdException w:name="Balloon Text" w:semiHidden="1" w:unhideWhenUsed="1"/>
    <w:lsdException w:name="Bibliography" w:uiPriority="37" w:semiHidden="1" w:unhideWhenUsed="1"/>
    <w:lsdException w:name="Block Text" w:semiHidden="1" w:unhideWhenUsed="1"/>
    <w:lsdException w:name="Body Text" w:semiHidden="1" w:unhideWhenUsed="1"/>
    <w:lsdException w:name="Body Text 2" w:semiHidden="1" w:unhideWhenUsed="1"/>
    <w:lsdException w:name="Body Text 3" w:semiHidden="1" w:unhideWhenUsed="1"/>
    <w:lsdException w:name="Body Text First Indent" w:semiHidden="1" w:unhideWhenUsed="1"/>
    <w:lsdException w:name="Body Text First Indent 2" w:semiHidden="1" w:unhideWhenUsed="1"/>
    <w:lsdException w:name="Body Text Indent" w:semiHidden="1" w:unhideWhenUsed="1"/>
    <w:lsdException w:name="Body Text Indent 2" w:semiHidden="1" w:unhideWhenUsed="1"/>
    <w:lsdException w:name="Body Text Indent 3" w:semiHidden="1" w:unhideWhenUsed="1"/>
    <w:lsdException w:name="Book Title" w:uiPriority="33" w:qFormat="1"/>
    <w:lsdException w:name="caption" w:uiPriority="35" w:semiHidden="1" w:unhideWhenUsed="1" w:qFormat="1"/>
    <w:lsdException w:name="Closing" w:semiHidden="1" w:unhideWhenUsed="1"/>
    <w:lsdException w:name="Colorful Grid" w:uiPriority="73"/>
    <w:lsdException w:name="Colorful Grid Accent 1" w:uiPriority="73"/>
    <w:lsdException w:name="Colorful Grid Accent 2" w:uiPriority="73"/>
    <w:lsdException w:name="Colorful Grid Accent 3" w:uiPriority="73"/>
    <w:lsdException w:name="Colorful Grid Accent 4" w:uiPriority="73"/>
    <w:lsdException w:name="Colorful Grid Accent 5" w:uiPriority="73"/>
    <w:lsdException w:name="Colorful Grid Accent 6" w:uiPriority="73"/>
    <w:lsdException w:name="Colorful List" w:uiPriority="72"/>
    <w:lsdException w:name="Colorful List Accent 1" w:uiPriority="72"/>
    <w:lsdException w:name="Colorful List Accent 2" w:uiPriority="72"/>
    <w:lsdException w:name="Colorful List Accent 3" w:uiPriority="72"/>
    <w:lsdException w:name="Colorful List Accent 4" w:uiPriority="72"/>
    <w:lsdException w:name="Colorful List Accent 5" w:uiPriority="72"/>
    <w:lsdException w:name="Colorful List Accent 6" w:uiPriority="72"/>
    <w:lsdException w:name="Colorful Shading" w:uiPriority="71"/>
    <w:lsdException w:name="Colorful Shading Accent 1" w:uiPriority="71"/>
    <w:lsdException w:name="Colorful Shading Accent 2" w:uiPriority="71"/>
    <w:lsdException w:name="Colorful Shading Accent 3" w:uiPriority="71"/>
    <w:lsdException w:name="Colorful Shading Accent 4" w:uiPriority="71"/>
    <w:lsdException w:name="Colorful Shading Accent 5" w:uiPriority="71"/>
    <w:lsdException w:name="Colorful Shading Accent 6" w:uiPriority="71"/>
    <w:lsdException w:name="Dark List" w:uiPriority="70"/>
    <w:lsdException w:name="Dark List Accent 1" w:uiPriority="70"/>
    <w:lsdException w:name="Dark List Accent 2" w:uiPriority="70"/>
    <w:lsdException w:name="Dark List Accent 3" w:uiPriority="70"/>
    <w:lsdException w:name="Dark List Accent 4" w:uiPriority="70"/>
    <w:lsdException w:name="Dark List Accent 5" w:uiPriority="70"/>
    <w:lsdException w:name="Dark List Accent 6" w:uiPriority="70"/>
    <w:lsdException w:name="Date" w:semiHidden="1" w:unhideWhenUsed="1"/>
    <w:lsdException w:name="Default Paragraph Font" w:uiPriority="1" w:semiHidden="1" w:unhideWhenUsed="1"/>
    <w:lsdException w:name="Document Map" w:semiHidden="1" w:unhideWhenUsed="1"/>
    <w:lsdException w:name="E-mail Signature" w:semiHidden="1" w:unhideWhenUsed="1"/>
    <w:lsdException w:name="Emphasis" w:uiPriority="20" w:qFormat="1"/>
    <w:lsdException w:name="endnote reference" w:semiHidden="1" w:unhideWhenUsed="1"/>
    <w:lsdException w:name="endnote text" w:semiHidden="1" w:unhideWhenUsed="1"/>
    <w:lsdException w:name="envelope address" w:semiHidden="1" w:unhideWhenUsed="1"/>
    <w:lsdException w:name="envelope return" w:semiHidden="1" w:unhideWhenUsed="1"/>
    <w:lsdException w:name="FollowedHyperlink" w:semiHidden="1" w:unhideWhenUsed="1"/>
    <w:lsdException w:name="footer" w:semiHidden="1" w:unhideWhenUsed="1"/>
    <w:lsdException w:name="footnote reference" w:semiHidden="1" w:unhideWhenUsed="1"/>
    <w:lsdException w:name="footnote text" w:semiHidden="1" w:unhideWhenUsed="1"/>
    <w:lsdException w:name="Grid Table 1 Light" w:uiPriority="46"/>
    <w:lsdException w:name="Grid Table 1 Light Accent 1" w:uiPriority="46"/>
    <w:lsdException w:name="Grid Table 1 Light Accent 2" w:uiPriority="46"/>
    <w:lsdException w:name="Grid Table 1 Light Accent 3" w:uiPriority="46"/>
    <w:lsdException w:name="Grid Table 1 Light Accent 4" w:uiPriority="46"/>
    <w:lsdException w:name="Grid Table 1 Light Accent 5" w:uiPriority="46"/>
    <w:lsdException w:name="Grid Table 1 Light Accent 6" w:uiPriority="46"/>
    <w:lsdException w:name="Grid Table 2" w:uiPriority="47"/>
    <w:lsdException w:name="Grid Table 2 Accent 1" w:uiPriority="47"/>
    <w:lsdException w:name="Grid Table 2 Accent 2" w:uiPriority="47"/>
    <w:lsdException w:name="Grid Table 2 Accent 3" w:uiPriority="47"/>
    <w:lsdException w:name="Grid Table 2 Accent 4" w:uiPriority="47"/>
    <w:lsdException w:name="Grid Table 2 Accent 5" w:uiPriority="47"/>
    <w:lsdException w:name="Grid Table 2 Accent 6" w:uiPriority="47"/>
    <w:lsdException w:name="Grid Table 3" w:uiPriority="48"/>
    <w:lsdException w:name="Grid Table 3 Accent 1" w:uiPriority="48"/>
    <w:lsdException w:name="Grid Table 3 Accent 2" w:uiPriority="48"/>
    <w:lsdException w:name="Grid Table 3 Accent 3" w:uiPriority="48"/>
    <w:lsdException w:name="Grid Table 3 Accent 4" w:uiPriority="48"/>
    <w:lsdException w:name="Grid Table 3 Accent 5" w:uiPriority="48"/>
    <w:lsdException w:name="Grid Table 3 Accent 6" w:uiPriority="48"/>
    <w:lsdException w:name="Grid Table 4" w:uiPriority="49"/>
    <w:lsdException w:name="Grid Table 4 Accent 1" w:uiPriority="49"/>
    <w:lsdException w:name="Grid Table 4 Accent 2" w:uiPriority="49"/>
    <w:lsdException w:name="Grid Table 4 Accent 3" w:uiPriority="49"/>
    <w:lsdException w:name="Grid Table 4 Accent 4" w:uiPriority="49"/>
    <w:lsdException w:name="Grid Table 4 Accent 5" w:uiPriority="49"/>
    <w:lsdException w:name="Grid Table 4 Accent 6" w:uiPriority="49"/>
    <w:lsdException w:name="Grid Table 5 Dark" w:uiPriority="50"/>
    <w:lsdException w:name="Grid Table 5 Dark Accent 1" w:uiPriority="50"/>
    <w:lsdException w:name="Grid Table 5 Dark Accent 2" w:uiPriority="50"/>
    <w:lsdException w:name="Grid Table 5 Dark Accent 3" w:uiPriority="50"/>
    <w:lsdException w:name="Grid Table 5 Dark Accent 4" w:uiPriority="50"/>
    <w:lsdException w:name="Grid Table 5 Dark Accent 5" w:uiPriority="50"/>
    <w:lsdException w:name="Grid Table 5 Dark Accent 6" w:uiPriority="50"/>
    <w:lsdException w:name="Grid Table 6 Colorful" w:uiPriority="51"/>
    <w:lsdException w:name="Grid Table 6 Colorful Accent 1" w:uiPriority="51"/>
    <w:lsdException w:name="Grid Table 6 Colorful Accent 2" w:uiPriority="51"/>
    <w:lsdException w:name="Grid Table 6 Colorful Accent 3" w:uiPriority="51"/>
    <w:lsdException w:name="Grid Table 6 Colorful Accent 4" w:uiPriority="51"/>
    <w:lsdException w:name="Grid Table 6 Colorful Accent 5" w:uiPriority="51"/>
    <w:lsdException w:name="Grid Table 6 Colorful Accent 6" w:uiPriority="51"/>
    <w:lsdException w:name="Grid Table 7 Colorful" w:uiPriority="52"/>
    <w:lsdException w:name="Grid Table 7 Colorful Accent 1" w:uiPriority="52"/>
    <w:lsdException w:name="Grid Table 7 Colorful Accent 2" w:uiPriority="52"/>
    <w:lsdException w:name="Grid Table 7 Colorful Accent 3" w:uiPriority="52"/>
    <w:lsdException w:name="Grid Table 7 Colorful Accent 4" w:uiPriority="52"/>
    <w:lsdException w:name="Grid Table 7 Colorful Accent 5" w:uiPriority="52"/>
    <w:lsdException w:name="Grid Table 7 Colorful Accent 6" w:uiPriority="52"/>
    <w:lsdException w:name="Grid Table Light" w:uiPriority="40"/>
    <w:lsdException w:name="Hashtag" w:semiHidden="1" w:unhideWhenUsed="1"/>
    <w:lsdException w:name="header" w:semiHidden="1" w:unhideWhenUsed="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HTML Acronym" w:semiHidden="1" w:unhideWhenUsed="1"/>
    <w:lsdException w:name="HTML Address" w:semiHidden="1" w:unhideWhenUsed="1"/>
    <w:lsdException w:name="HTML Bottom of Form"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op of Form" w:semiHidden="1" w:unhideWhenUsed="1"/>
    <w:lsdException w:name="HTML Typewriter" w:semiHidden="1" w:unhideWhenUsed="1"/>
    <w:lsdException w:name="HTML Variable" w:semiHidden="1" w:unhideWhenUsed="1"/>
    <w:lsdException w:name="Hyperlink"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index heading" w:semiHidden="1" w:unhideWhenUsed="1"/>
    <w:lsdException w:name="Intense Emphasis" w:uiPriority="21" w:qFormat="1"/>
    <w:lsdException w:name="Intense Quote" w:uiPriority="30" w:qFormat="1"/>
    <w:lsdException w:name="Intense Reference" w:uiPriority="32" w:qFormat="1"/>
    <w:lsdException w:name="Light Grid" w:uiPriority="62"/>
    <w:lsdException w:name="Light Grid Accent 1" w:uiPriority="62"/>
    <w:lsdException w:name="Light Grid Accent 2" w:uiPriority="62"/>
    <w:lsdException w:name="Light Grid Accent 3" w:uiPriority="62"/>
    <w:lsdException w:name="Light Grid Accent 4" w:uiPriority="62"/>
    <w:lsdException w:name="Light Grid Accent 5" w:uiPriority="62"/>
    <w:lsdException w:name="Light Grid Accent 6" w:uiPriority="62"/>
    <w:lsdException w:name="Light List" w:uiPriority="61"/>
    <w:lsdException w:name="Light List Accent 1" w:uiPriority="61"/>
    <w:lsdException w:name="Light List Accent 2" w:uiPriority="61"/>
    <w:lsdException w:name="Light List Accent 3" w:uiPriority="61"/>
    <w:lsdException w:name="Light List Accent 4" w:uiPriority="61"/>
    <w:lsdException w:name="Light List Accent 5" w:uiPriority="61"/>
    <w:lsdException w:name="Light List Accent 6" w:uiPriority="61"/>
    <w:lsdException w:name="Light Shading" w:uiPriority="60"/>
    <w:lsdException w:name="Light Shading Accent 1" w:uiPriority="60"/>
    <w:lsdException w:name="Light Shading Accent 2" w:uiPriority="60"/>
    <w:lsdException w:name="Light Shading Accent 3" w:uiPriority="60"/>
    <w:lsdException w:name="Light Shading Accent 4" w:uiPriority="60"/>
    <w:lsdException w:name="Light Shading Accent 5" w:uiPriority="60"/>
    <w:lsdException w:name="Light Shading Accent 6" w:uiPriority="60"/>
    <w:lsdException w:name="line number"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List Number"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List Paragraph" w:uiPriority="34" w:qFormat="1"/>
    <w:lsdException w:name="List Table 1 Light" w:uiPriority="46"/>
    <w:lsdException w:name="List Table 1 Light Accent 1" w:uiPriority="46"/>
    <w:lsdException w:name="List Table 1 Light Accent 2" w:uiPriority="46"/>
    <w:lsdException w:name="List Table 1 Light Accent 3" w:uiPriority="46"/>
    <w:lsdException w:name="List Table 1 Light Accent 4" w:uiPriority="46"/>
    <w:lsdException w:name="List Table 1 Light Accent 5" w:uiPriority="46"/>
    <w:lsdException w:name="List Table 1 Light Accent 6" w:uiPriority="46"/>
    <w:lsdException w:name="List Table 2" w:uiPriority="47"/>
    <w:lsdException w:name="List Table 2 Accent 1" w:uiPriority="47"/>
    <w:lsdException w:name="List Table 2 Accent 2" w:uiPriority="47"/>
    <w:lsdException w:name="List Table 2 Accent 3" w:uiPriority="47"/>
    <w:lsdException w:name="List Table 2 Accent 4" w:uiPriority="47"/>
    <w:lsdException w:name="List Table 2 Accent 5" w:uiPriority="47"/>
    <w:lsdException w:name="List Table 2 Accent 6" w:uiPriority="47"/>
    <w:lsdException w:name="List Table 3" w:uiPriority="48"/>
    <w:lsdException w:name="List Table 3 Accent 1" w:uiPriority="48"/>
    <w:lsdException w:name="List Table 3 Accent 2" w:uiPriority="48"/>
    <w:lsdException w:name="List Table 3 Accent 3" w:uiPriority="48"/>
    <w:lsdException w:name="List Table 3 Accent 4" w:uiPriority="48"/>
    <w:lsdException w:name="List Table 3 Accent 5" w:uiPriority="48"/>
    <w:lsdException w:name="List Table 3 Accent 6" w:uiPriority="48"/>
    <w:lsdException w:name="List Table 4" w:uiPriority="49"/>
    <w:lsdException w:name="List Table 4 Accent 1" w:uiPriority="49"/>
    <w:lsdException w:name="List Table 4 Accent 2" w:uiPriority="49"/>
    <w:lsdException w:name="List Table 4 Accent 3" w:uiPriority="49"/>
    <w:lsdException w:name="List Table 4 Accent 4" w:uiPriority="49"/>
    <w:lsdException w:name="List Table 4 Accent 5" w:uiPriority="49"/>
    <w:lsdException w:name="List Table 4 Accent 6" w:uiPriority="49"/>
    <w:lsdException w:name="List Table 5 Dark" w:uiPriority="50"/>
    <w:lsdException w:name="List Table 5 Dark Accent 1" w:uiPriority="50"/>
    <w:lsdException w:name="List Table 5 Dark Accent 2" w:uiPriority="50"/>
    <w:lsdException w:name="List Table 5 Dark Accent 3" w:uiPriority="50"/>
    <w:lsdException w:name="List Table 5 Dark Accent 4" w:uiPriority="50"/>
    <w:lsdException w:name="List Table 5 Dark Accent 5" w:uiPriority="50"/>
    <w:lsdException w:name="List Table 5 Dark Accent 6" w:uiPriority="50"/>
    <w:lsdException w:name="List Table 6 Colorful" w:uiPriority="51"/>
    <w:lsdException w:name="List Table 6 Colorful Accent 1" w:uiPriority="51"/>
    <w:lsdException w:name="List Table 6 Colorful Accent 2" w:uiPriority="51"/>
    <w:lsdException w:name="List Table 6 Colorful Accent 3" w:uiPriority="51"/>
    <w:lsdException w:name="List Table 6 Colorful Accent 4" w:uiPriority="51"/>
    <w:lsdException w:name="List Table 6 Colorful Accent 5" w:uiPriority="51"/>
    <w:lsdException w:name="List Table 6 Colorful Accent 6" w:uiPriority="51"/>
    <w:lsdException w:name="List Table 7 Colorful" w:uiPriority="52"/>
    <w:lsdException w:name="List Table 7 Colorful Accent 1" w:uiPriority="52"/>
    <w:lsdException w:name="List Table 7 Colorful Accent 2" w:uiPriority="52"/>
    <w:lsdException w:name="List Table 7 Colorful Accent 3" w:uiPriority="52"/>
    <w:lsdException w:name="List Table 7 Colorful Accent 4" w:uiPriority="52"/>
    <w:lsdException w:name="List Table 7 Colorful Accent 5" w:uiPriority="52"/>
    <w:lsdException w:name="List Table 7 Colorful Accent 6" w:uiPriority="52"/>
    <w:lsdException w:name="macro" w:semiHidden="1" w:unhideWhenUsed="1"/>
    <w:lsdException w:name="Medium Grid 1" w:uiPriority="67"/>
    <w:lsdException w:name="Medium Grid 1 Accent 1" w:uiPriority="67"/>
    <w:lsdException w:name="Medium Grid 1 Accent 2" w:uiPriority="67"/>
    <w:lsdException w:name="Medium Grid 1 Accent 3" w:uiPriority="67"/>
    <w:lsdException w:name="Medium Grid 1 Accent 4" w:uiPriority="67"/>
    <w:lsdException w:name="Medium Grid 1 Accent 5" w:uiPriority="67"/>
    <w:lsdException w:name="Medium Grid 1 Accent 6" w:uiPriority="67"/>
    <w:lsdException w:name="Medium Grid 2" w:uiPriority="68"/>
    <w:lsdException w:name="Medium Grid 2 Accent 1" w:uiPriority="68"/>
    <w:lsdException w:name="Medium Grid 2 Accent 2" w:uiPriority="68"/>
    <w:lsdException w:name="Medium Grid 2 Accent 3" w:uiPriority="68"/>
    <w:lsdException w:name="Medium Grid 2 Accent 4" w:uiPriority="68"/>
    <w:lsdException w:name="Medium Grid 2 Accent 5" w:uiPriority="68"/>
    <w:lsdException w:name="Medium Grid 2 Accent 6" w:uiPriority="68"/>
    <w:lsdException w:name="Medium Grid 3" w:uiPriority="69"/>
    <w:lsdException w:name="Medium Grid 3 Accent 1" w:uiPriority="69"/>
    <w:lsdException w:name="Medium Grid 3 Accent 2" w:uiPriority="69"/>
    <w:lsdException w:name="Medium Grid 3 Accent 3" w:uiPriority="69"/>
    <w:lsdException w:name="Medium Grid 3 Accent 4" w:uiPriority="69"/>
    <w:lsdException w:name="Medium Grid 3 Accent 5" w:uiPriority="69"/>
    <w:lsdException w:name="Medium Grid 3 Accent 6" w:uiPriority="69"/>
    <w:lsdException w:name="Medium List 1" w:uiPriority="65"/>
    <w:lsdException w:name="Medium List 1 Accent 1" w:uiPriority="65"/>
    <w:lsdException w:name="Medium List 1 Accent 2" w:uiPriority="65"/>
    <w:lsdException w:name="Medium List 1 Accent 3" w:uiPriority="65"/>
    <w:lsdException w:name="Medium List 1 Accent 4" w:uiPriority="65"/>
    <w:lsdException w:name="Medium List 1 Accent 5" w:uiPriority="65"/>
    <w:lsdException w:name="Medium List 1 Accent 6" w:uiPriority="65"/>
    <w:lsdException w:name="Medium List 2" w:uiPriority="66"/>
    <w:lsdException w:name="Medium List 2 Accent 1" w:uiPriority="66"/>
    <w:lsdException w:name="Medium List 2 Accent 2" w:uiPriority="66"/>
    <w:lsdException w:name="Medium List 2 Accent 3" w:uiPriority="66"/>
    <w:lsdException w:name="Medium List 2 Accent 4" w:uiPriority="66"/>
    <w:lsdException w:name="Medium List 2 Accent 5" w:uiPriority="66"/>
    <w:lsdException w:name="Medium List 2 Accent 6" w:uiPriority="66"/>
    <w:lsdException w:name="Medium Shading 1" w:uiPriority="63"/>
    <w:lsdException w:name="Medium Shading 1 Accent 1" w:uiPriority="63"/>
    <w:lsdException w:name="Medium Shading 1 Accent 2" w:uiPriority="63"/>
    <w:lsdException w:name="Medium Shading 1 Accent 3" w:uiPriority="63"/>
    <w:lsdException w:name="Medium Shading 1 Accent 4" w:uiPriority="63"/>
    <w:lsdException w:name="Medium Shading 1 Accent 5" w:uiPriority="63"/>
    <w:lsdException w:name="Medium Shading 1 Accent 6" w:uiPriority="63"/>
    <w:lsdException w:name="Medium Shading 2" w:uiPriority="64"/>
    <w:lsdException w:name="Medium Shading 2 Accent 1" w:uiPriority="64"/>
    <w:lsdException w:name="Medium Shading 2 Accent 2" w:uiPriority="64"/>
    <w:lsdException w:name="Medium Shading 2 Accent 3" w:uiPriority="64"/>
    <w:lsdException w:name="Medium Shading 2 Accent 4" w:uiPriority="64"/>
    <w:lsdException w:name="Medium Shading 2 Accent 5" w:uiPriority="64"/>
    <w:lsdException w:name="Medium Shading 2 Accent 6" w:uiPriority="64"/>
    <w:lsdException w:name="Mention" w:semiHidden="1" w:unhideWhenUsed="1"/>
    <w:lsdException w:name="Message Header" w:semiHidden="1" w:unhideWhenUsed="1"/>
    <w:lsdException w:name="No List" w:semiHidden="1" w:unhideWhenUsed="1"/>
    <w:lsdException w:name="No Spacing" w:uiPriority="1" w:qFormat="1"/>
    <w:lsdException w:name="Normal" w:uiPriority="0" w:qFormat="1"/>
    <w:lsdException w:name="Normal (Web)" w:semiHidden="1" w:unhideWhenUsed="1"/>
    <w:lsdException w:name="Normal Indent" w:semiHidden="1" w:unhideWhenUsed="1"/>
    <w:lsdException w:name="Normal Table" w:semiHidden="1" w:unhideWhenUsed="1"/>
    <w:lsdException w:name="Note Heading" w:semiHidden="1" w:unhideWhenUsed="1"/>
    <w:lsdException w:name="Outline List 1" w:semiHidden="1" w:unhideWhenUsed="1"/>
    <w:lsdException w:name="Outline List 2" w:semiHidden="1" w:unhideWhenUsed="1"/>
    <w:lsdException w:name="Outline List 3" w:semiHidden="1" w:unhideWhenUsed="1"/>
    <w:lsdException w:name="page number" w:semiHidden="1" w:unhideWhenUsed="1"/>
    <w:lsdException w:name="Placeholder Text" w:semiHidden="1"/>
    <w:lsdException w:name="Plain Table 1" w:uiPriority="41"/>
    <w:lsdException w:name="Plain Table 2" w:uiPriority="42"/>
    <w:lsdException w:name="Plain Table 3" w:uiPriority="43"/>
    <w:lsdException w:name="Plain Table 4" w:uiPriority="44"/>
    <w:lsdException w:name="Plain Table 5" w:uiPriority="45"/>
    <w:lsdException w:name="Plain Text" w:semiHidden="1" w:unhideWhenUsed="1"/>
    <w:lsdException w:name="Quote" w:uiPriority="29" w:qFormat="1"/>
    <w:lsdException w:name="Revision" w:semiHidden="1"/>
    <w:lsdException w:name="Salutation" w:semiHidden="1" w:unhideWhenUsed="1"/>
    <w:lsdException w:name="Signature" w:semiHidden="1" w:unhideWhenUsed="1"/>
    <w:lsdException w:name="Smart Hyperlink" w:semiHidden="1" w:unhideWhenUsed="1"/>
    <w:lsdException w:name="Smart Link" w:semiHidden="1" w:unhideWhenUsed="1"/>
    <w:lsdException w:name="Strong" w:uiPriority="22" w:qFormat="1"/>
    <w:lsdException w:name="Subtitle" w:uiPriority="11" w:qFormat="1"/>
    <w:lsdException w:name="Subtle Emphasis" w:uiPriority="19" w:qFormat="1"/>
    <w:lsdException w:name="Subtle Reference" w:uiPriority="31" w:qFormat="1"/>
    <w:lsdException w:name="Table 3D effects 1" w:semiHidden="1" w:unhideWhenUsed="1"/>
    <w:lsdException w:name="Table 3D effects 2" w:semiHidden="1" w:unhideWhenUsed="1"/>
    <w:lsdException w:name="Table 3D effects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Contemporary" w:semiHidden="1" w:unhideWhenUsed="1"/>
    <w:lsdException w:name="Table Elegant" w:semiHidden="1" w:unhideWhenUsed="1"/>
    <w:lsdException w:name="Table Grid" w:uiPriority="39"/>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of authorities" w:semiHidden="1" w:unhideWhenUsed="1"/>
    <w:lsdException w:name="table of figures" w:semiHidden="1" w:unhideWhenUsed="1"/>
    <w:lsdException w:name="Table Professional" w:semiHidden="1" w:unhideWhenUsed="1"/>
    <w:lsdException w:name="Table Simple 1" w:semiHidden="1" w:unhideWhenUsed="1"/>
    <w:lsdException w:name="Table Simple 2" w:semiHidden="1" w:unhideWhenUsed="1"/>
    <w:lsdException w:name="Table Simple 3" w:semiHidden="1" w:unhideWhenUsed="1"/>
    <w:lsdException w:name="Table Subtle 1" w:semiHidden="1" w:unhideWhenUsed="1"/>
    <w:lsdException w:name="Table Subtle 2" w:semiHidden="1" w:unhideWhenUsed="1"/>
    <w:lsdException w:name="Table Theme" w:semiHidden="1" w:unhideWhenUsed="1"/>
    <w:lsdException w:name="Table Web 1" w:semiHidden="1" w:unhideWhenUsed="1"/>
    <w:lsdException w:name="Table Web 2" w:semiHidden="1" w:unhideWhenUsed="1"/>
    <w:lsdException w:name="Table Web 3" w:semiHidden="1" w:unhideWhenUsed="1"/>
    <w:lsdException w:name="Title" w:uiPriority="10" w:qFormat="1"/>
    <w:lsdException w:name="toa heading"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TOC Heading" w:uiPriority="39" w:semiHidden="1" w:unhideWhenUsed="1" w:qFormat="1"/>
    <w:lsdException w:name="Unresolved Mention" w:semiHidden="1" w:unhideWhenUsed="1"/>
  </w:latentStyles>
  <w:style w:type="paragraph" w:styleId="1">
    <w:name w:val="heading 1"/>
    <w:basedOn w:val="a"/>
    <w:next w:val="a"/>
    <w:uiPriority w:val="9"/>
    <w:qFormat w:val="1"/>
    <w:pPr>
      <w:keepNext w:val="1"/>
      <w:keepLines w:val="1"/>
      <w:spacing w:before="480" w:after="120" w:line="259" w:lineRule="auto"/>
      <w:outlineLvl w:val="0"/>
    </w:pPr>
    <w:rPr>
      <w:rFonts w:ascii="Calibri" w:hAnsi="Calibri" w:eastAsia="Calibri" w:cs="Calibri"/>
      <w:sz w:val="48"/>
      <w:b w:val="1"/>
      <w:bCs w:val="1"/>
      <w:szCs w:val="48"/>
    </w:rPr>
  </w:style>
  <w:style w:type="paragraph" w:styleId="2">
    <w:name w:val="heading 2"/>
    <w:basedOn w:val="a"/>
    <w:next w:val="a"/>
    <w:uiPriority w:val="9"/>
    <w:unhideWhenUsed w:val="1"/>
    <w:qFormat w:val="1"/>
    <w:pPr>
      <w:keepNext w:val="1"/>
      <w:keepLines w:val="1"/>
      <w:spacing w:before="360" w:after="80" w:line="259" w:lineRule="auto"/>
      <w:outlineLvl w:val="1"/>
    </w:pPr>
    <w:rPr>
      <w:rFonts w:ascii="Calibri" w:hAnsi="Calibri" w:eastAsia="Calibri" w:cs="Calibri"/>
      <w:sz w:val="36"/>
      <w:b w:val="1"/>
      <w:bCs w:val="1"/>
      <w:szCs w:val="36"/>
    </w:rPr>
  </w:style>
  <w:style w:type="paragraph" w:styleId="3">
    <w:name w:val="heading 3"/>
    <w:basedOn w:val="a"/>
    <w:next w:val="a"/>
    <w:uiPriority w:val="9"/>
    <w:unhideWhenUsed w:val="1"/>
    <w:qFormat w:val="1"/>
    <w:pPr>
      <w:keepNext w:val="1"/>
      <w:keepLines w:val="1"/>
      <w:spacing w:before="280" w:after="80" w:line="259" w:lineRule="auto"/>
      <w:outlineLvl w:val="2"/>
    </w:pPr>
    <w:rPr>
      <w:rFonts w:ascii="Calibri" w:hAnsi="Calibri" w:eastAsia="Calibri" w:cs="Calibri"/>
      <w:sz w:val="28"/>
      <w:b w:val="1"/>
      <w:bCs w:val="1"/>
      <w:szCs w:val="28"/>
    </w:rPr>
  </w:style>
  <w:style w:type="paragraph" w:styleId="4">
    <w:name w:val="heading 4"/>
    <w:basedOn w:val="a"/>
    <w:next w:val="a"/>
    <w:uiPriority w:val="9"/>
    <w:semiHidden w:val="1"/>
    <w:unhideWhenUsed w:val="1"/>
    <w:qFormat w:val="1"/>
    <w:pPr>
      <w:keepNext w:val="1"/>
      <w:keepLines w:val="1"/>
      <w:spacing w:before="240" w:after="40" w:line="259" w:lineRule="auto"/>
      <w:outlineLvl w:val="3"/>
    </w:pPr>
    <w:rPr>
      <w:rFonts w:ascii="Calibri" w:hAnsi="Calibri" w:eastAsia="Calibri" w:cs="Calibri"/>
      <w:b w:val="1"/>
      <w:bCs w:val="1"/>
    </w:rPr>
  </w:style>
  <w:style w:type="paragraph" w:styleId="5">
    <w:name w:val="heading 5"/>
    <w:basedOn w:val="a"/>
    <w:next w:val="a"/>
    <w:uiPriority w:val="9"/>
    <w:semiHidden w:val="1"/>
    <w:unhideWhenUsed w:val="1"/>
    <w:qFormat w:val="1"/>
    <w:pPr>
      <w:keepNext w:val="1"/>
      <w:keepLines w:val="1"/>
      <w:spacing w:before="220" w:after="40" w:line="259" w:lineRule="auto"/>
      <w:outlineLvl w:val="4"/>
    </w:pPr>
    <w:rPr>
      <w:rFonts w:ascii="Calibri" w:hAnsi="Calibri" w:eastAsia="Calibri" w:cs="Calibri"/>
      <w:sz w:val="22"/>
      <w:b w:val="1"/>
      <w:bCs w:val="1"/>
      <w:szCs w:val="22"/>
    </w:rPr>
  </w:style>
  <w:style w:type="paragraph" w:styleId="6">
    <w:name w:val="heading 6"/>
    <w:basedOn w:val="a"/>
    <w:next w:val="a"/>
    <w:uiPriority w:val="9"/>
    <w:semiHidden w:val="1"/>
    <w:unhideWhenUsed w:val="1"/>
    <w:qFormat w:val="1"/>
    <w:pPr>
      <w:keepNext w:val="1"/>
      <w:keepLines w:val="1"/>
      <w:spacing w:before="200" w:after="40" w:line="259" w:lineRule="auto"/>
      <w:outlineLvl w:val="5"/>
    </w:pPr>
    <w:rPr>
      <w:rFonts w:ascii="Calibri" w:hAnsi="Calibri" w:eastAsia="Calibri" w:cs="Calibri"/>
      <w:sz w:val="20"/>
      <w:b w:val="1"/>
      <w:bCs w:val="1"/>
      <w:szCs w:val="20"/>
    </w:rPr>
  </w:style>
  <w:style w:type="table" w:styleId="TableGrid">
    <w:name w:val="Table Grid"/>
    <w:basedOn w:val="a1"/>
    <w:tblPr>
      <w:tblBorders>
        <w:top w:val="single" w:color="#000000" w:sz="6"/>
        <w:left w:val="single" w:color="#000000" w:sz="6"/>
        <w:bottom w:val="single" w:color="#000000" w:sz="6"/>
        <w:right w:val="single" w:color="#000000" w:sz="6"/>
        <w:insideH w:val="single" w:color="#000000" w:sz="6"/>
        <w:insideV w:val="single" w:color="#000000" w:sz="6"/>
      </w:tblBorders>
    </w:tblPr>
  </w:style>
  <w:style w:type="table" w:styleId="TableNormal" w:customStyle="1">
    <w:name w:val="TableNormal"/>
    <w:tblPr>
      <w:tblCellMar>
        <w:top w:w="100" w:type="dxa"/>
        <w:start w:w="100" w:type="dxa"/>
        <w:bottom w:w="100" w:type="dxa"/>
        <w:end w:w="100" w:type="dxa"/>
      </w:tblCellMar>
    </w:tblPr>
  </w:style>
  <w:style w:type="paragraph" w:styleId="a" w:default="1">
    <w:name w:val="Normal"/>
    <w:qFormat w:val="1"/>
  </w:style>
  <w:style w:type="character" w:styleId="a0" w:default="1">
    <w:name w:val="Default Paragraph Font"/>
    <w:uiPriority w:val="1"/>
    <w:unhideWhenUsed w:val="1"/>
  </w:style>
  <w:style w:type="table" w:styleId="a1" w:default="1">
    <w:name w:val="Normal Table"/>
    <w:uiPriority w:val="99"/>
    <w:semiHidden w:val="1"/>
    <w:unhideWhenUsed w:val="1"/>
    <w:tblPr>
      <w:tblInd w:w="0" w:type="dxa"/>
      <w:tblCellMar>
        <w:top w:w="0" w:type="dxa"/>
        <w:start w:w="108" w:type="dxa"/>
        <w:bottom w:w="0" w:type="dxa"/>
        <w:end w:w="108" w:type="dxa"/>
      </w:tblCellMar>
    </w:tblPr>
  </w:style>
  <w:style w:type="numbering" w:styleId="a2" w:default="1">
    <w:name w:val="No List"/>
    <w:uiPriority w:val="99"/>
    <w:semiHidden w:val="1"/>
    <w:unhideWhenUsed w:val="1"/>
  </w:style>
  <w:style w:type="paragraph" w:styleId="a3">
    <w:name w:val="Title"/>
    <w:basedOn w:val="a"/>
    <w:next w:val="a"/>
    <w:uiPriority w:val="10"/>
    <w:qFormat w:val="1"/>
    <w:pPr>
      <w:keepNext w:val="1"/>
      <w:keepLines w:val="1"/>
      <w:spacing w:before="480" w:after="120" w:line="259" w:lineRule="auto"/>
    </w:pPr>
    <w:rPr>
      <w:rFonts w:ascii="Calibri" w:hAnsi="Calibri" w:eastAsia="Calibri" w:cs="Calibri"/>
      <w:sz w:val="72"/>
      <w:b w:val="1"/>
      <w:bCs w:val="1"/>
      <w:szCs w:val="72"/>
    </w:rPr>
  </w:style>
  <w:style w:type="paragraph" w:styleId="a4">
    <w:name w:val="Subtitle"/>
    <w:basedOn w:val="a"/>
    <w:next w:val="a"/>
    <w:uiPriority w:val="11"/>
    <w:qFormat w:val="1"/>
    <w:pPr>
      <w:keepNext w:val="1"/>
      <w:keepLines w:val="1"/>
      <w:pBdr>
        <w:top w:val="none" w:color="000000" w:sz="0" w:space="0"/>
        <w:left w:val="none" w:color="000000" w:sz="0" w:space="0"/>
        <w:bottom w:val="none" w:color="000000" w:sz="0" w:space="0"/>
        <w:right w:val="none" w:color="000000" w:sz="0" w:space="0"/>
        <w:between w:val="none" w:color="000000" w:sz="0" w:space="0"/>
      </w:pBdr>
      <w:spacing w:before="360" w:after="80" w:line="259" w:lineRule="auto"/>
    </w:pPr>
    <w:rPr>
      <w:rFonts w:ascii="Georgia" w:hAnsi="Georgia" w:eastAsia="Georgia" w:cs="Georgia"/>
      <w:sz w:val="48"/>
      <w:color w:val="666666"/>
      <w:i w:val="1"/>
      <w:iCs w:val="1"/>
      <w:szCs w:val="48"/>
    </w:rPr>
  </w:style>
  <w:style w:type="character" w:styleId="a5">
    <w:name w:val="annotation reference"/>
    <w:basedOn w:val="a0"/>
    <w:uiPriority w:val="99"/>
    <w:semiHidden w:val="1"/>
    <w:unhideWhenUsed w:val="1"/>
    <w:rsid w:val="008F1E8B"/>
    <w:rPr>
      <w:sz w:val="16"/>
      <w:szCs w:val="16"/>
    </w:rPr>
  </w:style>
  <w:style w:type="paragraph" w:styleId="a6">
    <w:name w:val="annotation text"/>
    <w:basedOn w:val="a"/>
    <w:link w:val="a7"/>
    <w:uiPriority w:val="99"/>
    <w:semiHidden w:val="1"/>
    <w:unhideWhenUsed w:val="1"/>
    <w:rsid w:val="008F1E8B"/>
    <w:rPr>
      <w:sz w:val="20"/>
      <w:szCs w:val="20"/>
    </w:rPr>
  </w:style>
  <w:style w:type="character" w:styleId="a7" w:customStyle="1">
    <w:name w:val="Текст примечания Знак"/>
    <w:basedOn w:val="a0"/>
    <w:link w:val="a6"/>
    <w:uiPriority w:val="99"/>
    <w:semiHidden w:val="1"/>
    <w:rsid w:val="008F1E8B"/>
    <w:rPr>
      <w:sz w:val="20"/>
      <w:szCs w:val="20"/>
    </w:rPr>
  </w:style>
  <w:style w:type="paragraph" w:styleId="a8">
    <w:name w:val="annotation subject"/>
    <w:basedOn w:val="a6"/>
    <w:next w:val="a6"/>
    <w:link w:val="a9"/>
    <w:uiPriority w:val="99"/>
    <w:semiHidden w:val="1"/>
    <w:unhideWhenUsed w:val="1"/>
    <w:rsid w:val="008F1E8B"/>
    <w:rPr>
      <w:b w:val="1"/>
      <w:bCs w:val="1"/>
    </w:rPr>
  </w:style>
  <w:style w:type="character" w:styleId="a9" w:customStyle="1">
    <w:name w:val="Тема примечания Знак"/>
    <w:basedOn w:val="a7"/>
    <w:link w:val="a8"/>
    <w:uiPriority w:val="99"/>
    <w:semiHidden w:val="1"/>
    <w:rsid w:val="008F1E8B"/>
    <w:rPr>
      <w:sz w:val="20"/>
      <w:b w:val="1"/>
      <w:bCs w:val="1"/>
      <w:szCs w:val="20"/>
    </w:rPr>
  </w:style>
  <w:style w:type="paragraph" w:styleId="aa">
    <w:name w:val="footnote text"/>
    <w:basedOn w:val="a"/>
    <w:link w:val="ab"/>
    <w:uiPriority w:val="99"/>
    <w:semiHidden w:val="1"/>
    <w:unhideWhenUsed w:val="1"/>
    <w:rsid w:val="005915E2"/>
    <w:rPr>
      <w:sz w:val="20"/>
      <w:szCs w:val="20"/>
    </w:rPr>
  </w:style>
  <w:style w:type="character" w:styleId="ab" w:customStyle="1">
    <w:name w:val="Текст сноски Знак"/>
    <w:basedOn w:val="a0"/>
    <w:link w:val="aa"/>
    <w:uiPriority w:val="99"/>
    <w:semiHidden w:val="1"/>
    <w:rsid w:val="005915E2"/>
    <w:rPr>
      <w:sz w:val="20"/>
      <w:szCs w:val="20"/>
    </w:rPr>
  </w:style>
  <w:style w:type="character" w:styleId="ac">
    <w:name w:val="footnote reference"/>
    <w:basedOn w:val="a0"/>
    <w:uiPriority w:val="99"/>
    <w:semiHidden w:val="1"/>
    <w:unhideWhenUsed w:val="1"/>
    <w:rsid w:val="005915E2"/>
    <w:rPr>
      <w:vertAlign w:val="superscript"/>
    </w:rPr>
  </w:style>
  <w:style w:type="character" w:styleId="ad">
    <w:name w:val="Hyperlink"/>
    <w:basedOn w:val="a0"/>
    <w:uiPriority w:val="99"/>
    <w:unhideWhenUsed w:val="1"/>
    <w:rsid w:val="005915E2"/>
    <w:rPr>
      <w:color w:val="0000FF" w:themeColor="hyperlink"/>
      <w:u w:val="single"/>
    </w:rPr>
  </w:style>
  <w:style w:type="character" w:styleId="ae">
    <w:name w:val="Unresolved Mention"/>
    <w:basedOn w:val="a0"/>
    <w:uiPriority w:val="99"/>
    <w:semiHidden w:val="1"/>
    <w:unhideWhenUsed w:val="1"/>
    <w:rsid w:val="005915E2"/>
    <w:rPr>
      <w:color w:val="605E5C"/>
      <w:shd w:val="clear" w:color="auto" w:fill="E1DFDD"/>
    </w:rPr>
  </w:style>
  <w:style w:type="character" w:styleId="af">
    <w:name w:val="FollowedHyperlink"/>
    <w:basedOn w:val="a0"/>
    <w:uiPriority w:val="99"/>
    <w:semiHidden w:val="1"/>
    <w:unhideWhenUsed w:val="1"/>
    <w:rsid w:val="00AA5254"/>
    <w:rPr>
      <w:color w:val="800080" w:themeColor="followedHyperlink"/>
      <w:u w:val="single"/>
    </w:rPr>
  </w:style>
</w:styles>
</file>

<file path=word/webSettings.xml><?xml version="1.0" encoding="utf-8"?>
<w:webSettings xmlns:w14="http://schemas.microsoft.com/office/word/2010/wordml" xmlns:w15="http://schemas.microsoft.com/office/word/2012/wordml" xmlns:w="http://schemas.openxmlformats.org/wordprocessingml/2006/main" xmlns:w16cex="http://schemas.microsoft.com/office/word/2018/wordml/cex" xmlns:w16cid="http://schemas.microsoft.com/office/word/2016/wordml/cid" xmlns:w16se="http://schemas.microsoft.com/office/word/2015/wordml/symex" xmlns:mc="http://schemas.openxmlformats.org/markup-compatibility/2006" xmlns:w16sdtdh="http://schemas.microsoft.com/office/word/2020/wordml/sdtdatahash" xmlns:w16="http://schemas.microsoft.com/office/word/2018/wordml" mc:Ignorable="w14 w15 w16se w16cid w16 w16cex w16sdtdh"/>
</file>

<file path=word/_rels/document.xml.rels><?xml version="1.0" ?><Relationships xmlns="http://schemas.openxmlformats.org/package/2006/relationships"><Relationship Id="rId68" Type="http://schemas.openxmlformats.org/officeDocument/2006/relationships/header" Target="header1.xml"/><Relationship Id="rId2" Type="http://schemas.openxmlformats.org/officeDocument/2006/relationships/customXml" Target="../customXml/item2.xml"/><Relationship Id="rId5" Type="http://schemas.openxmlformats.org/officeDocument/2006/relationships/settings" Target="settings.xml"/><Relationship Id="rId69" Type="http://schemas.openxmlformats.org/officeDocument/2006/relationships/footer" Target="footer1.xml"/><Relationship Id="rId8" Type="http://schemas.openxmlformats.org/officeDocument/2006/relationships/endnotes" Target="endnotes.xml"/><Relationship Id="rId72" Type="http://schemas.openxmlformats.org/officeDocument/2006/relationships/fontTable" Target="fontTable.xml"/><Relationship Id="rId3" Type="http://schemas.openxmlformats.org/officeDocument/2006/relationships/numbering" Target="numbering.xml"/><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73" Type="http://schemas.openxmlformats.org/officeDocument/2006/relationships/theme" Target="theme/theme1.xml"/><Relationship Id="rId4" Type="http://schemas.openxmlformats.org/officeDocument/2006/relationships/styles" Target="styles.xml"/><Relationship Id="rId7" Type="http://schemas.openxmlformats.org/officeDocument/2006/relationships/footnotes" Target="footnotes.xml"/><Relationship Id="rId71" Type="http://schemas.openxmlformats.org/officeDocument/2006/relationships/footer" Target="footer2.xml"/><Relationship Id="rId10" Type="http://schemas.openxmlformats.org/officeDocument/2006/relationships/hyperlink" Target="https://ru.kabar.kg/news/25-letie-shos-novye-gorizonty-organizacii-pod-predsedatelstvom-kyrgyzstana-intervyu/" TargetMode="External"/><Relationship Id="rId11" Type="http://schemas.openxmlformats.org/officeDocument/2006/relationships/hyperlink" Target="https://ngs.ru/text/world/2026/04/10/76358753/" TargetMode="External"/><Relationship Id="rId12" Type="http://schemas.openxmlformats.org/officeDocument/2006/relationships/hyperlink" Target="https://www.vedomosti.ru/press_releases/2026/07/27/v-omske-zavershilsya-xxii-forum-mezhregionalnogo-sotrudnichestva-rossii-i-kazahstana" TargetMode="External"/><Relationship Id="rId13" Type="http://schemas.openxmlformats.org/officeDocument/2006/relationships/hyperlink" Target="https://moseparh.ru/v-prazdnik-kreshheniya-rusi-svyatejshij-patriarx-kirill-sovershil-liturgiyu-v-uspenskom-sobore-moskovskogo-kremlya-4.html" TargetMode="External"/><Relationship Id="rId14" Type="http://schemas.openxmlformats.org/officeDocument/2006/relationships/hyperlink" Target="https://ria.ru/20260722/tsik-2106187291.html" TargetMode="External"/><Relationship Id="rId15" Type="http://schemas.openxmlformats.org/officeDocument/2006/relationships/hyperlink" Target="https://russian-field-day.ru/catalog/podrobno/vniimk/" TargetMode="External"/><Relationship Id="rId16" Type="http://schemas.openxmlformats.org/officeDocument/2006/relationships/hyperlink" Target="https://www.nsss-russia.ru/2026/07/20/vserossijskij-den-polya-2026-2/" TargetMode="External"/><Relationship Id="rId17" Type="http://schemas.openxmlformats.org/officeDocument/2006/relationships/hyperlink" Target="https://russian-field-day.ru/" TargetMode="External"/><Relationship Id="rId18" Type="http://schemas.openxmlformats.org/officeDocument/2006/relationships/hyperlink" Target="https://akademicheskij-r07.gosweb.gosuslugi.ru/dlya-zhiteley/kalendar-sobytiy/vserossiyskiy-molodezhnyy-obrazovatelnyy-forum-territoriya-smyslov.html" TargetMode="External"/><Relationship Id="rId19" Type="http://schemas.openxmlformats.org/officeDocument/2006/relationships/hyperlink" Target="http://kremlin.ru/events/president/news/80298" TargetMode="External"/><Relationship Id="rId20" Type="http://schemas.openxmlformats.org/officeDocument/2006/relationships/hyperlink" Target="https://wciom.ru/analytical-reviews/analiticheskii-obzor/vybory-v-gosudarstvennuju-dumu-2026-reitingi-i-prognozy" TargetMode="External"/><Relationship Id="rId21" Type="http://schemas.openxmlformats.org/officeDocument/2006/relationships/hyperlink" Target="https://sputnik.by/20260527/gensek-oon-priedet-na-sammit-shos-v-kyrgyzstan-1107523164.html" TargetMode="External"/><Relationship Id="rId22" Type="http://schemas.openxmlformats.org/officeDocument/2006/relationships/hyperlink" Target="https://www.gov.kz/memleket/entities/mfa-moscow/activities/2203?lang=ru" TargetMode="External"/><Relationship Id="rId23" Type="http://schemas.openxmlformats.org/officeDocument/2006/relationships/hyperlink" Target="https://www.calend.ru/holidays/0/0/529/" TargetMode="External"/><Relationship Id="rId24" Type="http://schemas.openxmlformats.org/officeDocument/2006/relationships/hyperlink" Target="https://www.calend.ru/holidays/0/0/2910/" TargetMode="External"/><Relationship Id="rId25" Type="http://schemas.openxmlformats.org/officeDocument/2006/relationships/hyperlink" Target="https://ria.ru/prazdniki/den-kreshheniya-rusi/" TargetMode="External"/><Relationship Id="rId26" Type="http://schemas.openxmlformats.org/officeDocument/2006/relationships/hyperlink" Target="https://www.garant.ru/news/2142043/" TargetMode="External"/><Relationship Id="rId27" Type="http://schemas.openxmlformats.org/officeDocument/2006/relationships/hyperlink" Target="https://www.championat.com/cybersport/news-6389808-igry-buduschego-2026-projdut-v-astane-s-29-iyulya-po-9-avgusta.html" TargetMode="External"/><Relationship Id="rId28" Type="http://schemas.openxmlformats.org/officeDocument/2006/relationships/hyperlink" Target="https://astana2026.gofuture.games/ru" TargetMode="External"/><Relationship Id="rId29" Type="http://schemas.openxmlformats.org/officeDocument/2006/relationships/hyperlink" Target="https://xn----dtbhmatgnenacpbee3nuc.xn--p1ai/tpost/es33a7z7l1-itogi-zayavochnoi-kampanii-territorii-sm" TargetMode="External"/><Relationship Id="rId30" Type="http://schemas.openxmlformats.org/officeDocument/2006/relationships/hyperlink" Target="https://phygitalsport.ru/media/itogi-games-of-the-future-abu-dhabi-2025/" TargetMode="External"/><Relationship Id="rId31" Type="http://schemas.openxmlformats.org/officeDocument/2006/relationships/hyperlink" Target="http://m.club-rf.ru/55/news/65105" TargetMode="External"/><Relationship Id="rId32" Type="http://schemas.openxmlformats.org/officeDocument/2006/relationships/hyperlink" Target="https://pobedarf.ru/2026/05/29/molodezh-zhdet-territoriya-smyslov/" TargetMode="External"/><Relationship Id="rId33" Type="http://schemas.openxmlformats.org/officeDocument/2006/relationships/hyperlink" Target="http://kremlin.ru/acts/news/80036" TargetMode="External"/><Relationship Id="rId34" Type="http://schemas.openxmlformats.org/officeDocument/2006/relationships/hyperlink" Target="https://russian-field-day.ru/news/64330/" TargetMode="External"/><Relationship Id="rId35" Type="http://schemas.openxmlformats.org/officeDocument/2006/relationships/hyperlink" Target="https://tolknews.ru/selskoe-hozajstvo/221498-opit-i-innovatsii-kak-altayskiy-kray-prinyal-vserossiyskiy-den-polya" TargetMode="External"/><Relationship Id="rId36" Type="http://schemas.openxmlformats.org/officeDocument/2006/relationships/hyperlink" Target="https://kazan.aif.ru/society/pamyat-knyazya-den-kreshcheniya-rusi-2026-data-istoriya-i-kak-otmechayut-28-iyulya" TargetMode="External"/><Relationship Id="rId37" Type="http://schemas.openxmlformats.org/officeDocument/2006/relationships/hyperlink" Target="https://ria.ru/20260728/putin-2107451979.html" TargetMode="External"/><Relationship Id="rId38" Type="http://schemas.openxmlformats.org/officeDocument/2006/relationships/hyperlink" Target="https://ura.news/news/1053112215" TargetMode="External"/><Relationship Id="rId39" Type="http://schemas.openxmlformats.org/officeDocument/2006/relationships/hyperlink" Target="https://www.vedomosti.ru/analytics/krupnyy_plan/articles/2025/10/14/1146887-prodovolstvennaya-nezavisimost-rossii-kak-realizuetsya-doktrina-prodbezopasnosti" TargetMode="External"/><Relationship Id="rId40" Type="http://schemas.openxmlformats.org/officeDocument/2006/relationships/hyperlink" Target="https://lavravcheremushkah.ru/stati-i-publikatsii/avtorskie-stati/propoved-apostola-andreya-pervozvannogo-na-rusi-letopisnoe-predanie-i-istoricheskie-fakty-nachalo/" TargetMode="External"/><Relationship Id="rId41" Type="http://schemas.openxmlformats.org/officeDocument/2006/relationships/hyperlink" Target="https://www.vedomosti.ru/economics/news/2025/11/18/1155940-tovaroob%D1%8Borot-rossii" TargetMode="External"/><Relationship Id="rId42" Type="http://schemas.openxmlformats.org/officeDocument/2006/relationships/hyperlink" Target="https://www.kp.kg/daily/277797/5275811/" TargetMode="External"/><Relationship Id="rId43" Type="http://schemas.openxmlformats.org/officeDocument/2006/relationships/hyperlink" Target="https://mil.ru/news/f32c5ec1-6de0-43dc-82b7-9aeae76415eb" TargetMode="External"/><Relationship Id="rId44" Type="http://schemas.openxmlformats.org/officeDocument/2006/relationships/hyperlink" Target="https://mil.ru/news/63801305-a416-47b5-922b-b274d69e0559" TargetMode="External"/><Relationship Id="rId45" Type="http://schemas.openxmlformats.org/officeDocument/2006/relationships/hyperlink" Target="https://mil.ru/news/19d5aac6-aa89-47de-8784-e0892e966c1b" TargetMode="External"/><Relationship Id="rId46" Type="http://schemas.openxmlformats.org/officeDocument/2006/relationships/hyperlink" Target="https://mil.ru/news/697683e0-eefe-470a-8789-18451edb403f" TargetMode="External"/><Relationship Id="rId47" Type="http://schemas.openxmlformats.org/officeDocument/2006/relationships/hyperlink" Target="https://mil.ru/news/18792ec4-fa73-4482-b419-fb00af93039e" TargetMode="External"/><Relationship Id="rId48" Type="http://schemas.openxmlformats.org/officeDocument/2006/relationships/hyperlink" Target="https://mil.ru/news/326f2fb3-c5bf-4614-977b-d047b9763f7f" TargetMode="External"/><Relationship Id="rId49" Type="http://schemas.openxmlformats.org/officeDocument/2006/relationships/hyperlink" Target="https://mil.ru/news/841f78c9-dbca-485f-909d-50df12bb7831" TargetMode="External"/><Relationship Id="rId50" Type="http://schemas.openxmlformats.org/officeDocument/2006/relationships/hyperlink" Target="https://mil.ru/news/bd4a4be2-d437-4a6d-95d2-f10e0f918922" TargetMode="External"/><Relationship Id="rId51" Type="http://schemas.openxmlformats.org/officeDocument/2006/relationships/hyperlink" Target="https://mil.ru/news/69b9b66a-9e93-4eac-8938-66d4339e96fa" TargetMode="External"/><Relationship Id="rId52" Type="http://schemas.openxmlformats.org/officeDocument/2006/relationships/hyperlink" Target="https://mil.ru/news/42847a0e-9eb8-4c06-ba08-4ba73b3492b1" TargetMode="External"/><Relationship Id="rId53" Type="http://schemas.openxmlformats.org/officeDocument/2006/relationships/hyperlink" Target="https://mil.ru/news/ff7ea7b5-c3f3-4145-942b-fab4ee845da3" TargetMode="External"/><Relationship Id="rId54" Type="http://schemas.openxmlformats.org/officeDocument/2006/relationships/hyperlink" Target="https://mil.ru/news/17426c1e-511a-47b9-a640-52707f8f1ced" TargetMode="External"/><Relationship Id="rId55" Type="http://schemas.openxmlformats.org/officeDocument/2006/relationships/hyperlink" Target="https://mil.ru/news/fbe65984-ce3f-4b4b-bd5c-f97481d882f1" TargetMode="External"/><Relationship Id="rId56" Type="http://schemas.openxmlformats.org/officeDocument/2006/relationships/hyperlink" Target="https://myhistorypark.ru/media/kirill-i-mefodiy/" TargetMode="External"/><Relationship Id="rId57" Type="http://schemas.openxmlformats.org/officeDocument/2006/relationships/hyperlink" Target="https://molodost.ru/territoriya-smyslov-2026-tri-smeny-tri-tysyachi-uchastnikov-i-granty-do-15-mln-rublej/" TargetMode="External"/><Relationship Id="rId58" Type="http://schemas.openxmlformats.org/officeDocument/2006/relationships/hyperlink" Target="https://russian-field-day.ru/catalog/podrobno/tekhnologii-poleta/" TargetMode="External"/><Relationship Id="rId59" Type="http://schemas.openxmlformats.org/officeDocument/2006/relationships/hyperlink" Target="http://kremlin.ru/events/president/news/7913" TargetMode="External"/><Relationship Id="rId60" Type="http://schemas.openxmlformats.org/officeDocument/2006/relationships/hyperlink" Target="https://astana2026.gofuture.games/ru/news/novosti/70" TargetMode="External"/><Relationship Id="rId61" Type="http://schemas.openxmlformats.org/officeDocument/2006/relationships/hyperlink" Target="https://kvnews.ru/news-feed/206112" TargetMode="External"/><Relationship Id="rId62" Type="http://schemas.openxmlformats.org/officeDocument/2006/relationships/hyperlink" Target="https://xn----dtbhmatgnenacpbee3nuc.xn--p1ai/" TargetMode="External"/><Relationship Id="rId63" Type="http://schemas.openxmlformats.org/officeDocument/2006/relationships/hyperlink" Target="http://special.kremlin.ru/events/president/news/73520" TargetMode="External"/><Relationship Id="rId64" Type="http://schemas.openxmlformats.org/officeDocument/2006/relationships/hyperlink" Target="https://www.interfax.ru/russia/1104053" TargetMode="External"/><Relationship Id="rId65" Type="http://schemas.openxmlformats.org/officeDocument/2006/relationships/hyperlink" Target="https://profile.ru/news/politics/cik-zavershil-etap-zavereniya-spiskov-vseh-11-partij-na-vybory-v-gosdumu-1882191/" TargetMode="External"/><Relationship Id="rId66" Type="http://schemas.openxmlformats.org/officeDocument/2006/relationships/hyperlink" Target="https://cisplus.world/shos-2026/" TargetMode="External"/><Relationship Id="rId67" Type="http://schemas.openxmlformats.org/officeDocument/2006/relationships/hyperlink" Target="https://mir24.tv/news/16644767/shos-v-cifrah:-strany-yazyki-vvp-torgovlya" TargetMode="External"/><Relationship Id="rId9" Type="http://schemas.openxmlformats.org/officeDocument/2006/relationships/hyperlink" Target="https://rostransnadzor.gov.ru/news/2919" TargetMode="External"/></Relationships>
</file>

<file path=word/_rels/fontTable.xml.rels><?xml version="1.0"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Relationships xmlns="http://schemas.openxmlformats.org/package/2006/relationships"/>
</file>

<file path=word/_rels/footer2.xml.rels><?xml version="1.0" ?><Relationships xmlns="http://schemas.openxmlformats.org/package/2006/relationships"/>
</file>

<file path=word/_rels/footnotes.xml.rels><?xml version="1.0" ?><Relationships xmlns="http://schemas.openxmlformats.org/package/2006/relationships"><Relationship Id="rId26" Type="http://schemas.openxmlformats.org/officeDocument/2006/relationships/hyperlink" Target="https://ria.ru/20260728/putin-2107451979.html" TargetMode="External"/><Relationship Id="rId21" Type="http://schemas.openxmlformats.org/officeDocument/2006/relationships/hyperlink" Target="https://myhistorypark.ru/media/kirill-i-mefodiy/" TargetMode="External"/><Relationship Id="rId34" Type="http://schemas.openxmlformats.org/officeDocument/2006/relationships/hyperlink" Target="https://www.vedomosti.ru/press_releases/2026/07/27/v-omske-zavershilsya-xxii-forum-mezhregionalnogo-sotrudnichestva-rossii-i-kazahstana" TargetMode="External"/><Relationship Id="rId42" Type="http://schemas.openxmlformats.org/officeDocument/2006/relationships/hyperlink" Target="https://astana2026.gofuture.games/ru" TargetMode="External"/><Relationship Id="rId47" Type="http://schemas.openxmlformats.org/officeDocument/2006/relationships/hyperlink" Target="https://mil.ru/news/42847a0e-9eb8-4c06-ba08-4ba73b3492b1" TargetMode="External"/><Relationship Id="rId50" Type="http://schemas.openxmlformats.org/officeDocument/2006/relationships/hyperlink" Target="https://mil.ru/news/ff7ea7b5-c3f3-4145-942b-fab4ee845da3" TargetMode="External"/><Relationship Id="rId55" Type="http://schemas.openxmlformats.org/officeDocument/2006/relationships/hyperlink" Target="https://mil.ru/news/bd4a4be2-d437-4a6d-95d2-f10e0f918922" TargetMode="External"/><Relationship Id="rId63" Type="http://schemas.openxmlformats.org/officeDocument/2006/relationships/hyperlink" Target="https://ru.kabar.kg/news/25-letie-shos-novye-gorizonty-organizacii-pod-predsedatelstvom-kyrgyzstana-intervyu/" TargetMode="External"/><Relationship Id="rId7" Type="http://schemas.openxmlformats.org/officeDocument/2006/relationships/hyperlink" Target="https://russian-field-day.ru/catalog/podrobno/vniimk/" TargetMode="External"/><Relationship Id="rId2" Type="http://schemas.openxmlformats.org/officeDocument/2006/relationships/hyperlink" Target="https://www.vedomosti.ru/analytics/krupnyy_plan/articles/2025/10/14/1146887-prodovolstvennaya-nezavisimost-rossii-kak-realizuetsya-doktrina-prodbezopasnosti" TargetMode="External"/><Relationship Id="rId16" Type="http://schemas.openxmlformats.org/officeDocument/2006/relationships/hyperlink" Target="https://wciom.ru/analytical-reviews/analiticheskii-obzor/vybory-v-gosudarstvennuju-dumu-2026-reitingi-i-prognozy" TargetMode="External"/><Relationship Id="rId29" Type="http://schemas.openxmlformats.org/officeDocument/2006/relationships/hyperlink" Target="https://molodost.ru/territoriya-smyslov-2026-tri-smeny-tri-tysyachi-uchastnikov-i-granty-do-15-mln-rublej/" TargetMode="External"/><Relationship Id="rId11" Type="http://schemas.openxmlformats.org/officeDocument/2006/relationships/hyperlink" Target="https://www.interfax.ru/russia/1104053" TargetMode="External"/><Relationship Id="rId24" Type="http://schemas.openxmlformats.org/officeDocument/2006/relationships/hyperlink" Target="https://ngs.ru/text/world/2026/04/10/76358753/" TargetMode="External"/><Relationship Id="rId32" Type="http://schemas.openxmlformats.org/officeDocument/2006/relationships/hyperlink" Target="https://molodost.ru/territoriya-smyslov-2026-tri-smeny-tri-tysyachi-uchastnikov-i-granty-do-15-mln-rublej/" TargetMode="External"/><Relationship Id="rId37" Type="http://schemas.openxmlformats.org/officeDocument/2006/relationships/hyperlink" Target="https://www.gov.kz/memleket/entities/mfa-moscow/activities/2203?lang=ru" TargetMode="External"/><Relationship Id="rId40" Type="http://schemas.openxmlformats.org/officeDocument/2006/relationships/hyperlink" Target="https://www.championat.com/cybersport/news-6389808-igry-buduschego-2026-projdut-v-astane-s-29-iyulya-po-9-avgusta.html" TargetMode="External"/><Relationship Id="rId45" Type="http://schemas.openxmlformats.org/officeDocument/2006/relationships/hyperlink" Target="https://mil.ru/news/f32c5ec1-6de0-43dc-82b7-9aeae76415eb" TargetMode="External"/><Relationship Id="rId53" Type="http://schemas.openxmlformats.org/officeDocument/2006/relationships/hyperlink" Target="https://mil.ru/news/17426c1e-511a-47b9-a640-52707f8f1ced" TargetMode="External"/><Relationship Id="rId58" Type="http://schemas.openxmlformats.org/officeDocument/2006/relationships/hyperlink" Target="https://rostransnadzor.gov.ru/news/2919" TargetMode="External"/><Relationship Id="rId66" Type="http://schemas.openxmlformats.org/officeDocument/2006/relationships/hyperlink" Target="https://mir24.tv/news/16644767/shos-v-cifrah:-strany-yazyki-vvp-torgovlya" TargetMode="External"/><Relationship Id="rId5" Type="http://schemas.openxmlformats.org/officeDocument/2006/relationships/hyperlink" Target="https://www.nsss-russia.ru/2026/07/20/vserossijskij-den-polya-2026-2/" TargetMode="External"/><Relationship Id="rId61" Type="http://schemas.openxmlformats.org/officeDocument/2006/relationships/hyperlink" Target="https://cisplus.world/shos-2026/" TargetMode="External"/><Relationship Id="rId19" Type="http://schemas.openxmlformats.org/officeDocument/2006/relationships/hyperlink" Target="https://www.calend.ru/holidays/0/0/2910/" TargetMode="External"/><Relationship Id="rId14" Type="http://schemas.openxmlformats.org/officeDocument/2006/relationships/hyperlink" Target="https://www.garant.ru/news/2142043/" TargetMode="External"/><Relationship Id="rId22" Type="http://schemas.openxmlformats.org/officeDocument/2006/relationships/hyperlink" Target="https://ura.news/news/1053112215" TargetMode="External"/><Relationship Id="rId27" Type="http://schemas.openxmlformats.org/officeDocument/2006/relationships/hyperlink" Target="https://xn----dtbhmatgnenacpbee3nuc.xn--p1ai/" TargetMode="External"/><Relationship Id="rId30" Type="http://schemas.openxmlformats.org/officeDocument/2006/relationships/hyperlink" Target="https://pobedarf.ru/2026/05/29/molodezh-zhdet-territoriya-smyslov/" TargetMode="External"/><Relationship Id="rId35" Type="http://schemas.openxmlformats.org/officeDocument/2006/relationships/hyperlink" Target="http://m.club-rf.ru/55/news/65105" TargetMode="External"/><Relationship Id="rId43" Type="http://schemas.openxmlformats.org/officeDocument/2006/relationships/hyperlink" Target="https://astana2026.gofuture.games/ru/news/novosti/70" TargetMode="External"/><Relationship Id="rId48" Type="http://schemas.openxmlformats.org/officeDocument/2006/relationships/hyperlink" Target="https://mil.ru/news/19d5aac6-aa89-47de-8784-e0892e966c1b" TargetMode="External"/><Relationship Id="rId56" Type="http://schemas.openxmlformats.org/officeDocument/2006/relationships/hyperlink" Target="https://mil.ru/news/fbe65984-ce3f-4b4b-bd5c-f97481d882f1" TargetMode="External"/><Relationship Id="rId64" Type="http://schemas.openxmlformats.org/officeDocument/2006/relationships/hyperlink" Target="https://sputnik.by/20260527/gensek-oon-priedet-na-sammit-shos-v-kyrgyzstan-1107523164.html" TargetMode="External"/><Relationship Id="rId8" Type="http://schemas.openxmlformats.org/officeDocument/2006/relationships/hyperlink" Target="https://russian-field-day.ru/catalog/podrobno/tekhnologii-poleta/" TargetMode="External"/><Relationship Id="rId51" Type="http://schemas.openxmlformats.org/officeDocument/2006/relationships/hyperlink" Target="https://mil.ru/news/18792ec4-fa73-4482-b419-fb00af93039e" TargetMode="External"/><Relationship Id="rId3" Type="http://schemas.openxmlformats.org/officeDocument/2006/relationships/hyperlink" Target="https://russian-field-day.ru/" TargetMode="External"/><Relationship Id="rId12" Type="http://schemas.openxmlformats.org/officeDocument/2006/relationships/hyperlink" Target="https://profile.ru/news/politics/cik-zavershil-etap-zavereniya-spiskov-vseh-11-partij-na-vybory-v-gosdumu-1882191/" TargetMode="External"/><Relationship Id="rId17" Type="http://schemas.openxmlformats.org/officeDocument/2006/relationships/hyperlink" Target="https://ria.ru/prazdniki/den-kreshheniya-rusi/" TargetMode="External"/><Relationship Id="rId25" Type="http://schemas.openxmlformats.org/officeDocument/2006/relationships/hyperlink" Target="https://moseparh.ru/v-prazdnik-kreshheniya-rusi-svyatejshij-patriarx-kirill-sovershil-liturgiyu-v-uspenskom-sobore-moskovskogo-kremlya-4.html" TargetMode="External"/><Relationship Id="rId33" Type="http://schemas.openxmlformats.org/officeDocument/2006/relationships/hyperlink" Target="https://www.vedomosti.ru/press_releases/2026/07/27/v-omske-zavershilsya-xxii-forum-mezhregionalnogo-sotrudnichestva-rossii-i-kazahstana" TargetMode="External"/><Relationship Id="rId38" Type="http://schemas.openxmlformats.org/officeDocument/2006/relationships/hyperlink" Target="https://kvnews.ru/news-feed/206112" TargetMode="External"/><Relationship Id="rId46" Type="http://schemas.openxmlformats.org/officeDocument/2006/relationships/hyperlink" Target="https://mil.ru/news/63801305-a416-47b5-922b-b274d69e0559" TargetMode="External"/><Relationship Id="rId59" Type="http://schemas.openxmlformats.org/officeDocument/2006/relationships/hyperlink" Target="https://www.calend.ru/holidays/0/0/529/" TargetMode="External"/><Relationship Id="rId20" Type="http://schemas.openxmlformats.org/officeDocument/2006/relationships/hyperlink" Target="https://lavravcheremushkah.ru/stati-i-publikatsii/avtorskie-stati/propoved-apostola-andreya-pervozvannogo-na-rusi-letopisnoe-predanie-i-istoricheskie-fakty-nachalo/" TargetMode="External"/><Relationship Id="rId41" Type="http://schemas.openxmlformats.org/officeDocument/2006/relationships/hyperlink" Target="http://special.kremlin.ru/events/president/news/73520" TargetMode="External"/><Relationship Id="rId54" Type="http://schemas.openxmlformats.org/officeDocument/2006/relationships/hyperlink" Target="https://mil.ru/news/841f78c9-dbca-485f-909d-50df12bb7831" TargetMode="External"/><Relationship Id="rId62" Type="http://schemas.openxmlformats.org/officeDocument/2006/relationships/hyperlink" Target="https://www.kp.kg/daily/277797/5275811/" TargetMode="External"/><Relationship Id="rId1" Type="http://schemas.openxmlformats.org/officeDocument/2006/relationships/hyperlink" Target="http://kremlin.ru/events/president/news/80298" TargetMode="External"/><Relationship Id="rId6" Type="http://schemas.openxmlformats.org/officeDocument/2006/relationships/hyperlink" Target="https://russian-field-day.ru/news/64330/" TargetMode="External"/><Relationship Id="rId15" Type="http://schemas.openxmlformats.org/officeDocument/2006/relationships/hyperlink" Target="https://ria.ru/20260722/tsik-2106187291.html" TargetMode="External"/><Relationship Id="rId23" Type="http://schemas.openxmlformats.org/officeDocument/2006/relationships/hyperlink" Target="https://kazan.aif.ru/society/pamyat-knyazya-den-kreshcheniya-rusi-2026-data-istoriya-i-kak-otmechayut-28-iyulya" TargetMode="External"/><Relationship Id="rId28" Type="http://schemas.openxmlformats.org/officeDocument/2006/relationships/hyperlink" Target="https://akademicheskij-r07.gosweb.gosuslugi.ru/dlya-zhiteley/kalendar-sobytiy/vserossiyskiy-molodezhnyy-obrazovatelnyy-forum-territoriya-smyslov.html" TargetMode="External"/><Relationship Id="rId36" Type="http://schemas.openxmlformats.org/officeDocument/2006/relationships/hyperlink" Target="https://www.vedomosti.ru/press_releases/2026/07/27/v-omske-zavershilsya-xxii-forum-mezhregionalnogo-sotrudnichestva-rossii-i-kazahstana" TargetMode="External"/><Relationship Id="rId49" Type="http://schemas.openxmlformats.org/officeDocument/2006/relationships/hyperlink" Target="https://mil.ru/news/697683e0-eefe-470a-8789-18451edb403f" TargetMode="External"/><Relationship Id="rId57" Type="http://schemas.openxmlformats.org/officeDocument/2006/relationships/hyperlink" Target="https://mil.ru/news/fbe65984-ce3f-4b4b-bd5c-f97481d882f1" TargetMode="External"/><Relationship Id="rId10" Type="http://schemas.openxmlformats.org/officeDocument/2006/relationships/hyperlink" Target="https://profile.ru/news/politics/cik-zavershil-etap-zavereniya-spiskov-vseh-11-partij-na-vybory-v-gosdumu-1882191/" TargetMode="External"/><Relationship Id="rId31" Type="http://schemas.openxmlformats.org/officeDocument/2006/relationships/hyperlink" Target="https://xn----dtbhmatgnenacpbee3nuc.xn--p1ai/tpost/es33a7z7l1-itogi-zayavochnoi-kampanii-territorii-sm" TargetMode="External"/><Relationship Id="rId44" Type="http://schemas.openxmlformats.org/officeDocument/2006/relationships/hyperlink" Target="https://mil.ru/news/69b9b66a-9e93-4eac-8938-66d4339e96fa" TargetMode="External"/><Relationship Id="rId52" Type="http://schemas.openxmlformats.org/officeDocument/2006/relationships/hyperlink" Target="https://mil.ru/news/326f2fb3-c5bf-4614-977b-d047b9763f7f" TargetMode="External"/><Relationship Id="rId60" Type="http://schemas.openxmlformats.org/officeDocument/2006/relationships/hyperlink" Target="https://rostransnadzor.gov.ru/news/2919" TargetMode="External"/><Relationship Id="rId65" Type="http://schemas.openxmlformats.org/officeDocument/2006/relationships/hyperlink" Target="https://cisplus.world/shos-2026/" TargetMode="External"/><Relationship Id="rId4" Type="http://schemas.openxmlformats.org/officeDocument/2006/relationships/hyperlink" Target="https://tolknews.ru/selskoe-hozajstvo/221498-opit-i-innovatsii-kak-altayskiy-kray-prinyal-vserossiyskiy-den-polya" TargetMode="External"/><Relationship Id="rId9" Type="http://schemas.openxmlformats.org/officeDocument/2006/relationships/hyperlink" Target="http://kremlin.ru/acts/news/80036" TargetMode="External"/><Relationship Id="rId13" Type="http://schemas.openxmlformats.org/officeDocument/2006/relationships/hyperlink" Target="https://www.interfax.ru/russia/1104053" TargetMode="External"/><Relationship Id="rId18" Type="http://schemas.openxmlformats.org/officeDocument/2006/relationships/hyperlink" Target="http://kremlin.ru/events/president/news/7913" TargetMode="External"/><Relationship Id="rId39" Type="http://schemas.openxmlformats.org/officeDocument/2006/relationships/hyperlink" Target="https://kvnews.ru/news-feed/206112" TargetMode="External"/></Relationships>
</file>

<file path=word/_rels/header1.xml.rels><?xml version="1.0" ?><Relationships xmlns="http://schemas.openxmlformats.org/package/2006/relationships"><Relationship Id="rId1" Type="http://schemas.openxmlformats.org/officeDocument/2006/relationships/image" Target="media/image1.png"/></Relationships>
</file>

<file path=word/_rels/header2.xml.rels><?xml version="1.0"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a:themeElements>
    <a:clrScheme name="Office">
      <a:dk1>
        <a:sysClr lastClr="000000" val="windowText"/>
      </a:dk1>
      <a:lt1>
        <a:sysClr lastClr="FFFFFF"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4999"/>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Relationships xmlns="http://schemas.openxmlformats.org/package/2006/relationships"><Relationship Id="rId1" Type="http://schemas.openxmlformats.org/officeDocument/2006/relationships/customXmlProps" Target="itemProps1.xml"/></Relationships>
</file>

<file path=customXml/_rels/item2.xml.rels><?xml version="1.0" ?><Relationships xmlns="http://schemas.openxmlformats.org/package/2006/relationships"><Relationship Id="rId1" Type="http://schemas.openxmlformats.org/officeDocument/2006/relationships/customXmlProps" Target="itemProps2.xml"/></Relationships>
</file>

<file path=customXml/item1.xml><?xml version="1.0" encoding="utf-8"?>
<unk1:gDocsCustomXmlDataStorage xmlns:unk1="http://customooxmlschemas.google.com/" uri="GoogleDocsCustomDataVersion2">
  <unk1:docsCustomData roundtripDataSignature="AMtx7mjr3I1uy5IKd5eJVa6E8KDTV3ViXQ==">CgMxLjAyDmguZ3VpazE1dmpmdzdnMg5oLmNmdmRnc3ZwZTRiejIOaC5mcm05ZjM2aDRkaGU4AHIhMVpVLUs0dnpCaTZWNDlVWnpSQVZ2TmYyaXdiVTdQVkpB</unk1:docsCustomData>
</unk1:gDocsCustomXmlDataStorage>
</file>

<file path=customXml/item2.xml><?xml version="1.0" encoding="utf-8"?>
<bibliography:Sources xmlns:bibliography="http://schemas.openxmlformats.org/officeDocument/2006/bibliography" SelectedStyle="/APASixthEditionOfficeOnline.xsl" StyleName="APA" Version="6"/>
</file>

<file path=customXml/itemProps1.xml><?xml version="1.0" encoding="utf-8"?>
<customXml:datastoreItem xmlns:customXml="http://schemas.openxmlformats.org/officeDocument/2006/customXml" customXml:itemID="{11111111-1234-1234-1234-123412341234}">
  <customXml:schemaRefs>
    <customXml:schemaRef customXml:uri="http://customooxmlschemas.google.com/"/>
    <customXml:schemaRef customXml:uri="http://schemas.openxmlformats.org/officeDocument/2006/relationships"/>
  </customXml:schemaRefs>
</customXml:datastoreItem>
</file>

<file path=customXml/itemProps2.xml><?xml version="1.0" encoding="utf-8"?>
<customXml:datastoreItem xmlns:customXml="http://schemas.openxmlformats.org/officeDocument/2006/customXml" customXml:itemID="{EB613F60-E8CD-4130-8F37-CDD4C70CB5C0}">
  <customXml:schemaRefs>
    <customXml:schemaRef customXml:uri="http://schemas.openxmlformats.org/officeDocument/2006/bibliography"/>
  </customXml:schemaRefs>
</customXml:datastoreItem>
</file>

<file path=docProps/app.xml><?xml version="1.0" encoding="utf-8"?>
<ep:Properties xmlns:ep="http://schemas.openxmlformats.org/officeDocument/2006/extended-properties" xmlns:vt="http://schemas.openxmlformats.org/officeDocument/2006/docPropsVTypes">
  <ep:Template>Normal.dotm</ep:Template>
  <ep:TotalTime>23</ep:TotalTime>
  <ep:Pages>31</ep:Pages>
  <ep:Words>7319</ep:Words>
  <ep:Characters>41720</ep:Characters>
  <ep:Application>Microsoft Office Word</ep:Application>
  <ep:DocSecurity>0</ep:DocSecurity>
  <ep:Lines>347</ep:Lines>
  <ep:Paragraphs>97</ep:Paragraphs>
  <ep:ScaleCrop>false</ep:ScaleCrop>
  <ep:HeadingPairs>
    <vt:vector size="2" baseType="variant">
      <vt:variant>
        <vt:lpstr>Название</vt:lpstr>
      </vt:variant>
      <vt:variant>
        <vt:i4>1</vt:i4>
      </vt:variant>
    </vt:vector>
  </ep:HeadingPairs>
  <ep:TitlesOfParts>
    <vt:vector size="1" baseType="lpstr">
      <vt:lpstr/>
    </vt:vector>
  </ep:TitlesOfParts>
  <ep:Company/>
  <ep:LinksUpToDate>false</ep:LinksUpToDate>
  <ep:CharactersWithSpaces>48942</ep:CharactersWithSpaces>
  <ep:SharedDoc>false</ep:SharedDoc>
  <ep:HyperlinksChanged>false</ep:HyperlinksChanged>
  <ep:AppVersion>16.0000</ep:AppVersion>
</ep:Properties>
</file>

<file path=docProps/core.xml><?xml version="1.0" encoding="utf-8"?>
<cp:coreProperties xmlns:cp="http://schemas.openxmlformats.org/package/2006/metadata/core-properties" xmlns:xsi="http://www.w3.org/2001/XMLSchema-instance" xmlns:dcterms="http://purl.org/dc/terms/">
  <cp:lastModifiedBy>Яковлев Александр Алексеевич</cp:lastModifiedBy>
  <cp:revision>44</cp:revision>
  <dcterms:created xsi:type="dcterms:W3CDTF">2026-08-05T12:03:00Z</dcterms:created>
  <dcterms:modified xsi:type="dcterms:W3CDTF">2026-08-06T09:35:00Z</dcterms:modified>
</cp:coreProperties>
</file>