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center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Сценарий 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center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«Животные как первые покорители космического пространства»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Блинов Олег Владимирович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285"/>
        <w:jc w:val="right"/>
        <w:spacing w:before="0" w:after="0" w:line="78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космонавт-испытатель,</w:t>
      </w:r>
      <w:r/>
    </w:p>
    <w:p>
      <w:pPr>
        <w:ind w:left="0" w:right="0" w:firstLine="285"/>
        <w:jc w:val="right"/>
        <w:spacing w:before="0" w:after="0" w:line="78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популяризатор науки и образования, </w:t>
      </w:r>
      <w:r/>
    </w:p>
    <w:p>
      <w:pPr>
        <w:ind w:left="0" w:right="0" w:firstLine="285"/>
        <w:jc w:val="right"/>
        <w:spacing w:before="0" w:after="0" w:line="78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подполковник запаса, </w:t>
      </w:r>
      <w:r/>
    </w:p>
    <w:p>
      <w:pPr>
        <w:ind w:left="0" w:right="0" w:firstLine="285"/>
        <w:jc w:val="right"/>
        <w:spacing w:before="0" w:after="0" w:line="78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командир экипажа изоляционной межпланетной миссии SIRIUS-21, </w:t>
      </w:r>
      <w:r/>
    </w:p>
    <w:p>
      <w:pPr>
        <w:ind w:left="0" w:right="0" w:firstLine="0"/>
        <w:jc w:val="right"/>
        <w:spacing w:before="0" w:after="0" w:line="78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Главный специалист по техническим средствам подготовки космонавтов перспективных пилотируемых космических аппаратов, Главный конструктор по функционально-моделирующим стенда Российской орбитальной станции</w:t>
      </w:r>
      <w:r/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НИИ ЦПК им. Ю.А. Гагарина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Москва, 2025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Цель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познакомить слушателей с событиями начала космической эры.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Задачи: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before="20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рассказать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какую роль сыграли животные в освоении космоса;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объяснить,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чего проводятся биологические эксперименты;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вдохновить на познавательную деятельность;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before="0" w:before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вызвать интерес к космической отрасли.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Формирующиеся ценности: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20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жизнь;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служение Отечеству и ответственность за его судьбу;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before="0" w:before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созидательный труд.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45 минут.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Рекомендуемый возраст участников: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школьники старших классов, студенты.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интерактивная лекция.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- методические рекомендации;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- презентация.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Часть 1. Введение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3. Насколько космос доступен нам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Добрый день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rtl w:val="0"/>
        </w:rPr>
        <w:t xml:space="preserve">_________ (приветствие, общение с аудиторией)!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Давайте подумаем, насколько космос для нас доступен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Изначально за пределы Земли могли попасть только учёные. Они должны были отлично разбираться в технике и готовились проводить на орбите научные эксперименты.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Сегодня технологии позволяют отправить в космос намного менее подготовленных людей. Так, гостями Международной космической станции уже стали и бизнесмены, и режиссёр, и актриса.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Вам, юному поколению, в будущем полёт на орбиту станет финансово и технически ещё доступнее!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с чего вообще начались космические путешествия человека? Сегодня мы с вами об этом и поговорим.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Если мы говорим про пилотируемую космонавтику (когда на борту космического аппарата присутствует человек), мы все сразу вспоминаем первый полёт человека в космос 12 апреля 1961 года, совершённый Юрием Алексеевичем Гагариным.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 чтобы этот полёт состоялся,  учёные долго изучали вопрос, как человек поведёт себя во внеземном пространстве.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283" w:firstLine="0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Как вы думаете, что такое космос? (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ответы участников)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Да, космос — это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безвоздушная среда, там глубокий вакуум и сильная солнечная радиация.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энергия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Замечу, что в условиях вакуума нет температуры (потому что нет соударения частиц). Можно сказать, что там абсолютный ноль.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Все э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ти факторы несовместимы с жизнью человека и любого живого существа.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Поэтому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приоритетной задачей для учёных стало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создать средства защиты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будущих космонавтов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А ещё важно было понять степень влияния агрессивной среды космоса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человека.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Ещё Константин Эдуардович Циолковский писал, что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для того чтобы человек оказался в космосе, необходимо сначала «заслать» туда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живое существо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у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которого схожая система кровообращения 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прочие физиологические процессы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ffffff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Часть 2. Основная часть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4. Четвероногие космонавты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Первыми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испытуемыми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космических экспериментов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стали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животные. В СССР такими животными определили наших четвероногих друзей – собак.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3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Почему СССР решил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вы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брать именно собак? (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Собаки являются наиболее изученными в нашей стране, понятна их психология, анатомия, физиология – как их состояние меняется в различных условиях.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3"/>
        <w:jc w:val="both"/>
        <w:spacing w:before="200"/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Как думаете, какие животные наиболее выносливые? Те, которые вместе с вами в доме живут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 или те, которые по улице бегают? (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ответы участников)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Да, верно,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это уличные животные. Им приходится выживать в не самых благоприятных климатических условиях при недостатке питания.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Вот почему б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ыло решено готовить к полёту бездомных собак — как наиболее выносливых.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5. Ролик про собак-будущих покорителей космоса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начала 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адо было понять: «А что же будут испытывать животные в космосе?»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этого сначала изуч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ли индивидуальные особенности каждого животного, 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потом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готовили собак под такие условия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как невесомость, расстройство вестибулярного аппарата, питание в условиях замкнутого пространства.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Как думаете,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понравится ли собаке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находиться долгое время в неподвижном состоянии?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(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ответы участников)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Конечно, нет. Наверное, ни одна собака по своей воле не согласится на это. И для этого как раз необходимо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было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приучить животных 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теснённым условиям пребывания.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283" w:firstLine="0"/>
        <w:jc w:val="both"/>
        <w:spacing w:before="200"/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Как вы представляете себе, что такое невесомость? </w:t>
        <w:br/>
        <w:t xml:space="preserve">Можно ли прямо здесь испытать невесомость? (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ответы участников)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</w:p>
    <w:p>
      <w:pPr>
        <w:ind w:firstLine="280"/>
        <w:jc w:val="both"/>
        <w:spacing w:before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Невесомость — это состояние, при котором сила тяжести не вызывает ощущения веса, так как объект находится в свободном падении и не имеет точки опоры. Гравитация продолжает действовать, но из-за отсутствия опоры не возникает реакции на вес.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питания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собак была разработана специальная трубочка для подачи пюре. Еда подавалась в специальное время, поэтому животных нужно было приучить есть по сигналу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Вода в невесомости превращается в шарики, которые собака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не сможет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поймать. Поэтому вода подавалась в виде геля – как зубная паста, только прозрачная.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Сейчас предлагаю посмотреть короткий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ролик про тренировки собак на Земле.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6. Четвероногие космонавты: Лайка, Белка, Стрелка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3"/>
        <w:jc w:val="both"/>
        <w:spacing w:before="200"/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Как думаете, насколько гуманно исследовать животных и ставить над ними опыты? (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ответы участников)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Вопрос непростой. 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го решает биоэтика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которая изучает, как правильно и ответственно обращаться с живыми существами в медицинских и научных вопросах. 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Вернёмся к теме полётов животных в космос.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/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Как вы думаете, сколько времени необходимо, чтобы совершить полёт вокруг Земли на высоте 300-400км? 1 виток вокруг Земли? (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ответы участников)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90 минут необходимо, чтобы совершить виток вокруг Земли.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 октября 1957 года началась космическая эра: СССР запустил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первый искусственный спутник (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ПС-1), который совершил 1 440 оборотов вокруг Земли.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3"/>
        <w:jc w:val="both"/>
        <w:spacing w:before="200"/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Кто помнит, как звали первую собаку, которая покорила космос?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(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ответы участников)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Кличка собаки – Лайка.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Она отправилась в полёт 3 ноября 1957 года на «Спутник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-2» — втором космическом аппарате, запущенном на орбиту Земли. Спутник содержал несколько отсеков для научной аппаратуры, радиопередатчик, систему телеметрии, программный модуль, систему регенерации и контроля температуры кабины.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Собака Лайка размещалась в отдельном опечатанном отсеке. Животное имело специальные ремни фиксации, поилку, специальный туалет.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Предполагали, что полёт будет длиться 7-10 дней, но «Спутник-2»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продержался гораздо дольше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– 162 дня.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Учёные изначально понимали, что животное, вероятно, не вернётся. При 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роектировании системы терморегулирования «Спутника-2» не была учтена вся внешняя площадь корабля, что привело к перегреву внутреннего пространства уже на четвёртом витке вокруг Земли. К сожалению, это стало причиной гибели животного от высокой температуры.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  В процессе выведения ракеты-носителя на орбиту наблюдались вибрации и шум, что вызвало у Лайки стресс, о чём учёные также упомянули в своих исследованиях. Переживания животного отслеживались по частоте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сердечных сокращений (ЧСС), которая в начале полёта в три раза превышала норму. Однако после первого и второго витков Лайка немного успокоилась, хотя оставалась напряжённой. На четвёртом витке температура в корабле стала критичной, что привело к её гибели.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После полёта Лайки стало понятно, что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кратковременная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невесомость, радиационное воздействие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значительно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не повлияют на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состояние живых существ. Также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было определено, что человек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сделает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не более 1-го витка вокруг Земли, чтобы понять, сможет ли он физиологически и психологически это выдержать и сможет ли сам космический аппарат обеспечить условия для жизни космонавта.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Таким образом, собака Лайка определила длительность первого полёта человека в космос.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10" name="image1.png" descr="Изображение выглядит как снимок экрана, Графика, Шрифт, графический дизайн&#10;&#10;Автоматически созданное описание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снимок экрана, Графика, Шрифт, графический дизайн&#10;&#10;Автоматически созданное описание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3"/>
        <w:jc w:val="both"/>
        <w:spacing w:before="200"/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Кто помнит, как звали двух собак-космонавтов, которые вернулись на Землю после своего парного полёта?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(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ответы участников)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Белка и Стрелка отправились в космическое путешествие в августе 1960 года, когда уже была готова ракета-носитель и космический аппарат для полёта человека в космос.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 время полёта 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«Спутнике-5» они находились в специальном контейнере с системой жизнеобеспечения. Особенностью их полёта было обязательное возвращение на Землю. И они вернулись!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Из-за 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онструкции космического корабля отдельно приземлился возвращаемый аппарат, а отдельно – капсула с животными. Собаки благополучно приземлились, хорошо перенесли полёт.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После полёта состояние здоровья соба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позволило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им вп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оследствии иметь потомство. Таким образом, было доказано, что условия космического полёта существенно не влияют на репродуктивное состояние животного.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Один из щенков собаки Стрелки по кличке Пушинка был подарен супруге президента США Джона Кеннеди – Жаклин.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7. Четвероногие космонавты: Звёздочка, Ветерок, Уголёк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Непосредственно перед полётом первого человека в космос для окончательного понимания готовности космической техники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орбиту б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ыла запущена собака, у которой изначально была кличка Дымка, но Юрий Алексеевич назвал её Звёздочкой.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Полёт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Звёздочки был особенным. В январе–феврале 1961 года случился ряд аварий, которые повлекли сомнения о безопасности космического полёта человека. Принять такое решение, согласитесь, непросто. Но Звёздочка доказала, что живое существо может безопасно долетет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ь до космоса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 вернуться на Землю.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Кроме собак-космонавтов,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была экспериментальная группа животных, которые проходили исследования по воздействию перегрузок, гипоксии, отсутстви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нормального питания и освещения, обездвиживани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Благодаря большому количеству исследуемых собак в СССР смогли создать эргономические условия нахождения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 космическом аппарате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систему регенерации газовой среды, систему подачи питания, питья и утилизации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отходов жизнедеятельности.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Кстати,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когда возник вопрос о том, каких особей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мальчиков или девочек,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отправлять в космос, выяснилось, что создание ассенизационно-санитарного устройства (п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о-земному,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туалета) для собачек-девочек гораздо проще, чем для мальчиков.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8. Полосатый космонавт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 началу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19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60-х годов Франция была готова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 тому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чтобы зап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устит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ь живое существо в космос. Но французские учёные пошли совершенно по другому пути, нежели СССР. Они посчитали, что одним из важных раздражающих факторов космического полёта является расстройство вестибулярного аппарата.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11" name="image1.png" descr="Изображение выглядит как снимок экрана, Графика, Шрифт, графический дизайн&#10;&#10;Автоматически созданное описание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снимок экрана, Графика, Шрифт, графический дизайн&#10;&#10;Автоматически созданное описание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Какое животное самое устойчивое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, которое, как бы ни кидали, пр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иземлится на лапы?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(ответы участников)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Кошачьи – это животные, которые обладают уникальным вестибулярным аппаратом. Соответственно, французы приняли решение экспериментировать над кошками. Они подготовили группу животных с улиц.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Была экспериментальная группа кошек и группа кошек, которые должны полететь в космос. Незадолго до старта подготовленный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тренерами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кот Феликс сбежал. За короткий промежуток времени выловили очередную кошк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 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дали ей кличку Фелисетта.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Она и полетела в космос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Пол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ё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показал, что кошки в условиях космоса крайне не адаптированы и проводить с ними эксперименты на орбите невозможно.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9. Видео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Сейчас вы увидите ролик с научными наблюдениями за кошкой.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Камера снимала в режиме постоянной записи.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Кошку разместили в специальном контейнере, чтобы она никуда не сбежала. Животному установили электрод, который призван отслеживать параметры его головного мозга.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полета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кошек подготавливали в барокамере, центрифуге.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 данном ролике мы наблюдаем вращение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животного, которое вызывает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расстройство вестибулярного аппарата.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12" name="image1.png" descr="Изображение выглядит как снимок экрана, Графика, Шрифт, графический дизайн&#10;&#10;Автоматически созданное описание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снимок экрана, Графика, Шрифт, графический дизайн&#10;&#10;Автоматически созданное описание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А может ли человек н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а Земле</w:t>
      </w:r>
      <w:r>
        <w:rPr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почувствовать расстройство вестибулярного аппарата?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(ответы участников)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Наверняк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многие из вас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катались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карусели. Если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вы крутились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1-2 минуты,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то получите всего лишь временную раскоординацию, вас будет слегка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«пошатывать». Но если вы будете длительное время вращаться и ещё осуществлять наклоны головы вправо-влево или вперёд-назад,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то скоро окажетесь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состоянии расстройства вестибулярного аппарата. Это может выражаться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чрезмерной потливостью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тошнотой и, возможно, даже потерей сознания.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Итак,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когда животное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было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более-мене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знакомо с чувством расстройства вестибулярного аппарата,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его готовили к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исследованиям на центрифугах. В то время ещё не было понятно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какую перегрузку могут перенести ткани живого существа, 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ак поведут себя сосуды.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Поэтому этот вопрос тщательно изучался учёными.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10. Космические животные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После полёта Ю.А. Гагарина учёные продолжили изучать состояние различных живых организмов в космосе.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Например, 15 сентября 1968 года состоялся полёт советского космического аппарата  «Зонд-5», на борту которого были две среднеазиатские черепах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дрозофилы, мучные черви (личинки жука-хрущака), растения (хлорелла, традесканция с бутонами, лук)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бактерии и семена растений (пшеницы, гороха, ячменя, сосны, моркови, помидоров, горчицы). Это было первое возвращение космического аппарата после облёта Луны на Землю и первое возвращение биологических объектов на Землю после подобного полёта.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Черепахи в космических миссиях особенно интересны из-за их способности длительное время обходиться без еды.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11. Подводные космонавты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13" name="image1.png" descr="Изображение выглядит как снимок экрана, Графика, Шрифт, графический дизайн&#10;&#10;Автоматически созданное описание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снимок экрана, Графика, Шрифт, графический дизайн&#10;&#10;Автоматически созданное описание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Как вы думаете, как вели себя рыбы в условиях невесомости?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(ответы участников)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 оказалось, условия невесомости и гидроневесомости примерно схожи. В небольших аквариумах в космосе рыбки плавали, но начинали словно теряться, они не могли выстроить прямую траекторию и хаотично двигались. В обычных условиях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воздушный пузырь рыбок определяет их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положение на глубине. А в условиях невесомости они в любом направлении могут спокойно совершать движения и плыть.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Рыбки дали понять учёным, что есть опорные мышцы и есть мышцы, которые позволяют нам двигаться. Например сейчас я стою и часть опорных мышц меня удерживает. А вот когда я пойду – уже будут задействованы другие группы мышц – локомоторные.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полупрозрачных рыбках гуппи это было особенно хорошо видно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После длительного полёта те мышцы, которые отвечают за строение тела, ослабевают и, соответственно, под воздействием локомоторных мышц видоизменяются. Важным для космонавта является поддержани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тонуса во время всего полёта. Ведь задача не только сам космический полёт, но и возвращение назад.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12. Видео с рыбками на Земле и в невесомости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видео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видно,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как отличается движение рыб в обычных условиях 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время полёта.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Земле у рыбок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горизонтальные продольные перемещения, а в космосе рыбки практически не двигаются горизонтально, они просто переворачиваются в разные стороны.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13. МИРные жители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примере птенцов японского перепела были проведены эксперим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енты, когда яйца доставляли на борт космической станции «Мир» и выращивали в условиях невесомости. Получилось следующее: фактически на Земле и в космосе развитие птенцов происходило одинаково. Были небольшие условности, но в принципе вылупились нормальные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животные. Но, как только возникал вопрос, как им пере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мещаться в пространстве, малыши терялись, у них не получалось захватить какую-то точку опоры. Птицы не могли нормально питаться или находиться в состоянии покоя. Невесомость оказалась для них неестественной средой обитания, и, к сожалению, птенцы погибали.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14. Видео с перепелами в условиях космоса на станции «Мир»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Эксперимент доказал, что развитие плода возможно в условиях невесомости.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основном эксперименты, связанные с пер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епелами, проходили на станции «Мир» в модуле «Природа». Сейчас такие эксперименты проводятся, но без вылупления. Например, доставляют яйца птиц и на определенном сроке их замораживают, чтобы уже в земных условиях изучать, до какого состояния развился плод.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15. Эксперименты на МКС. Тритоны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Чтобы понять весь спектр реакций на условия невесомости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проводили исследования на позвоночных – тритонах. К сожалению, они также оказались нежизнеспособны в этих условиях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они не могли ни зафиксировать себя в пространстве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ни перемещаться.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Животные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могли только прилипать к какой-то поверхности и не отлипали, находясь в таком состоянии.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16. Улитки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0"/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  Вопрос о том, насколько радиационное воздействие и условия невесомости влияют на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регенерационные 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озможности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живых существ,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изучали в ходе экспериментов на беспозвоночных, наприме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 у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литках.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3"/>
        <w:jc w:val="both"/>
        <w:spacing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Эксперимент заключался в исследовании скорости восстановления частей тела у улиток.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Оказалось, что удаленная часть тела восстанавливается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 принимает привычную форму.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14" name="image1.png" descr="Изображение выглядит как снимок экрана, Графика, Шрифт, графический дизайн&#10;&#10;Автоматически созданное описание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снимок экрана, Графика, Шрифт, графический дизайн&#10;&#10;Автоматически созданное описание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rtl w:val="0"/>
        </w:rPr>
        <w:t xml:space="preserve">Как вы думаете, на Земле или в космосе быстрее происходит восстановление конечностей улиток?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rtl w:val="0"/>
        </w:rPr>
        <w:t xml:space="preserve">(ответы участников)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условиях космоса регенерация происходит гораздо быстрее, чем на Земле.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ffffff"/>
        <w:widowControl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ffffff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Часть 3. Рефлексия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17. Проекты запусков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Бион-М»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Обсудим, что происходит сейчас.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Мы находимся на рубеже, когда наши космические полеты длятся не 1 день, и не 1 месяц, а год и даже полтора года!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Возникает вопрос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мы сейчас готовы к тому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чтобы совершать длительные космические полеты, даже за пределами радиационных поясов Земли, магнитного пояса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?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Если да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то нам надо понимать, как будет вести себя живое существо в этих условиях.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2025 году планируется запуск нового космического аппарата «Бион-М» № 2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который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выведут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 высоту 1 000 км. Главными особенностями является высота аппарата и охват полярных широт.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Сейчас Между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народная космическая станция находится на среднеширотной орбите. А будущая Российская орбитальная станция будет на полярной орбите. Это даст возможность глобального обзора Земли, включая всю территорию нашей страны и Арктики, северные морские пути. Эти зад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ачи орбита МКС решить не позволяет, поскольку проходит над территориями не выше широты 51,6 градусов. Также учёным важна полярная геофизика, то есть исследования процессов, которые связаны с так называемым авроральным овалом, то есть зоной полярных сияний.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 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ри этом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значительно растут риски, связанные с радиацией и другими неблагоприятными факторами для жизни космонавтов.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«Бион-М» № 2 должен получить данные экспериментов и позволит космонавтам летать на новых космических аппаратах ПТК «Орёл» и работать на Российской орбитальной станции.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Прежде чем отправлять людей в новые условия, мы должны чётко понимать, как живые организмы справятся с ними и пройдут через «полярные шапки», испытывая при этом активное радиационное воздействие.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rtl w:val="0"/>
        </w:rPr>
        <w:t xml:space="preserve">Слайд 18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rtl w:val="0"/>
        </w:rPr>
      </w:r>
    </w:p>
    <w:p>
      <w:pPr>
        <w:ind w:left="0" w:right="0" w:firstLine="0"/>
        <w:jc w:val="both"/>
        <w:spacing w:before="0" w:after="120" w:line="7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Надеюсь, что сегодняшняя лекция была для вас полезной и мотивирующей. Теперь я попрошу вас уделить пару минут обратной связи. Пожалуйста, отсканируйте QR-код и ответьте на несколько вопросов. Ваши отзывы помогут сделать следующие мероприятия ещё лучше!</w:t>
      </w:r>
      <w:r/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br/>
        <w:br/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440" w:right="1132" w:bottom="1440" w:left="1133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</w:pPr>
    <w: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/>
  </w:p>
  <w:p>
    <w:pPr>
      <w:jc w:val="both"/>
      <w:spacing w:before="200"/>
      <w:rPr>
        <w:rFonts w:ascii="Times New Roman" w:hAnsi="Times New Roman" w:eastAsia="Times New Roman" w:cs="Times New Roman"/>
        <w:sz w:val="28"/>
        <w:szCs w:val="28"/>
        <w:highlight w:val="white"/>
        <w:u w:val="single"/>
      </w:rPr>
    </w:pPr>
    <w:r>
      <w:rPr>
        <w:rtl w:val="0"/>
      </w:rPr>
    </w:r>
    <w:r>
      <w:rPr>
        <w:rFonts w:ascii="Times New Roman" w:hAnsi="Times New Roman" w:eastAsia="Times New Roman" w:cs="Times New Roman"/>
        <w:sz w:val="28"/>
        <w:szCs w:val="28"/>
        <w:highlight w:val="white"/>
        <w:u w:val="single"/>
      </w:rPr>
    </w:r>
    <w:r>
      <w:rPr>
        <w:rFonts w:ascii="Times New Roman" w:hAnsi="Times New Roman" w:eastAsia="Times New Roman" w:cs="Times New Roman"/>
        <w:sz w:val="28"/>
        <w:szCs w:val="28"/>
        <w:highlight w:val="white"/>
        <w:u w:val="singl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204085" cy="883285"/>
              <wp:effectExtent l="0" t="0" r="0" b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2204085" cy="88328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73.55pt;height:69.5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-RU" w:eastAsia="zh-CN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eading 1 Char"/>
    <w:basedOn w:val="882"/>
    <w:link w:val="868"/>
    <w:uiPriority w:val="9"/>
    <w:rPr>
      <w:rFonts w:ascii="Arial" w:hAnsi="Arial" w:eastAsia="Arial" w:cs="Arial"/>
      <w:sz w:val="40"/>
      <w:szCs w:val="40"/>
    </w:rPr>
  </w:style>
  <w:style w:type="character" w:styleId="703">
    <w:name w:val="Heading 2 Char"/>
    <w:basedOn w:val="882"/>
    <w:link w:val="869"/>
    <w:uiPriority w:val="9"/>
    <w:rPr>
      <w:rFonts w:ascii="Arial" w:hAnsi="Arial" w:eastAsia="Arial" w:cs="Arial"/>
      <w:sz w:val="34"/>
    </w:rPr>
  </w:style>
  <w:style w:type="character" w:styleId="704">
    <w:name w:val="Heading 3 Char"/>
    <w:basedOn w:val="882"/>
    <w:link w:val="870"/>
    <w:uiPriority w:val="9"/>
    <w:rPr>
      <w:rFonts w:ascii="Arial" w:hAnsi="Arial" w:eastAsia="Arial" w:cs="Arial"/>
      <w:sz w:val="30"/>
      <w:szCs w:val="30"/>
    </w:rPr>
  </w:style>
  <w:style w:type="character" w:styleId="705">
    <w:name w:val="Heading 4 Char"/>
    <w:basedOn w:val="882"/>
    <w:link w:val="871"/>
    <w:uiPriority w:val="9"/>
    <w:rPr>
      <w:rFonts w:ascii="Arial" w:hAnsi="Arial" w:eastAsia="Arial" w:cs="Arial"/>
      <w:b/>
      <w:bCs/>
      <w:sz w:val="26"/>
      <w:szCs w:val="26"/>
    </w:rPr>
  </w:style>
  <w:style w:type="character" w:styleId="706">
    <w:name w:val="Heading 5 Char"/>
    <w:basedOn w:val="882"/>
    <w:link w:val="872"/>
    <w:uiPriority w:val="9"/>
    <w:rPr>
      <w:rFonts w:ascii="Arial" w:hAnsi="Arial" w:eastAsia="Arial" w:cs="Arial"/>
      <w:b/>
      <w:bCs/>
      <w:sz w:val="24"/>
      <w:szCs w:val="24"/>
    </w:rPr>
  </w:style>
  <w:style w:type="character" w:styleId="707">
    <w:name w:val="Heading 6 Char"/>
    <w:basedOn w:val="882"/>
    <w:link w:val="873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5"/>
    <w:next w:val="875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82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5"/>
    <w:next w:val="875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82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5"/>
    <w:next w:val="875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82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No Spacing"/>
    <w:uiPriority w:val="1"/>
    <w:qFormat/>
    <w:pPr>
      <w:spacing w:before="0" w:after="0" w:line="240" w:lineRule="auto"/>
    </w:pPr>
  </w:style>
  <w:style w:type="character" w:styleId="715">
    <w:name w:val="Title Char"/>
    <w:basedOn w:val="882"/>
    <w:link w:val="886"/>
    <w:uiPriority w:val="10"/>
    <w:rPr>
      <w:sz w:val="48"/>
      <w:szCs w:val="48"/>
    </w:rPr>
  </w:style>
  <w:style w:type="character" w:styleId="716">
    <w:name w:val="Subtitle Char"/>
    <w:basedOn w:val="882"/>
    <w:link w:val="921"/>
    <w:uiPriority w:val="11"/>
    <w:rPr>
      <w:sz w:val="24"/>
      <w:szCs w:val="24"/>
    </w:rPr>
  </w:style>
  <w:style w:type="paragraph" w:styleId="717">
    <w:name w:val="Quote"/>
    <w:basedOn w:val="875"/>
    <w:next w:val="875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75"/>
    <w:next w:val="875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character" w:styleId="721">
    <w:name w:val="Header Char"/>
    <w:basedOn w:val="882"/>
    <w:link w:val="909"/>
    <w:uiPriority w:val="99"/>
  </w:style>
  <w:style w:type="character" w:styleId="722">
    <w:name w:val="Footer Char"/>
    <w:basedOn w:val="882"/>
    <w:link w:val="919"/>
    <w:uiPriority w:val="99"/>
  </w:style>
  <w:style w:type="character" w:styleId="723">
    <w:name w:val="Caption Char"/>
    <w:basedOn w:val="904"/>
    <w:link w:val="919"/>
    <w:uiPriority w:val="99"/>
  </w:style>
  <w:style w:type="table" w:styleId="724">
    <w:name w:val="Table Grid Light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6">
    <w:name w:val="Grid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7">
    <w:name w:val="Grid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8">
    <w:name w:val="Grid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9">
    <w:name w:val="Grid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0">
    <w:name w:val="Grid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2">
    <w:name w:val="List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3">
    <w:name w:val="List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4">
    <w:name w:val="List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5">
    <w:name w:val="List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6">
    <w:name w:val="List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7">
    <w:name w:val="List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8">
    <w:name w:val="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 &amp; 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Bordered &amp; 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Bordered &amp; 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Bordered &amp; 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Bordered &amp; 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Bordered &amp; 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9">
    <w:name w:val="Hyperlink"/>
    <w:uiPriority w:val="99"/>
    <w:unhideWhenUsed/>
    <w:rPr>
      <w:color w:val="0000ff" w:themeColor="hyperlink"/>
      <w:u w:val="single"/>
    </w:rPr>
  </w:style>
  <w:style w:type="paragraph" w:styleId="850">
    <w:name w:val="footnote text"/>
    <w:basedOn w:val="875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character" w:styleId="852">
    <w:name w:val="footnote reference"/>
    <w:basedOn w:val="882"/>
    <w:uiPriority w:val="99"/>
    <w:unhideWhenUsed/>
    <w:rPr>
      <w:vertAlign w:val="superscript"/>
    </w:rPr>
  </w:style>
  <w:style w:type="paragraph" w:styleId="853">
    <w:name w:val="endnote text"/>
    <w:basedOn w:val="875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basedOn w:val="882"/>
    <w:uiPriority w:val="99"/>
    <w:semiHidden/>
    <w:unhideWhenUsed/>
    <w:rPr>
      <w:vertAlign w:val="superscript"/>
    </w:rPr>
  </w:style>
  <w:style w:type="paragraph" w:styleId="856">
    <w:name w:val="toc 1"/>
    <w:basedOn w:val="875"/>
    <w:next w:val="875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75"/>
    <w:next w:val="875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75"/>
    <w:next w:val="875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75"/>
    <w:next w:val="875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75"/>
    <w:next w:val="875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75"/>
    <w:next w:val="875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75"/>
    <w:next w:val="875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75"/>
    <w:next w:val="875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75"/>
    <w:next w:val="875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67">
    <w:name w:val="Normal"/>
  </w:style>
  <w:style w:type="paragraph" w:styleId="868">
    <w:name w:val="Heading 1"/>
    <w:basedOn w:val="867"/>
    <w:next w:val="867"/>
    <w:pPr>
      <w:keepLines/>
      <w:keepNext/>
      <w:spacing w:before="400" w:after="120"/>
    </w:pPr>
    <w:rPr>
      <w:sz w:val="40"/>
      <w:szCs w:val="40"/>
    </w:rPr>
  </w:style>
  <w:style w:type="paragraph" w:styleId="869">
    <w:name w:val="Heading 2"/>
    <w:basedOn w:val="867"/>
    <w:next w:val="867"/>
    <w:pPr>
      <w:keepLines/>
      <w:keepNext/>
      <w:spacing w:before="360" w:after="120"/>
    </w:pPr>
    <w:rPr>
      <w:sz w:val="32"/>
      <w:szCs w:val="32"/>
    </w:rPr>
  </w:style>
  <w:style w:type="paragraph" w:styleId="870">
    <w:name w:val="Heading 3"/>
    <w:basedOn w:val="867"/>
    <w:next w:val="867"/>
    <w:pPr>
      <w:keepLines/>
      <w:keepNext/>
      <w:spacing w:before="320" w:after="80"/>
    </w:pPr>
    <w:rPr>
      <w:color w:val="434343"/>
      <w:sz w:val="28"/>
      <w:szCs w:val="28"/>
    </w:rPr>
  </w:style>
  <w:style w:type="paragraph" w:styleId="871">
    <w:name w:val="Heading 4"/>
    <w:basedOn w:val="867"/>
    <w:next w:val="867"/>
    <w:pPr>
      <w:keepLines/>
      <w:keepNext/>
      <w:spacing w:before="280" w:after="80"/>
    </w:pPr>
    <w:rPr>
      <w:color w:val="666666"/>
      <w:sz w:val="24"/>
      <w:szCs w:val="24"/>
    </w:rPr>
  </w:style>
  <w:style w:type="paragraph" w:styleId="872">
    <w:name w:val="Heading 5"/>
    <w:basedOn w:val="867"/>
    <w:next w:val="867"/>
    <w:pPr>
      <w:keepLines/>
      <w:keepNext/>
      <w:spacing w:before="240" w:after="80"/>
    </w:pPr>
    <w:rPr>
      <w:color w:val="666666"/>
    </w:rPr>
  </w:style>
  <w:style w:type="paragraph" w:styleId="873">
    <w:name w:val="Heading 6"/>
    <w:basedOn w:val="867"/>
    <w:next w:val="867"/>
    <w:pPr>
      <w:keepLines/>
      <w:keepNext/>
      <w:spacing w:before="240" w:after="80"/>
    </w:pPr>
    <w:rPr>
      <w:i/>
      <w:color w:val="666666"/>
    </w:rPr>
  </w:style>
  <w:style w:type="paragraph" w:styleId="874">
    <w:name w:val="Title"/>
    <w:basedOn w:val="867"/>
    <w:next w:val="867"/>
    <w:pPr>
      <w:keepLines/>
      <w:keepNext/>
      <w:spacing w:after="60"/>
    </w:pPr>
    <w:rPr>
      <w:sz w:val="52"/>
      <w:szCs w:val="52"/>
    </w:rPr>
  </w:style>
  <w:style w:type="paragraph" w:styleId="875">
    <w:name w:val="Normal"/>
    <w:qFormat/>
  </w:style>
  <w:style w:type="paragraph" w:styleId="876">
    <w:name w:val="Heading 1"/>
    <w:basedOn w:val="875"/>
    <w:next w:val="875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877">
    <w:name w:val="Heading 2"/>
    <w:basedOn w:val="875"/>
    <w:next w:val="875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878">
    <w:name w:val="Heading 3"/>
    <w:basedOn w:val="875"/>
    <w:next w:val="875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879">
    <w:name w:val="Heading 4"/>
    <w:basedOn w:val="875"/>
    <w:next w:val="875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880">
    <w:name w:val="Heading 5"/>
    <w:basedOn w:val="875"/>
    <w:next w:val="875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881">
    <w:name w:val="Heading 6"/>
    <w:basedOn w:val="875"/>
    <w:next w:val="875"/>
    <w:uiPriority w:val="9"/>
    <w:semiHidden/>
    <w:unhideWhenUsed/>
    <w:qFormat/>
    <w:pPr>
      <w:keepLines/>
      <w:keepNext/>
      <w:spacing w:before="240" w:after="80"/>
      <w:outlineLvl w:val="5"/>
    </w:pPr>
    <w:rPr>
      <w:i/>
      <w:color w:val="666666"/>
    </w:rPr>
  </w:style>
  <w:style w:type="character" w:styleId="882" w:default="1">
    <w:name w:val="Default Paragraph Font"/>
    <w:uiPriority w:val="1"/>
    <w:semiHidden/>
    <w:unhideWhenUsed/>
  </w:style>
  <w:style w:type="table" w:styleId="8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4" w:default="1">
    <w:name w:val="No List"/>
    <w:uiPriority w:val="99"/>
    <w:semiHidden/>
    <w:unhideWhenUsed/>
  </w:style>
  <w:style w:type="table" w:styleId="88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86">
    <w:name w:val="Title"/>
    <w:basedOn w:val="875"/>
    <w:next w:val="902"/>
    <w:uiPriority w:val="10"/>
    <w:qFormat/>
    <w:pPr>
      <w:keepLines/>
      <w:keepNext/>
      <w:spacing w:after="60"/>
    </w:pPr>
    <w:rPr>
      <w:sz w:val="52"/>
      <w:szCs w:val="52"/>
    </w:rPr>
  </w:style>
  <w:style w:type="table" w:styleId="88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89" w:customStyle="1">
    <w:name w:val="Текст примечания Знак"/>
    <w:basedOn w:val="882"/>
    <w:uiPriority w:val="99"/>
    <w:semiHidden/>
    <w:qFormat/>
    <w:rPr>
      <w:sz w:val="20"/>
      <w:szCs w:val="20"/>
    </w:rPr>
  </w:style>
  <w:style w:type="character" w:styleId="890">
    <w:name w:val="annotation reference"/>
    <w:basedOn w:val="882"/>
    <w:uiPriority w:val="99"/>
    <w:semiHidden/>
    <w:unhideWhenUsed/>
    <w:qFormat/>
    <w:rPr>
      <w:sz w:val="16"/>
      <w:szCs w:val="16"/>
    </w:rPr>
  </w:style>
  <w:style w:type="character" w:styleId="891" w:customStyle="1">
    <w:name w:val="ListLabel 1"/>
    <w:qFormat/>
    <w:rPr>
      <w:rFonts w:ascii="Times New Roman" w:hAnsi="Times New Roman"/>
      <w:sz w:val="28"/>
      <w:u w:val="none"/>
    </w:rPr>
  </w:style>
  <w:style w:type="character" w:styleId="892" w:customStyle="1">
    <w:name w:val="ListLabel 2"/>
    <w:qFormat/>
    <w:rPr>
      <w:u w:val="none"/>
    </w:rPr>
  </w:style>
  <w:style w:type="character" w:styleId="893" w:customStyle="1">
    <w:name w:val="ListLabel 3"/>
    <w:qFormat/>
    <w:rPr>
      <w:u w:val="none"/>
    </w:rPr>
  </w:style>
  <w:style w:type="character" w:styleId="894" w:customStyle="1">
    <w:name w:val="ListLabel 4"/>
    <w:qFormat/>
    <w:rPr>
      <w:u w:val="none"/>
    </w:rPr>
  </w:style>
  <w:style w:type="character" w:styleId="895" w:customStyle="1">
    <w:name w:val="ListLabel 5"/>
    <w:qFormat/>
    <w:rPr>
      <w:u w:val="none"/>
    </w:rPr>
  </w:style>
  <w:style w:type="character" w:styleId="896" w:customStyle="1">
    <w:name w:val="ListLabel 6"/>
    <w:qFormat/>
    <w:rPr>
      <w:u w:val="none"/>
    </w:rPr>
  </w:style>
  <w:style w:type="character" w:styleId="897" w:customStyle="1">
    <w:name w:val="ListLabel 7"/>
    <w:qFormat/>
    <w:rPr>
      <w:u w:val="none"/>
    </w:rPr>
  </w:style>
  <w:style w:type="character" w:styleId="898" w:customStyle="1">
    <w:name w:val="ListLabel 8"/>
    <w:qFormat/>
    <w:rPr>
      <w:u w:val="none"/>
    </w:rPr>
  </w:style>
  <w:style w:type="character" w:styleId="899" w:customStyle="1">
    <w:name w:val="ListLabel 9"/>
    <w:qFormat/>
    <w:rPr>
      <w:u w:val="none"/>
    </w:rPr>
  </w:style>
  <w:style w:type="character" w:styleId="900" w:customStyle="1">
    <w:name w:val="ListLabel 10"/>
    <w:qFormat/>
    <w:rPr>
      <w:rFonts w:ascii="Times New Roman" w:hAnsi="Times New Roman" w:eastAsia="Times New Roman" w:cs="Times New Roman"/>
      <w:color w:val="1155cc"/>
      <w:sz w:val="28"/>
      <w:szCs w:val="28"/>
      <w:highlight w:val="white"/>
      <w:u w:val="single"/>
    </w:rPr>
  </w:style>
  <w:style w:type="character" w:styleId="901" w:customStyle="1">
    <w:name w:val="Интернет-ссылка"/>
    <w:rPr>
      <w:color w:val="000080"/>
      <w:u w:val="single"/>
    </w:rPr>
  </w:style>
  <w:style w:type="paragraph" w:styleId="902">
    <w:name w:val="Body Text"/>
    <w:basedOn w:val="875"/>
    <w:pPr>
      <w:spacing w:after="140"/>
    </w:pPr>
  </w:style>
  <w:style w:type="paragraph" w:styleId="903">
    <w:name w:val="List"/>
    <w:basedOn w:val="902"/>
  </w:style>
  <w:style w:type="paragraph" w:styleId="904">
    <w:name w:val="Caption"/>
    <w:basedOn w:val="875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905">
    <w:name w:val="index heading"/>
    <w:basedOn w:val="875"/>
    <w:qFormat/>
    <w:pPr>
      <w:suppressLineNumbers/>
    </w:pPr>
  </w:style>
  <w:style w:type="paragraph" w:styleId="906">
    <w:name w:val="Subtitle"/>
    <w:basedOn w:val="875"/>
    <w:next w:val="875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paragraph" w:styleId="907">
    <w:name w:val="annotation text"/>
    <w:basedOn w:val="875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908">
    <w:name w:val="Revision"/>
    <w:uiPriority w:val="99"/>
    <w:semiHidden/>
    <w:qFormat/>
    <w:pPr>
      <w:spacing w:line="240" w:lineRule="auto"/>
    </w:pPr>
  </w:style>
  <w:style w:type="paragraph" w:styleId="909">
    <w:name w:val="Header"/>
    <w:basedOn w:val="875"/>
  </w:style>
  <w:style w:type="table" w:styleId="91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3">
    <w:name w:val="Table Grid"/>
    <w:basedOn w:val="883"/>
    <w:uiPriority w:val="3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4" w:customStyle="1">
    <w:name w:val="StGen0"/>
    <w:basedOn w:val="9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915">
    <w:name w:val="List Paragraph"/>
    <w:basedOn w:val="875"/>
    <w:uiPriority w:val="34"/>
    <w:qFormat/>
    <w:pPr>
      <w:contextualSpacing/>
      <w:ind w:left="720"/>
    </w:pPr>
  </w:style>
  <w:style w:type="paragraph" w:styleId="916">
    <w:name w:val="Normal (Web)"/>
    <w:basedOn w:val="87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917" w:customStyle="1">
    <w:name w:val="apple-converted-space"/>
    <w:basedOn w:val="882"/>
  </w:style>
  <w:style w:type="character" w:styleId="918">
    <w:name w:val="Strong"/>
    <w:basedOn w:val="882"/>
    <w:uiPriority w:val="22"/>
    <w:qFormat/>
    <w:rPr>
      <w:b/>
      <w:bCs/>
    </w:rPr>
  </w:style>
  <w:style w:type="paragraph" w:styleId="919">
    <w:name w:val="Footer"/>
    <w:basedOn w:val="875"/>
    <w:link w:val="920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82"/>
    <w:link w:val="919"/>
    <w:uiPriority w:val="99"/>
  </w:style>
  <w:style w:type="paragraph" w:styleId="921">
    <w:name w:val="Subtitle"/>
    <w:basedOn w:val="867"/>
    <w:next w:val="867"/>
    <w:pPr>
      <w:keepLines/>
      <w:keepNext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Wi/rOfsoM2lxFyFpyWUfVYGSIg==">CgMxLjA4AHIhMXV3ZTY0Y3BMN1RralNrd0lrZTE2WWNiX01Bd1BFZXBB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Дарья Комарова</cp:lastModifiedBy>
  <cp:revision>2</cp:revision>
  <dcterms:created xsi:type="dcterms:W3CDTF">2024-10-15T14:12:00Z</dcterms:created>
  <dcterms:modified xsi:type="dcterms:W3CDTF">2025-01-21T09:00:09Z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