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«Защита ребёнка в интернете»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Ляпистова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Кристина Ивановна,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сотрудник ФГБНУ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«Институт изучения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детства, семьи и воспитания»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2026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Цель лекции: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предоставить родителям практические советы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рекомендации по защите детей в интернете, чтобы они могли безопасно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эффективно использовать цифровые технологии, минимизируя риски, связанные с онлайн-пространством.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Информировать родителей о потенциальных рисках, связанных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с использованием интернета детьми.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Предоставить рекомендации по созданию безопасной онлайн-среды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для детей.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Обучить родителей основным правилам интернет-безопасности, которые они могут передать своим детям.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Сформировать осознанное отношение родителей к использованию технологий и интернета.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Отметить роль государства в обеспечении финансовой безопасности.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Формируемые ценности: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жизнь;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достоинство;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права и свободы человека;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гуманизм.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Смысловое направление: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цифровой суверенитет и цифровая грамотность.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Продолжительность лекции: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45 минут.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родители школьников.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18+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Тип методического материала: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лекция.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сценарий, презентация.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567" w:firstLine="283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Здравствуйте, уважаемые родители! Сегодня мы поговорим не о запретах, а о безопасности. Не о том, как отоб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рать гаджет, а о том, как стать для ребёнка проводником в огромном и увлекательном мире интернета. Возраст 7-14 лет — это время первых серьёзных шагов в соцсетях, онлайн-играх, мессенджерах. Наша задача — не запереть дверь, а вручить ключ к цифровому миру.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Регистрация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Чтобы сделать нашу встречу полезной, предлагаю вам пройти быструю регистрацию. Для этого отсканируйте QR-код, который вы видите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br/>
        <w:t xml:space="preserve">на экране, и ответьте на несколько вопросов. Спасибо за вашу активность!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360000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3.39pt;height:28.3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Поднимите руку, кто из вас знает, в каких соцсетях зарегистрирован ваш ребёнок.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Кто играет с ним в онлайн-игры или хотя бы знает их названия?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Кто обсуждал с ребёнком, что такое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мошенничество?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Отлично! Вижу, есть с чем работать. Давайте «прорисуем» ландшафт, чтобы помогать ребёнку ориентироваться.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4. 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Вопрос аудитории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вы считаете, какие опасности могут подстерегать ребёнка в интернет-пространстве?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Возможные варианты ответов:</w:t>
      </w:r>
      <w:r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нежелательный контент или контакты;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мошенничество и фишинг;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кража личных данных;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компрометация цифровой личности.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Интернет-угрозы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он же травля в сети.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как если бы обидчик из школы преследовал вашего ребёнка даже дома, через телефон. Пример: злые комментарии под фото, создание унизительных мемов, травля в общем чате класса.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Нежелательный контент и контакты. Интернет — как огромный город. Там есть прекрасные библиотеки (образовательные сайты) и тёмные переулки (сайты с насилием, суицидальным контентом). (</w:t>
      </w:r>
      <w:r>
        <w:rPr>
          <w:rFonts w:ascii="Times New Roman" w:hAnsi="Times New Roman" w:eastAsia="Times New Roman" w:cs="Times New Roman"/>
          <w:i/>
          <w:iCs/>
          <w:color w:val="151515"/>
          <w:sz w:val="28"/>
          <w:szCs w:val="28"/>
          <w:highlight w:val="white"/>
        </w:rPr>
        <w:t xml:space="preserve">Автор и организатор площадки не поддерживают суицидальное или </w:t>
      </w:r>
      <w:r>
        <w:rPr>
          <w:rFonts w:ascii="Times New Roman" w:hAnsi="Times New Roman" w:eastAsia="Times New Roman" w:cs="Times New Roman"/>
          <w:i/>
          <w:iCs/>
          <w:color w:val="151515"/>
          <w:sz w:val="28"/>
          <w:szCs w:val="28"/>
          <w:highlight w:val="white"/>
        </w:rPr>
        <w:t xml:space="preserve">самоповреждающее</w:t>
      </w:r>
      <w:r>
        <w:rPr>
          <w:rFonts w:ascii="Times New Roman" w:hAnsi="Times New Roman" w:eastAsia="Times New Roman" w:cs="Times New Roman"/>
          <w:i/>
          <w:iCs/>
          <w:color w:val="151515"/>
          <w:sz w:val="28"/>
          <w:szCs w:val="28"/>
          <w:highlight w:val="white"/>
        </w:rPr>
        <w:t xml:space="preserve"> поведение, жестокость и насильственные действия. Материал носит исключительно информационно-просветительский характер и не является пропагандой)</w:t>
      </w:r>
      <w:r>
        <w:rPr>
          <w:rFonts w:ascii="Times New Roman" w:hAnsi="Times New Roman" w:eastAsia="Times New Roman" w:cs="Times New Roman"/>
          <w:i/>
          <w:iCs/>
          <w:color w:val="151515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также «незнакомцы», которые могут представиться ровесником, чтобы выудить личную информацию либо совершить преступные действия.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Мошенничество и фишинг. «Твой аккаунт взломали! Перейди по ссылке и введи пароль!» или «Вы выиграли iPhone! Отправьте SMS для получения приза». Это цифровые «разводы». Пример для ребёнка: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как если бы тебе на улице сказали: «Дай мне телефон позвонить» и сбежали с ним».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Детям сложно осознать, то, что не носит физический характер. То есть иногда им сложно понять, как обычный код из SMS способен нанести вред и передать данные, ведь телефон физически не в руках мошенника.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uhucfjxoscey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4. Кража личных данных и репутационный вред. Фото, адрес, номер школы, ролики — всё, что попало в сеть, остаётся там навсегда. Пост, сделанный в 12 лет, может увидеть приёмная комиссия вуза или будущий работодатель.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Разбор ситуации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360000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3.39pt;height:28.3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Разберём ситуацию. Ваш ребёнок выложил в соцсети фото с дипломом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за победу в олимпиаде, где чётко виден адрес и школа. Каковы риски?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Обсуждение с аудиторией.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Отлично, а как мы можем помочь нашим детям, чтобы интернет приносил им пользу?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Возможные ответы участников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: родительский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контроль, чёткие правила использования гаджетов,</w:t>
      </w:r>
      <w:r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ци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фровая гигиена.</w:t>
      </w:r>
      <w:r>
        <w:rPr>
          <w:rFonts w:ascii="Times New Roman" w:hAnsi="Times New Roman" w:eastAsia="Times New Roman" w:cs="Times New Roman"/>
          <w:i/>
          <w:iCs/>
          <w:color w:val="ff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верно, дипломатия и доверие на этом пути — наши союзники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главные инструменты!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Рекомендации родителям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помнить, что родительский контроль в цифровом пространстве требует комплексного подхода, включающего понимание психологии подростка, установление открытых коммуникаций и использование современных инструментов управления. Главное — сохранять уважение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 личным границам ребёнка и стремиться формировать доверительное отношение друг к другу. Ребёнок должен понимать и чувствовать, что вы,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как родитель, оплот его безопасности. Что он может вам всё рассказать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 и не бояться осуждения и наказания. Вы являетесь его помощником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советником. Поэтому все программы, которые направлены на цифровой родите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льский контроль, должны быть озвучены ребёнку, необходимо проговорить, как они работают, а главное, для чего они необходимы. Ребёнок должен понять, что это для его безопасности, а не для того, чтобы ещё больше контролировать его формирующуюся личную жизнь.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вместе с ребёнком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устанавливаете программы родительского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договариваясь о времени в сети и приемлемому контенту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интересам ребёнка,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выставляете настройки конфиденциальности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активация защитных функций браузеров и социальных сетей.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Обозначьте регулирование экранного времени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установите чёткий график пользования устройствами (например, ограничение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два часа в сутки). Некоторые устройства также оснащены встроенными фильтрами, ограничивающими просмотр материалов, потенциально вредных для детской психики. Такие фильтры полезны, однако они не заменяют полноценного воспитания и воспитательного процесса.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Вместе с тем было бы прекрасно, если бы вы сами, как родитель,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показывали ребёнку пример своим поведением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относительно цифрового времени: после 21:00 телефон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бирается и в руки не берётся до завтрашнего утра; воскресенье — отдых от гаджетов, время настольных игр и семейного общения. Вместе с ребёнком можете прописать ваши собственные правила использования гаджетов у вас в семье, составить договор и повесить его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видное место.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Цифровая гигиена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Самый лучший антивирус находится в голове у вашего ребёнка. Наша задача — «установить» его.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Обучение цифровой гигиене: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личное = приватное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Объясняем: «Не делишься в сети тем, что не крикнул бы незнакомцу в парке: адрес, график работы родителей, фото паспорта»;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пароли — как зубная щётка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не даём никому, меняем регулярно. Используем сложные пароли, либо сгенерированные. Используем двухфакторную аутентификацию на гаджетах. В общественных местах лучше использовать мобильный интернет, чем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Wi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-Fi, для предотвращения несанкционированного доступа посторонних лиц;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критическое мышление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«пришло сообщение от друга «посмотри, тут ты на фото» со странной ссылкой? Сначала спроси при личной беседе, он ли это отправлял»;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организовывайте регулярные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«цифровые чаепития»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не допрос,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а интерес. «Что сегодня было интересного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соцсетях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? Покажи свой новый клип!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какой игре играешь? Давай вместе пройдём этот сложный уровень?».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Это создаёт доверие и право на совет.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Ребёнок должен знать: если ему некомфортно, его шантажируют или угрожают, он всегда может прийти к вам. Вы не отнимете телефон, а поможете решить проблему.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10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Цифровой этикет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Поднимите руку, кто разговаривал с ребёнком о цифровом этикете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способах отличить настоящий аккаунт от фейкового? Что для вас цифровой этикет?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Да, цифровой этикет тоже существует, по сути — это «ненаписанный» паспорт в сети, его ещё называют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нетикет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Это правила хорошего тона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уважительного общения в интернете. Цифровая репутация (или цифровой след) — это всё, что о вас думает интернет. Это ваша биография, написанная вашими же постами, лайками, комментариями и фото, которую видят все: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друзей до приёмных комиссий и будущих работодателей.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Расскажите ребёнку об основах цифрового этикета: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Правило «бабушки»: не публикуй и не пересылай то, что не показал бы своей бабушке, родителям или будущему руководителю. Это лучший фильтр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для контента.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Уважай чужое время и внимание: не добавляй людей в десятки чатов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без спроса, не кидай однотипные сообщения в несколько диалогов.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Пиши грамотно: сообщения с массой ошибок, написанные капсом (ЗАГЛАВНЫМИ БУКВАМИ) или без знаков препинания, трудно читать, и они воспринимаются как агрессия или неуважение.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Используй голосовые сообщения с умом. Спроси, удобно ли человеку их слушать.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Уважай чувства и мнения других: можно критиковать контент,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а не личность. «Я не согласен с этой точкой зрения автора, потому что...». Намеренно провоцировать конфликты для развлечения — признак плохого тона.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Береги чужую приватность: не выкладывай фото и видео других людей без их разрешения. Не публикуй переписки из личных чатов, даже самые смешные скрины. Не отмечай (не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тегай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людей на нелепых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или компрометирующих фото.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Соблюдай авторские права: не выдавай чужой контент за свой. Всегда указывай автора музыки, видео, текста, если используешь его. Ссылайся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первоисточник, когда делаешь репост важной новости.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11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Что рушит репутацию в сети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вы думаете, что рушит репутацию в сети?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Резюмируем ответы аудитории: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Агрессивное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поведени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оскорбления, травля, унизительные комментарии. Они создают образ злого, обиженного, завистливого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неуравновешенного человека.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Непроверенная информация: репост сенсационных новостей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без проверки источника («ШОК! Учёные обнаружили...»). Вы выглядите легковерным и становитесь разносчиком лжи.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Излишняя откровенность: посты о каждой ссоре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близкими, фото дорогих покупок с целью похвастаться, подробные детали личной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Советы для создания грамотной цифровой личности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отметим, какие советы мы можем дать ребёнку, чтобы создать грамотную цифровую личность.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Станьте детективом вместе с ребёнком. Вбейте его имя и фамилию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адресной строке поисковика. Что видят другие? Пролистайте соцсети «глазами мамы друга». Какое общее впечатление? Посоветуйте ребёнку удалить или скрыть старые посты и фото, которые ему больше не нравятся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или не соответствуют его нынешнему имиджу.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Посоветуйте наполнять ленту контентом об увлечениях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достижениях: хобби, спорт, участие в конкурсах,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волонтёрство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творческие работы (рисунки, тексты). Подскажите, как важно делиться полезным: интересные статьи, рецензии на книги, советы. Расскажите про то, как приятно благодарить окружающих и отмечать их достижения. Искренний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комментарий — благодарность учителю или поздравление друга с победой говорит лучше тысячи селфи.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Расскажите о настройках приватности. Подскажите ребёнку,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что можно разделить аудиторию (например, «семья», «близкие друзья», «знакомые»). Личными и семейными фото делиться лучше только с закрытым кругом.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Объясните ребёнку правило «10 лет». Предложите представить,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что какой-то пост, комментарий или фото увидят через 10 лет. Не будет 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за него стыдно? Не помешает ли он поступить в вуз, устроиться на работу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или построить отношения?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Резюме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Резюмируя вышеизложенное, можно сказать, что для формирования позитивной цифровой личности необходимо донести ребёнку следующие правила: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Твой цифровой след — это твоя тень в сети. Она следует за тобой всегда.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Лучше делись своими победами, творчеством и добрыми словами,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а не сплетнями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хейтом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Анализируй: «А что подумают об этом через год? А как отреагируют мои родители?»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Уважай мнение, время, приватность других людей.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Обязательно проверяй факты перед репостом.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Чисти свои старые посты, как шкаф от старой одежды.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Цифровая репутация — это не контроль, а осознанность. Это понимание, что интернет — это публичное пространство, и наше поведение в нём формирует наше же будущее. Необходимо начать управлять своим цифровым следом сегодня, чтобы он работал на вас завтра.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Как помочь ребёнку отличить фейковые аккаунты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  <w:t xml:space="preserve">от настоящих?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Это ключевой навык и для вас, и для вашего ребёнка. Давайте разберём основные моменты, которые должны насторожить: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профиле мало своих фото или они как из журнала;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нет информации о школе, городе, общих друзьях;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пользователь странно себя ведёт: слишком быстро хочет дружить, льстит, просит рассказать о секретах;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просит фото, деньги, перейти по странной ссылке;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давит: говорит, что всё нужно сделать срочно и никому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не рассказывать.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есть хотя бы 2-3 признака из этого списка — скорее всего,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это фейковый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«Цифровые детективы»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Вы, как родитель, можете выстроить диалог с ребёнком, предложив ему сыграть в игру «цифровые детективы». Через такой формат знания усвоятся лучше, ребёнку будет интересно, и он сможет натренировать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насмотренность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аккаунты.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Итак, первое, что нам нужно, — задаём вопросы, как детектив: «Почему у него только 3 фото, и все они, как из рекламы?», «Почему он пишет комплименты, хотя мы только что познакомились?»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Используйте «правило 5 минут». Научите ребёнка не отвечать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 срочные просьбы и сообщения от незнакомцев. Настоящие друзья могут подождать. Мошенники давят на скорость, чтобы не дать времени подумать.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Научите ребёнка проводить простую проверку. Например, посмотреть, есть ли общие друзья с новым знакомым, которых ребёнок знает в реальной жизни, и спросить у них: «Ты знаешь этого человека лично?»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Памятка для ребёнка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Итак, вот краткая памятка для ребёнка (можно распечатать):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Не отвечай на провокационные вопросы.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Не переходи по ссылкам.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Ничего не отправляй (фото, данные, деньги).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Заблокируй подозрительного пользователя.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Расскажи обо всём взрослому, которому доверяешь.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Главное правило, которое важно проговорить с ребёнком: в интернете,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как и в реальной жизни, с незнакомцами нужно быть осторожными. Настоящий друг не будет скрывать свою жизнь и давить на тебя.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15. Итоги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Уважаемые родители, предлагаю резюмировать сказанное сегодня: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72"/>
        <w:numPr>
          <w:ilvl w:val="2"/>
          <w:numId w:val="11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регулярно беседуйте с ребёнком о правилах поведения в интернете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потенциальных рисках;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обучайте ребёнка основам информационной грамотности и культуре общения в соцсетях;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следите за балансом реального и виртуального общения, предлагая альтернативные занятия вне интернета;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создавайте доверительную атмосферу, позволяя детям самостоятельно принимать решения в рамках установленных правил;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будьте готовы услышать критику вашего подхода к контролю,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ведь иногда дети чувствуют себя ущемлёнными в правах;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обязательно в доверительном диалоге с ребёнком проведите контроль усвоенных знаний после ваших бесед. Ребёнок должен знать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и понимать, что раскрывать личную информацию: ФИО, домашний адрес, телефон и др. — опасно.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06107" cy="310419"/>
                <wp:effectExtent l="0" t="0" r="0" b="0"/>
                <wp:docPr id="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606107" cy="3104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05.21pt;height:24.44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Сейчас я вам раздам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Чек-лист настройки безопасности для разных устройств. Предлагаю вам дома вместе с ребёнком проверить, какие из этих пунктов у вас выполнены.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Лектор раздаёт участникам Чек-лист (Приложение).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Этот чек-лист — не про тотальный контроль, а про создание понятных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безопасных правил игры. Выполняйте его вместе с ребёнком, объясняя каждый шаг.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«Интернет — не только угроза, но и возможности»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Теперь предлагаем поговорить о светлой стороне интернета.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Это пространство, где много всего полезного, главное знать безопасные источники, где брать необходимую информацию.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13.39pt;height:23.5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вы считаете, чем может быть полезен интернет?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Действительно, интернет — часть нашей повседневной жизни. С его помощью 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находим познавательную информацию (для школьных проектов, научных исследований), имеем возможность пройти увлекательные курсы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тренинги, можем общаться с друзьями и сверстниками на специализированных площадках, получаем возможность заниматься творчеством и развивать таланты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видеоблоггинг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дизайн, музыка).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Напоминайте детям о важнос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 критического мышления и проверки информации. Привлекайте их к участию в полезных мероприятиях и конкурсах в сети. Проходите вместе с ними курсы, показывайте какие источники и сайты вы предпочитаете и обязательно акцентируйте внимание, почему именно их.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рассмотрении площадки по интересам, допустим,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онлайн-курсов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 программированию, анимации, языкам, финансовой грамотности, лучше отдавать предпочтение крупным площадкам: Яндекс,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Сбер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Т-Банк, Сколково, Сенеж. У данных площадок выстроены системы защиты, меньше риска утечки данных, а главное, их материалы информативны и отвечают современным тенденциям образования.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общего развития ребёнка будет полезно прослушивание подкастов, просмотр документальных фильмов, посещение виртуальных музеев и театров.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Роль государства в финансовой и информационной безопасности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том, чтобы защитить ребенка от негативных факторов онлайн-жизни, нам, конечно, помогает и государство, оно создаёт правовые рамки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поддерживает нас ресурсами.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Существуют законы, обязывающие провайдеров ограничивать доступ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к опасному контенту (экстремизм, пропаганда суицида). (</w:t>
      </w:r>
      <w:r>
        <w:rPr>
          <w:rFonts w:ascii="Times New Roman" w:hAnsi="Times New Roman" w:eastAsia="Times New Roman" w:cs="Times New Roman"/>
          <w:i/>
          <w:iCs/>
          <w:color w:val="151515"/>
          <w:sz w:val="28"/>
          <w:szCs w:val="28"/>
          <w:highlight w:val="white"/>
        </w:rPr>
        <w:t xml:space="preserve">Автор и организатор площадки не поддерживают суицидальное или </w:t>
      </w:r>
      <w:r>
        <w:rPr>
          <w:rFonts w:ascii="Times New Roman" w:hAnsi="Times New Roman" w:eastAsia="Times New Roman" w:cs="Times New Roman"/>
          <w:i/>
          <w:iCs/>
          <w:color w:val="151515"/>
          <w:sz w:val="28"/>
          <w:szCs w:val="28"/>
          <w:highlight w:val="white"/>
        </w:rPr>
        <w:t xml:space="preserve">самоповреждающее</w:t>
      </w:r>
      <w:r>
        <w:rPr>
          <w:rFonts w:ascii="Times New Roman" w:hAnsi="Times New Roman" w:eastAsia="Times New Roman" w:cs="Times New Roman"/>
          <w:i/>
          <w:iCs/>
          <w:color w:val="151515"/>
          <w:sz w:val="28"/>
          <w:szCs w:val="28"/>
          <w:highlight w:val="white"/>
        </w:rPr>
        <w:t xml:space="preserve"> поведение, жестокость и насильственные действия. Материал носит исключительно информационно-просветительский характер и не является пропагандой)</w:t>
      </w:r>
      <w:r>
        <w:rPr>
          <w:rFonts w:ascii="Times New Roman" w:hAnsi="Times New Roman" w:eastAsia="Times New Roman" w:cs="Times New Roman"/>
          <w:i/>
          <w:iCs/>
          <w:color w:val="151515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Например,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Федеральный закон «Об информации, информационных технологиях и о защите информации»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Финансовая безопасность — ключевой аспект. Центральный банк Российской Федерации и МВД России ведут активную просветительскую работу (сайты fincult.info,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мвд.рф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Госуслуги и Сбербанк предупреждают о новых видах мошенничества.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Региональный общественный центр интернет-технологий</w:t>
      </w:r>
      <w:r>
        <w:rPr>
          <w:rFonts w:ascii="Arial" w:hAnsi="Arial" w:eastAsia="Arial" w:cs="Arial"/>
          <w:color w:val="000000"/>
          <w:sz w:val="21"/>
          <w:szCs w:val="21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РОЦИТ).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создал базу знаний для родителей, которая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содержит статьи, памятки, полезные советы родителям, чьи дети активно осваивают интернет-пространство.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Линия помощи «Дети онлайн» (тел. 8-800-25-000-15). Это уникальная служба телефонного и онлайн-консультирования в России, которая оказывает психологическую и информационную поддержку детям и подросткам, столкнувшимся с различными проблемами в Интернете.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Заключение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Уважаемые родите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ли, в каждодневной рутине мы можем забывать о таких банальных моментах, как простое общение с нашим ребёнком. Мы устаём, снижается концентрация внимания, много забот и хлопот. Чтобы быть уверенными в безопасности своего ребёнка не только в реальной жизни,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но и в онлайн-пространстве, необходимо вложить те знания, которые вы сегодня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получили. Главное — применить на практике те советы, которые мы озвучили. Конечно же, со временем нужно снять контроль, но сделать это мягко, просто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за беседой с кружечкой чая. Удачи вам и мудрости в воспитании цифровых навыков и компетенций. Ваш союзник — доверие. Ваш инструмент — диалог. Ваша страховка — технические настройки и цифровая грамотность. Ваша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опора — государственные и общественные ресурсы.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360000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13.39pt;height:28.3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Уважаемые родители, предлагаем провести заключительный интерактив: «Одно действие сегодня». Сформулируйте мысленно или вслух одно конкретное действие, которое вы совершите по итогам лекции. Например,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«Сегодня вечером спрошу у дочки, на кого она подписана в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RuTube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и почему», «Завтра утром вместе с сыном настрою «Семейную безопасность» на телефоне», «Скачаю и изучу памятку от РОЦИТ».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Слайд 20. Полезные ссылки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Чек-лист настройки безопасности для разных устройств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tbl>
      <w:tblPr>
        <w:tblStyle w:val="792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694"/>
        <w:gridCol w:w="3686"/>
        <w:gridCol w:w="2686"/>
      </w:tblGrid>
      <w:tr>
        <w:tblPrEx/>
        <w:trPr>
          <w:trHeight w:val="329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Действие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Где найти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Важно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Включить/настроить встроенный родительский контроль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/>
            <w:sdt>
              <w:sdtPr>
                <w15:appearance w15:val="boundingBox"/>
                <w:id w:val="-23563147"/>
                <w:tag w:val="goog_rdk_0"/>
                <w:rPr/>
              </w:sdtPr>
              <w:sdtContent>
                <w:r>
                  <w:rPr>
                    <w:rFonts w:ascii="Gungsuh" w:hAnsi="Gungsuh" w:eastAsia="Gungsuh" w:cs="Gungsuh"/>
                  </w:rPr>
                  <w:t xml:space="preserve">iOS</w:t>
                </w:r>
                <w:r>
                  <w:rPr>
                    <w:rFonts w:ascii="Gungsuh" w:hAnsi="Gungsuh" w:eastAsia="Gungsuh" w:cs="Gungsuh"/>
                  </w:rPr>
                  <w:t xml:space="preserve">: «Настройки» → «Экранное время».   </w:t>
                </w:r>
                <w:r>
                  <w:rPr>
                    <w:rFonts w:ascii="Gungsuh" w:hAnsi="Gungsuh" w:eastAsia="Gungsuh" w:cs="Gungsuh"/>
                  </w:rPr>
                  <w:t xml:space="preserve">Android</w:t>
                </w:r>
                <w:r>
                  <w:rPr>
                    <w:rFonts w:ascii="Gungsuh" w:hAnsi="Gungsuh" w:eastAsia="Gungsuh" w:cs="Gungsuh"/>
                  </w:rPr>
                  <w:t xml:space="preserve">: «Настройки» → «Цифровое благополучие </w:t>
                </w:r>
                <w:r>
                  <w:rPr>
                    <w:rFonts w:ascii="Gungsuh" w:hAnsi="Gungsuh" w:eastAsia="Gungsuh" w:cs="Gungsuh"/>
                  </w:rPr>
                  <w:br/>
                  <w:t xml:space="preserve">и родительский контроль» (или «Family Link»)</w:t>
                </w:r>
              </w:sdtContent>
            </w:sdt>
            <w:r/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Создайте пароль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для родительских настроек, который ребёнок не знает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Установить лимиты времени на приложения/игры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разделе «Экранное время» (</w:t>
            </w:r>
            <w:r>
              <w:rPr>
                <w:rFonts w:ascii="Times New Roman" w:hAnsi="Times New Roman" w:eastAsia="Times New Roman" w:cs="Times New Roman"/>
              </w:rPr>
              <w:t xml:space="preserve">iOS</w:t>
            </w:r>
            <w:r>
              <w:rPr>
                <w:rFonts w:ascii="Times New Roman" w:hAnsi="Times New Roman" w:eastAsia="Times New Roman" w:cs="Times New Roman"/>
              </w:rPr>
              <w:t xml:space="preserve">) или «Цифровое благополучие» (</w:t>
            </w:r>
            <w:r>
              <w:rPr>
                <w:rFonts w:ascii="Times New Roman" w:hAnsi="Times New Roman" w:eastAsia="Times New Roman" w:cs="Times New Roman"/>
              </w:rPr>
              <w:t xml:space="preserve">Android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Начните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с договорённости: «Давай поставим 1,5 часа на игры и 1 час на соцсети в день»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Запланировать «Режим сна» (блокировка в определённые часы)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Там же. Например, с 22:00 до 07:00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Объясните, что это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не наказание, а забота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о сне ребёнка, следовательно, о его физическом и психологическом здоровье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Ограничить контент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для взрослых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/>
            <w:sdt>
              <w:sdtPr>
                <w15:appearance w15:val="boundingBox"/>
                <w:id w:val="51341196"/>
                <w:tag w:val="goog_rdk_1"/>
                <w:rPr/>
              </w:sdtPr>
              <w:sdtContent>
                <w:r>
                  <w:rPr>
                    <w:rFonts w:ascii="Gungsuh" w:hAnsi="Gungsuh" w:eastAsia="Gungsuh" w:cs="Gungsuh"/>
                  </w:rPr>
                  <w:t xml:space="preserve">iOS</w:t>
                </w:r>
                <w:r>
                  <w:rPr>
                    <w:rFonts w:ascii="Gungsuh" w:hAnsi="Gungsuh" w:eastAsia="Gungsuh" w:cs="Gungsuh"/>
                  </w:rPr>
                  <w:t xml:space="preserve">: «Экранное время» → «Ограничения контента и конфиденциальности».   </w:t>
                </w:r>
                <w:r>
                  <w:rPr>
                    <w:rFonts w:ascii="Gungsuh" w:hAnsi="Gungsuh" w:eastAsia="Gungsuh" w:cs="Gungsuh"/>
                  </w:rPr>
                  <w:t xml:space="preserve">Android</w:t>
                </w:r>
                <w:r>
                  <w:rPr>
                    <w:rFonts w:ascii="Gungsuh" w:hAnsi="Gungsuh" w:eastAsia="Gungsuh" w:cs="Gungsuh"/>
                  </w:rPr>
                  <w:t xml:space="preserve">: Настройки магазина приложений (Play Маркет)</w:t>
                </w:r>
              </w:sdtContent>
            </w:sdt>
            <w:r/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Заблокируйте сайты 18+, музыку и фильмы с тексами/сюжетами, явно рассчитанными на взрослую аудиторию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Запретить покупки внутри приложений (In-</w:t>
            </w:r>
            <w:r>
              <w:rPr>
                <w:rFonts w:ascii="Times New Roman" w:hAnsi="Times New Roman" w:eastAsia="Times New Roman" w:cs="Times New Roman"/>
              </w:rPr>
              <w:t xml:space="preserve">App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Purchases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/>
            <w:sdt>
              <w:sdtPr>
                <w15:appearance w15:val="boundingBox"/>
                <w:id w:val="-1761232599"/>
                <w:tag w:val="goog_rdk_2"/>
                <w:rPr/>
              </w:sdtPr>
              <w:sdtContent>
                <w:r>
                  <w:rPr>
                    <w:rFonts w:ascii="Gungsuh" w:hAnsi="Gungsuh" w:eastAsia="Gungsuh" w:cs="Gungsuh"/>
                  </w:rPr>
                  <w:t xml:space="preserve">iOS</w:t>
                </w:r>
                <w:r>
                  <w:rPr>
                    <w:rFonts w:ascii="Gungsuh" w:hAnsi="Gungsuh" w:eastAsia="Gungsuh" w:cs="Gungsuh"/>
                  </w:rPr>
                  <w:t xml:space="preserve">: «Настройки» → «Экранное время» → «Ограничения покупок в </w:t>
                </w:r>
                <w:r>
                  <w:rPr>
                    <w:rFonts w:ascii="Gungsuh" w:hAnsi="Gungsuh" w:eastAsia="Gungsuh" w:cs="Gungsuh"/>
                  </w:rPr>
                  <w:t xml:space="preserve">iTunes</w:t>
                </w:r>
                <w:r>
                  <w:rPr>
                    <w:rFonts w:ascii="Gungsuh" w:hAnsi="Gungsuh" w:eastAsia="Gungsuh" w:cs="Gungsuh"/>
                  </w:rPr>
                  <w:t xml:space="preserve"> и </w:t>
                </w:r>
                <w:r>
                  <w:rPr>
                    <w:rFonts w:ascii="Gungsuh" w:hAnsi="Gungsuh" w:eastAsia="Gungsuh" w:cs="Gungsuh"/>
                  </w:rPr>
                  <w:t xml:space="preserve">App</w:t>
                </w:r>
                <w:r>
                  <w:rPr>
                    <w:rFonts w:ascii="Gungsuh" w:hAnsi="Gungsuh" w:eastAsia="Gungsuh" w:cs="Gungsuh"/>
                  </w:rPr>
                  <w:t xml:space="preserve"> Store».   </w:t>
                </w:r>
                <w:r>
                  <w:rPr>
                    <w:rFonts w:ascii="Gungsuh" w:hAnsi="Gungsuh" w:eastAsia="Gungsuh" w:cs="Gungsuh"/>
                  </w:rPr>
                  <w:t xml:space="preserve">Android</w:t>
                </w:r>
                <w:r>
                  <w:rPr>
                    <w:rFonts w:ascii="Gungsuh" w:hAnsi="Gungsuh" w:eastAsia="Gungsuh" w:cs="Gungsuh"/>
                  </w:rPr>
                  <w:t xml:space="preserve">: В настройках Google Play → «Родительский контроль»</w:t>
                </w:r>
              </w:sdtContent>
            </w:sdt>
            <w:r/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Объясните, что это убережёт ребёнка 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от случайных или импульсивных трат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Проверить настройки геолокации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/>
            <w:sdt>
              <w:sdtPr>
                <w15:appearance w15:val="boundingBox"/>
                <w:id w:val="1880490375"/>
                <w:tag w:val="goog_rdk_3"/>
                <w:rPr/>
              </w:sdtPr>
              <w:sdtContent>
                <w:r>
                  <w:rPr>
                    <w:rFonts w:ascii="Gungsuh" w:hAnsi="Gungsuh" w:eastAsia="Gungsuh" w:cs="Gungsuh"/>
                  </w:rPr>
                  <w:t xml:space="preserve">«Настройки» → «Конфиденциальность» → «Службы геолокации»</w:t>
                </w:r>
              </w:sdtContent>
            </w:sdt>
            <w:r/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68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Отключите </w:t>
            </w:r>
            <w:r>
              <w:rPr>
                <w:rFonts w:ascii="Times New Roman" w:hAnsi="Times New Roman" w:eastAsia="Times New Roman" w:cs="Times New Roman"/>
              </w:rPr>
              <w:t xml:space="preserve">геотеги</w:t>
            </w:r>
            <w:r>
              <w:rPr>
                <w:rFonts w:ascii="Times New Roman" w:hAnsi="Times New Roman" w:eastAsia="Times New Roman" w:cs="Times New Roman"/>
              </w:rPr>
              <w:t xml:space="preserve"> для фото в соцсетях. Для навигационных и </w:t>
            </w:r>
            <w:r>
              <w:rPr>
                <w:rFonts w:ascii="Times New Roman" w:hAnsi="Times New Roman" w:eastAsia="Times New Roman" w:cs="Times New Roman"/>
              </w:rPr>
              <w:t xml:space="preserve">погодных приложений можно оставить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Список использованных источников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Роскачество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(rskrf.ru): разделы о цифровой безопасности и проверке приложений.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Солдатова Г.В., Зотова Е.Ю., Чекалина А.И.,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Гостимская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О.С. «Пойманные одной сетью: социально-психологическое исследование представлений детей и взрослых об интернете». — М., 2011.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Официальные справки от производителей: Инструкции по настройке «Семейного доступа» (Apple), «Family Link» (Google), «Родительского контроля» (Microsoft, Яндекс, Kaspersky, Norton).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Рекомендации ФСТЭК России. Основы безопасности персональных данных при их обработке в информационных системах персональных данных. — М., 2022.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Национальный центр помощи пропавшим и пострадавшим детям, проект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КиберМосква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 Методическое пособие «Основы цифровой гигиены». — М., 2023. — С. 15-22.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Казаков С.П., Олейников Я.С. Киберпреступность: методы противодействия. Учебное пособие. — М.: Проспект, 2021.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Федеральный закон от 27.07.2006 № 152-ФЗ (ред. от 24.02.2024)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«О персональных данных».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Расторгуев С.П. Информационная война. — М.: Академический проект, 2020. — С. 45-67.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Фонд развития цифровой грамотности и кибербезопасности «Цифровая грамотность».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Стратегия национальной безопасности Российской Федерации (утв. Указом Президента РФ от 02.07.2021 № 400). Раздел VI.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Всемирная организация здравоохранения (ВОЗ). Информационный бюллетень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буллинге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среди подростков (с учётом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2022.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Портал «Российская электронная школа» (РЭШ). Раздел «Уроки цифровой грамотности».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Асмолов А.Г., Цветкова М.С., Янисов П.В. Цифровая социализация в культурно-исторической парадигме: изменяющийся ребенок в изменяющемся мире // Национальный психологический журнал. — 2018. — № 4(32). — С. 3-18.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1134" w:bottom="1134" w:left="1134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ungsuh">
    <w:panose1 w:val="02020603020101020101"/>
  </w:font>
  <w:font w:name="Noto Sans Symbols"/>
  <w:font w:name="Courier New">
    <w:panose1 w:val="02070409020205020404"/>
  </w:font>
  <w:font w:name="Symbol">
    <w:panose1 w:val="05010000000000000000"/>
  </w:font>
  <w:font w:name="Georg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8"/>
        <w:szCs w:val="28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color w:val="000000"/>
        <w:sz w:val="28"/>
        <w:szCs w:val="28"/>
      </w:rPr>
      <w:instrText xml:space="preserve">PAGE</w:instrText>
    </w: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color w:val="000000"/>
        <w:sz w:val="28"/>
        <w:szCs w:val="28"/>
      </w:rPr>
      <w:t xml:space="preserve">2</w:t>
    </w: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color w:val="000000"/>
        <w:sz w:val="28"/>
        <w:szCs w:val="28"/>
      </w:rPr>
    </w:r>
  </w:p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https://www.consultant.ru/document/cons_doc_LAW_61798/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755775" cy="408305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55775" cy="4083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38.25pt;height:32.1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755775" cy="408305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55775" cy="4083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38.25pt;height:32.1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"/>
      <w:lvlJc w:val="left"/>
      <w:pPr>
        <w:ind w:left="23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"/>
      <w:lvlJc w:val="left"/>
      <w:pPr>
        <w:ind w:left="153" w:firstLine="57"/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23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8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8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9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836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6"/>
    <w:link w:val="7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6"/>
    <w:link w:val="7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6"/>
    <w:link w:val="76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6"/>
    <w:link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6"/>
    <w:link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6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9"/>
    <w:next w:val="7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9"/>
    <w:next w:val="7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9"/>
    <w:next w:val="7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66"/>
    <w:link w:val="770"/>
    <w:uiPriority w:val="10"/>
    <w:rPr>
      <w:sz w:val="48"/>
      <w:szCs w:val="48"/>
    </w:rPr>
  </w:style>
  <w:style w:type="character" w:styleId="37">
    <w:name w:val="Subtitle Char"/>
    <w:basedOn w:val="766"/>
    <w:link w:val="791"/>
    <w:uiPriority w:val="11"/>
    <w:rPr>
      <w:sz w:val="24"/>
      <w:szCs w:val="24"/>
    </w:rPr>
  </w:style>
  <w:style w:type="paragraph" w:styleId="38">
    <w:name w:val="Quote"/>
    <w:basedOn w:val="759"/>
    <w:next w:val="7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9"/>
    <w:next w:val="7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6"/>
    <w:link w:val="776"/>
    <w:uiPriority w:val="99"/>
  </w:style>
  <w:style w:type="character" w:styleId="45">
    <w:name w:val="Footer Char"/>
    <w:basedOn w:val="766"/>
    <w:link w:val="778"/>
    <w:uiPriority w:val="99"/>
  </w:style>
  <w:style w:type="paragraph" w:styleId="46">
    <w:name w:val="Caption"/>
    <w:basedOn w:val="759"/>
    <w:next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8"/>
    <w:uiPriority w:val="99"/>
  </w:style>
  <w:style w:type="table" w:styleId="49">
    <w:name w:val="Table Grid Light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87"/>
    <w:uiPriority w:val="99"/>
    <w:rPr>
      <w:sz w:val="18"/>
    </w:rPr>
  </w:style>
  <w:style w:type="paragraph" w:styleId="178">
    <w:name w:val="endnote text"/>
    <w:basedOn w:val="7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6"/>
    <w:uiPriority w:val="99"/>
    <w:semiHidden/>
    <w:unhideWhenUsed/>
    <w:rPr>
      <w:vertAlign w:val="superscript"/>
    </w:rPr>
  </w:style>
  <w:style w:type="paragraph" w:styleId="181">
    <w:name w:val="toc 1"/>
    <w:basedOn w:val="759"/>
    <w:next w:val="7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9"/>
    <w:next w:val="7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9"/>
    <w:next w:val="7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9"/>
    <w:next w:val="7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9"/>
    <w:next w:val="7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9"/>
    <w:next w:val="7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9"/>
    <w:next w:val="7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9"/>
    <w:next w:val="7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9"/>
    <w:next w:val="7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9"/>
    <w:next w:val="759"/>
    <w:uiPriority w:val="99"/>
    <w:unhideWhenUsed/>
    <w:pPr>
      <w:spacing w:after="0" w:afterAutospacing="0"/>
    </w:pPr>
  </w:style>
  <w:style w:type="paragraph" w:styleId="759" w:default="1">
    <w:name w:val="Normal"/>
    <w:qFormat/>
  </w:style>
  <w:style w:type="paragraph" w:styleId="760">
    <w:name w:val="Heading 1"/>
    <w:basedOn w:val="759"/>
    <w:next w:val="759"/>
    <w:uiPriority w:val="9"/>
    <w:qFormat/>
    <w:pPr>
      <w:keepLines/>
      <w:keepNext/>
      <w:spacing w:before="480" w:after="120"/>
      <w:outlineLvl w:val="0"/>
    </w:pPr>
    <w:rPr>
      <w:b/>
      <w:bCs/>
      <w:sz w:val="48"/>
      <w:szCs w:val="48"/>
    </w:rPr>
  </w:style>
  <w:style w:type="paragraph" w:styleId="761">
    <w:name w:val="Heading 2"/>
    <w:basedOn w:val="759"/>
    <w:next w:val="759"/>
    <w:uiPriority w:val="9"/>
    <w:semiHidden/>
    <w:unhideWhenUsed/>
    <w:qFormat/>
    <w:pPr>
      <w:keepLines/>
      <w:keepNext/>
      <w:spacing w:before="360" w:after="80"/>
      <w:outlineLvl w:val="1"/>
    </w:pPr>
    <w:rPr>
      <w:b/>
      <w:bCs/>
      <w:sz w:val="36"/>
      <w:szCs w:val="36"/>
    </w:rPr>
  </w:style>
  <w:style w:type="paragraph" w:styleId="762">
    <w:name w:val="Heading 3"/>
    <w:basedOn w:val="759"/>
    <w:next w:val="759"/>
    <w:uiPriority w:val="9"/>
    <w:semiHidden/>
    <w:unhideWhenUsed/>
    <w:qFormat/>
    <w:pPr>
      <w:keepLines/>
      <w:keepNext/>
      <w:spacing w:before="280" w:after="80"/>
      <w:outlineLvl w:val="2"/>
    </w:pPr>
    <w:rPr>
      <w:b/>
      <w:bCs/>
      <w:sz w:val="28"/>
      <w:szCs w:val="28"/>
    </w:rPr>
  </w:style>
  <w:style w:type="paragraph" w:styleId="763">
    <w:name w:val="Heading 4"/>
    <w:basedOn w:val="759"/>
    <w:next w:val="759"/>
    <w:uiPriority w:val="9"/>
    <w:semiHidden/>
    <w:unhideWhenUsed/>
    <w:qFormat/>
    <w:pPr>
      <w:keepLines/>
      <w:keepNext/>
      <w:spacing w:before="240" w:after="40"/>
      <w:outlineLvl w:val="3"/>
    </w:pPr>
    <w:rPr>
      <w:b/>
      <w:bCs/>
      <w:sz w:val="24"/>
      <w:szCs w:val="24"/>
    </w:rPr>
  </w:style>
  <w:style w:type="paragraph" w:styleId="764">
    <w:name w:val="Heading 5"/>
    <w:basedOn w:val="759"/>
    <w:next w:val="759"/>
    <w:uiPriority w:val="9"/>
    <w:semiHidden/>
    <w:unhideWhenUsed/>
    <w:qFormat/>
    <w:pPr>
      <w:keepLines/>
      <w:keepNext/>
      <w:spacing w:before="220" w:after="40"/>
      <w:outlineLvl w:val="4"/>
    </w:pPr>
    <w:rPr>
      <w:b/>
      <w:bCs/>
    </w:rPr>
  </w:style>
  <w:style w:type="paragraph" w:styleId="765">
    <w:name w:val="Heading 6"/>
    <w:basedOn w:val="759"/>
    <w:next w:val="759"/>
    <w:uiPriority w:val="9"/>
    <w:semiHidden/>
    <w:unhideWhenUsed/>
    <w:qFormat/>
    <w:pPr>
      <w:keepLines/>
      <w:keepNext/>
      <w:spacing w:before="200" w:after="40"/>
      <w:outlineLvl w:val="5"/>
    </w:pPr>
    <w:rPr>
      <w:b/>
      <w:bCs/>
      <w:sz w:val="20"/>
      <w:szCs w:val="20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table" w:styleId="769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70">
    <w:name w:val="Title"/>
    <w:basedOn w:val="759"/>
    <w:next w:val="759"/>
    <w:uiPriority w:val="10"/>
    <w:qFormat/>
    <w:pPr>
      <w:keepLines/>
      <w:keepNext/>
      <w:spacing w:before="480" w:after="120"/>
    </w:pPr>
    <w:rPr>
      <w:b/>
      <w:bCs/>
      <w:sz w:val="72"/>
      <w:szCs w:val="72"/>
    </w:rPr>
  </w:style>
  <w:style w:type="table" w:styleId="771">
    <w:name w:val="Table Grid"/>
    <w:basedOn w:val="7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2">
    <w:name w:val="List Paragraph"/>
    <w:uiPriority w:val="34"/>
    <w:qFormat/>
    <w:pPr>
      <w:contextualSpacing/>
      <w:ind w:left="720"/>
    </w:pPr>
  </w:style>
  <w:style w:type="paragraph" w:styleId="773" w:customStyle="1">
    <w:name w:val="futurismarkdown-listitem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74">
    <w:name w:val="Strong"/>
    <w:basedOn w:val="766"/>
    <w:uiPriority w:val="22"/>
    <w:qFormat/>
    <w:rPr>
      <w:b/>
      <w:bCs/>
    </w:rPr>
  </w:style>
  <w:style w:type="character" w:styleId="775">
    <w:name w:val="Hyperlink"/>
    <w:basedOn w:val="766"/>
    <w:uiPriority w:val="99"/>
    <w:semiHidden/>
    <w:unhideWhenUsed/>
    <w:rPr>
      <w:color w:val="0000ff"/>
      <w:u w:val="single"/>
    </w:rPr>
  </w:style>
  <w:style w:type="paragraph" w:styleId="776">
    <w:name w:val="Header"/>
    <w:link w:val="7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7" w:customStyle="1">
    <w:name w:val="Верхний колонтитул Знак"/>
    <w:basedOn w:val="766"/>
    <w:link w:val="776"/>
    <w:uiPriority w:val="99"/>
  </w:style>
  <w:style w:type="paragraph" w:styleId="778">
    <w:name w:val="Footer"/>
    <w:link w:val="7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9" w:customStyle="1">
    <w:name w:val="Нижний колонтитул Знак"/>
    <w:basedOn w:val="766"/>
    <w:link w:val="778"/>
    <w:uiPriority w:val="99"/>
  </w:style>
  <w:style w:type="paragraph" w:styleId="780" w:customStyle="1">
    <w:name w:val="p1"/>
    <w:pPr>
      <w:spacing w:after="0" w:line="240" w:lineRule="auto"/>
    </w:pPr>
    <w:rPr>
      <w:rFonts w:ascii="Times New Roman" w:hAnsi="Times New Roman" w:eastAsia="Times New Roman" w:cs="Times New Roman"/>
      <w:color w:val="000000"/>
      <w:sz w:val="17"/>
      <w:szCs w:val="17"/>
    </w:rPr>
  </w:style>
  <w:style w:type="character" w:styleId="781">
    <w:name w:val="annotation reference"/>
    <w:basedOn w:val="766"/>
    <w:uiPriority w:val="99"/>
    <w:semiHidden/>
    <w:unhideWhenUsed/>
    <w:rPr>
      <w:sz w:val="16"/>
      <w:szCs w:val="16"/>
    </w:rPr>
  </w:style>
  <w:style w:type="paragraph" w:styleId="782">
    <w:name w:val="annotation text"/>
    <w:link w:val="78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83" w:customStyle="1">
    <w:name w:val="Текст примечания Знак"/>
    <w:basedOn w:val="766"/>
    <w:link w:val="782"/>
    <w:uiPriority w:val="99"/>
    <w:semiHidden/>
    <w:rPr>
      <w:sz w:val="20"/>
      <w:szCs w:val="20"/>
    </w:rPr>
  </w:style>
  <w:style w:type="paragraph" w:styleId="784">
    <w:name w:val="annotation subject"/>
    <w:basedOn w:val="782"/>
    <w:next w:val="782"/>
    <w:link w:val="785"/>
    <w:uiPriority w:val="99"/>
    <w:semiHidden/>
    <w:unhideWhenUsed/>
    <w:rPr>
      <w:b/>
      <w:bCs/>
    </w:rPr>
  </w:style>
  <w:style w:type="character" w:styleId="785" w:customStyle="1">
    <w:name w:val="Тема примечания Знак"/>
    <w:basedOn w:val="783"/>
    <w:link w:val="784"/>
    <w:uiPriority w:val="99"/>
    <w:semiHidden/>
    <w:rPr>
      <w:b/>
      <w:bCs/>
      <w:sz w:val="20"/>
      <w:szCs w:val="20"/>
    </w:rPr>
  </w:style>
  <w:style w:type="character" w:styleId="786">
    <w:name w:val="FollowedHyperlink"/>
    <w:basedOn w:val="766"/>
    <w:uiPriority w:val="99"/>
    <w:semiHidden/>
    <w:unhideWhenUsed/>
    <w:rPr>
      <w:color w:val="954f72" w:themeColor="followedHyperlink"/>
      <w:u w:val="single"/>
    </w:rPr>
  </w:style>
  <w:style w:type="paragraph" w:styleId="787">
    <w:name w:val="footnote text"/>
    <w:link w:val="78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88" w:customStyle="1">
    <w:name w:val="Текст сноски Знак"/>
    <w:basedOn w:val="766"/>
    <w:link w:val="787"/>
    <w:uiPriority w:val="99"/>
    <w:semiHidden/>
    <w:rPr>
      <w:sz w:val="20"/>
      <w:szCs w:val="20"/>
    </w:rPr>
  </w:style>
  <w:style w:type="character" w:styleId="789">
    <w:name w:val="footnote reference"/>
    <w:basedOn w:val="766"/>
    <w:uiPriority w:val="99"/>
    <w:semiHidden/>
    <w:unhideWhenUsed/>
    <w:rPr>
      <w:vertAlign w:val="superscript"/>
    </w:rPr>
  </w:style>
  <w:style w:type="paragraph" w:styleId="790">
    <w:name w:val="Normal (Web)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91">
    <w:name w:val="Subtitle"/>
    <w:basedOn w:val="759"/>
    <w:next w:val="759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792" w:customStyle="1">
    <w:name w:val="StGen0"/>
    <w:basedOn w:val="76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gyXEn2vOprB7wynvKdaZuCOrw==">CgMxLjAaJQoBMBIgCh4IB0IaCg9UaW1lcyBOZXcgUm9tYW4SB0d1bmdzdWgaJQoBMRIgCh4IB0IaCg9UaW1lcyBOZXcgUm9tYW4SB0d1bmdzdWgaJQoBMhIgCh4IB0IaCg9UaW1lcyBOZXcgUm9tYW4SB0d1bmdzdWgaJQoBMxIgCh4IB0IaCg9UaW1lcyBOZXcgUm9tYW4SB0d1bmdzdWgyDmgudWh1Y2ZqeG9zY2V5OAByITFvSHFKbDA0c2ZIbFVwUnBubnI0TkVTc1hZbndrVDBU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Центр-ФП</dc:creator>
  <cp:lastModifiedBy>Лекции Знание</cp:lastModifiedBy>
  <cp:revision>6</cp:revision>
  <dcterms:created xsi:type="dcterms:W3CDTF">2026-01-12T12:15:00Z</dcterms:created>
  <dcterms:modified xsi:type="dcterms:W3CDTF">2026-07-02T09:15:57Z</dcterms:modified>
</cp:coreProperties>
</file>