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Сценарий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мастер-</w:t>
      </w:r>
      <w:r>
        <w:rPr>
          <w:bCs/>
          <w:sz w:val="28"/>
          <w:szCs w:val="28"/>
        </w:rPr>
        <w:t xml:space="preserve">лекции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Инструменты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критического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мышления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выявления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ложных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новостей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Москва,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</w:t>
      </w: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сформировать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природы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медиаграмотности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противодействия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манипуляциям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пространстве.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24"/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масштабы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конкретных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примерах.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Объяснить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механизмы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мотивы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Ознакомить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мерами,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принципов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фактчекинга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Формиру</w:t>
      </w:r>
      <w:r>
        <w:rPr>
          <w:b/>
          <w:sz w:val="28"/>
          <w:szCs w:val="28"/>
        </w:rPr>
        <w:t xml:space="preserve">емые </w:t>
      </w:r>
      <w:r>
        <w:rPr>
          <w:b/>
          <w:sz w:val="28"/>
          <w:szCs w:val="28"/>
        </w:rPr>
        <w:t xml:space="preserve">ценности: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патриотизм;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справедливость;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гражданственность.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Смысловое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направление: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мышление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45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45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Целевая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аудитория:</w:t>
      </w:r>
      <w:r>
        <w:rPr>
          <w:color w:val="000000"/>
          <w:sz w:val="28"/>
          <w:szCs w:val="28"/>
        </w:rPr>
        <w:t xml:space="preserve"> </w:t>
      </w:r>
      <w:bookmarkStart w:id="0" w:name="_Hlk217401609"/>
      <w:r>
        <w:rPr>
          <w:color w:val="000000"/>
          <w:sz w:val="28"/>
          <w:szCs w:val="28"/>
        </w:rPr>
        <w:t xml:space="preserve">работающая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молодежь</w:t>
      </w:r>
      <w:r>
        <w:rPr>
          <w:color w:val="000000"/>
          <w:sz w:val="28"/>
          <w:szCs w:val="28"/>
        </w:rPr>
        <w:t xml:space="preserve">.</w:t>
      </w:r>
      <w:bookmarkEnd w:id="0"/>
      <w:r>
        <w:rPr>
          <w:color w:val="000000"/>
          <w:sz w:val="28"/>
          <w:szCs w:val="28"/>
          <w:u w:val="single"/>
        </w:rPr>
      </w:r>
      <w:r>
        <w:rPr>
          <w:color w:val="000000"/>
          <w:sz w:val="28"/>
          <w:szCs w:val="28"/>
          <w:u w:val="single"/>
        </w:rPr>
      </w:r>
    </w:p>
    <w:p>
      <w:pPr>
        <w:pStyle w:val="1145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Возрастное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ограничение: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16+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145"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Тип</w:t>
      </w:r>
      <w:r>
        <w:rPr>
          <w:b/>
          <w:bCs/>
          <w:color w:val="000000"/>
          <w:sz w:val="28"/>
          <w:szCs w:val="28"/>
        </w:rPr>
        <w:t xml:space="preserve"> методического материала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екция.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45"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Комплект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материалов: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сценарий,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презентация</w:t>
      </w:r>
      <w:r>
        <w:rPr>
          <w:color w:val="000000"/>
          <w:sz w:val="28"/>
          <w:szCs w:val="28"/>
        </w:rPr>
        <w:t xml:space="preserve">.</w:t>
      </w: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br w:type="page" w:clear="all"/>
      </w:r>
      <w:r>
        <w:rPr>
          <w:b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Титульный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sz w:val="28"/>
          <w:szCs w:val="28"/>
          <w:lang w:val="ru"/>
        </w:rPr>
      </w:pPr>
      <w:r>
        <w:rPr>
          <w:sz w:val="28"/>
          <w:szCs w:val="28"/>
        </w:rPr>
        <w:t xml:space="preserve">Наш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живет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эпоху,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ключевую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целом.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проникновением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растет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геометрической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прогрессии.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Сегодня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количество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доступной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превышает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обрабатывать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ситуация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ряд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вызовов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Достоверная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картина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навсегда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зафиксирована,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окружающ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меняется,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нужны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корректировки.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здесь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важно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отме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необходимость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развития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критического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мышления.</w:t>
      </w:r>
      <w:r>
        <w:rPr>
          <w:sz w:val="28"/>
          <w:szCs w:val="28"/>
          <w:lang w:val="ru"/>
        </w:rPr>
      </w:r>
      <w:r>
        <w:rPr>
          <w:sz w:val="28"/>
          <w:szCs w:val="28"/>
          <w:lang w:val="ru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Критическое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мышление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анализировать,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синтезировать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применяя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логику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рациональные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критерии.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полезным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позволяющим: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24"/>
        <w:numPr>
          <w:ilvl w:val="0"/>
          <w:numId w:val="1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различать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факты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мнений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предположений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Style w:val="1124"/>
        <w:numPr>
          <w:ilvl w:val="0"/>
          <w:numId w:val="1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выявлять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логические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ошибки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манипуляции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текстах;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numPr>
          <w:ilvl w:val="0"/>
          <w:numId w:val="15"/>
        </w:numPr>
        <w:ind w:left="0" w:firstLine="709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оценивать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принимать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взвешенные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рассматривать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широкий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спектр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сталкиваемся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актуальных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называют,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недостоверная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целенаправленно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искаженные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выдуманные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распространяемые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манипулировать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мнением,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дискредитировать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вызвать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панику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сомнения.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Еще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окончательно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поправки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правонарушениях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(КоАП).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недостоверной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значимой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распространяемая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здоровью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имуществу,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прекращения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жизнеобеспечения,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инфраструктуры,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кредитных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энергетики,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промышленности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связи»</w:t>
      </w:r>
      <w:r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ежедневно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сталкивается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огромным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потоком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правдивые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сложной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потоки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мотивы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Регистрация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Прежде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продолжим,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предлагаю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пройти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быструю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регистрацию.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отсканируйте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QR-код,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который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видите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экране,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ответьте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несколько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вопросов.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займет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больше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минуты,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позволит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полноценно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участвовать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дальнейшем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обсуждении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темы.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Спасибо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вашу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активность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вовлеченность!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  <w:t xml:space="preserve">Слайд 4. Опрос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Информация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оружие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борьбы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Президента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Владимировича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Путина,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оружие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атаки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достаточно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борьбы»</w:t>
      </w:r>
      <w:r>
        <w:rPr>
          <w:sz w:val="28"/>
          <w:szCs w:val="28"/>
          <w:vertAlign w:val="superscript"/>
        </w:rPr>
        <w:footnoteReference w:id="3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Действительно,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мощным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оружием,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воздействовать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политические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процессы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события.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являясь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атак,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значимость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контексте.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требующая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6.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Опасность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фейков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потерь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подорвать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дестабилизации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Кроме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манипуляции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мнением,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продвижения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деструктивных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политических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период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пандемии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жительница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прочла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заразиться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переболевшего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легкой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коронавируса,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болезнь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пройдет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легко,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осложнений.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намеренно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заразила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семью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подруги.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женщина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скончалась,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больницу</w:t>
      </w:r>
      <w:r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лишь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трагическая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ужасным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последствиям.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Можно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выделить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угрозы,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вредят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устранению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последствий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чрезвычайных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ситуаций;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усиливают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панические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настроения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агрессию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обществе;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вызывают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недоверие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официальным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органам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власти;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мешают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поисково-спасательных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операций;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line="360" w:lineRule="auto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создают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дополнительную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правоохранительным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органам.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Расскажем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каждой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подробнее.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Опасность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фейков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серьезно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затруднить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устранению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чрезвычайных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ситуаций,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катастроф.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</w:t>
      </w:r>
      <w:r>
        <w:rPr>
          <w:color w:val="000000"/>
          <w:sz w:val="28"/>
          <w:szCs w:val="28"/>
        </w:rPr>
        <w:t xml:space="preserve">кий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пример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пожар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торговом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центре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«Зимняя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вишня»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2018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году.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появления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первых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новостей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трагедии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ряд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блогеров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принялся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распространять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ложную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информацию.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Одним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распространенных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фейков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стал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следующий: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жертв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деле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даже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Украинский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блогер</w:t>
      </w:r>
      <w:r>
        <w:rPr>
          <w:color w:val="000000"/>
          <w:sz w:val="28"/>
          <w:szCs w:val="28"/>
        </w:rPr>
        <w:t xml:space="preserve"> </w:t>
      </w:r>
      <w:hyperlink r:id="rId14" w:tooltip="https://life.ru/t/%D0%BD%D0%BE%D0%B2%D0%BE%D1%81%D1%82%D0%B8/1101992/ukrainskii_prankier_okazalsia_avtorom_fieika_o_sotniakh_poghibshikh_v_kiemierovie" w:history="1">
        <w:r>
          <w:rPr>
            <w:color w:val="000000"/>
            <w:sz w:val="28"/>
            <w:szCs w:val="28"/>
          </w:rPr>
          <w:t xml:space="preserve">Евгений</w:t>
        </w:r>
        <w:r>
          <w:rPr>
            <w:color w:val="000000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 xml:space="preserve">Вольнов</w:t>
        </w:r>
      </w:hyperlink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впоследствии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заочно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осужденный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205.2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РФ,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обзванивал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морги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Кемерова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представлялся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сотрудником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МЧС,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требуя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выделить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места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трехсот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тел</w:t>
      </w:r>
      <w:r>
        <w:rPr>
          <w:color w:val="000000"/>
          <w:sz w:val="28"/>
          <w:szCs w:val="28"/>
          <w:vertAlign w:val="superscript"/>
        </w:rPr>
        <w:footnoteReference w:id="5"/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Именно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подобные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«новости»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приводили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ужасным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последствиям: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люди,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поверившие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улицы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устраивали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стихийные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митинги,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раскрыть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точное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число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погибших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пожаре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«Зимняя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вишня»,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максимально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прозрачное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расследование,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также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отправить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отставку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губернатора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Амана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Тулеева,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мэра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Илью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Середюка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региона.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вызвать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иррациональный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панику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кризисных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ситуациях.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пандемии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гречка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популярным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продуктом,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распространяться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скоро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исчезнут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продовольственные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запасы</w:t>
      </w:r>
      <w:r>
        <w:rPr>
          <w:sz w:val="28"/>
          <w:szCs w:val="28"/>
          <w:vertAlign w:val="superscript"/>
        </w:rPr>
        <w:footnoteReference w:id="6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«закупки»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угрозу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продовольственную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страны.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подрывают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долгосрочные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скрывает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реальную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статистику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заболеваемости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эпидемии,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рекомендациям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здравоохранения,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усугубляя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кризис.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спасателей,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поисково-спасательных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операций.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местонахождении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пострадавших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обнаружении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выживших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отвлекать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отвлекают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правоохранительных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обязанностей,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заставляют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расследование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опровержение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недостоверных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готовящихся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терактах,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немедленного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реагирования.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отвлекает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вызовов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люди,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нуждающееся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получить.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8.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Дипфейки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подделать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реальность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проще.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Появились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известные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дипфейки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аудиовизуальный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контент,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нейросетей,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говорит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происходило.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дипфейки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еще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мнением.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появилось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русский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солдат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говорил,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чеченского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выполняет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передовой.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доказательства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показывал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зрителям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трофейные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американские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пистолеты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снаряжение,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делился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кадрами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боевых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«Украины».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выяснилось,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китаец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нейросетей.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себя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боевых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обманывал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зрителей.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губернатору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Запорожской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Евгению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Балицкому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приписали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перебросить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войска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АЭС.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говорил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совсем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восстановлении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мелитопольского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аэропорта.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интеллекта.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Похожая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губернатором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Вячеславом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Гладковым.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ролике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украинский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работодатели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преференции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прошел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подделка.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оригинальном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говорил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обстрелов.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обычные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соцсетей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становятся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героями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дипфейков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шантажа,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дискредитации.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Теперь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недостаточно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«увидеть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глазами».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проверять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созданного.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Медиаграмотность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полезным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манипуляции.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Слайд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9.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Уровень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медиаграмотности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населения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сследования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показывают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тревожную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картину.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аналитического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НАФИ,</w:t>
      </w:r>
      <w:r>
        <w:rPr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72%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жителей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России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хотя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бы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раз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сталкивались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контентом,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созданным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искусственным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интеллектом,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каждый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пятый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(21%)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делает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это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регулярно</w:t>
      </w:r>
      <w:r>
        <w:rPr>
          <w:rStyle w:val="1085"/>
          <w:sz w:val="28"/>
          <w:szCs w:val="28"/>
        </w:rPr>
        <w:footnoteReference w:id="7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понимание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наиболее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дипфейков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крайне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поверхностно:</w:t>
      </w:r>
      <w:r>
        <w:rPr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лишь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31%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опрошенных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знакомы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определением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этого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термина,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51%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ошибочно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идентифицируют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дипфейки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как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работу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«ботов»,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«видеомонтаж»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или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даже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«карикатуру»</w:t>
      </w:r>
      <w:r>
        <w:rPr>
          <w:b/>
          <w:bCs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rStyle w:val="1144"/>
          <w:b w:val="0"/>
          <w:bCs w:val="0"/>
          <w:sz w:val="28"/>
          <w:szCs w:val="28"/>
        </w:rPr>
        <w:t xml:space="preserve">Главный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вывод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исследования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—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граждане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не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особенно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готовы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противостоять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цифровым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угрозам.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Почти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половина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россиян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(43%)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прямо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призналась,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что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не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сможет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отличить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дипфейк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от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подлинных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материалов</w:t>
      </w:r>
      <w:r>
        <w:rPr>
          <w:b/>
          <w:bCs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уверенных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распознать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подделку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41%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контексте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грамотности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субъективных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кампаний.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10.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Статистика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созданию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фейков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социологического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«Диалог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Регионы»,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количество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уникальных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стремительно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расти.</w:t>
      </w:r>
      <w:r>
        <w:rPr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января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сентябрь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2025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года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в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Рунете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было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зафиксировано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3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162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уникальных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фейка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—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это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на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9%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выше,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чем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за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аналогичный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период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2024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года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(2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879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фейков)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максимальным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период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наблюдения</w:t>
      </w:r>
      <w:r>
        <w:rPr>
          <w:rStyle w:val="1085"/>
          <w:sz w:val="28"/>
          <w:szCs w:val="28"/>
        </w:rPr>
        <w:footnoteReference w:id="8"/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вбрасываются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неожиданные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событий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ощущается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доверчивости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повышается.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приходился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наблюдается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устойчивый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ИИ-технологий.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Несмотря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стремительный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прогресс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доступа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еще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сталкивается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серьезными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трудностями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правдивых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перенасыщения,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медиапространство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выбрасывается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огромное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количество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оказываются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поступающую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склонны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доверять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существующие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убеждения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убедительной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достаточной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фактической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Кроме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алгоритмический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отбор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пузырей»,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видят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взглядам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предпочтениям,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еще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затрудняет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встречу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разнообразными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точками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зрения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обнаружение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фальшивой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11.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Государство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против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фейков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медиаграмотности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ключевым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дезинформации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себя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широкий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спектр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семинаров,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вебинаров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тренингов,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неправительственные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распознавать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ненадежные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проверять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объективные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манипулятивных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инициативы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молодежь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взрослое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поскольку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осознание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медиаграмотности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критически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компетенциями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эпоху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цифровых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противодействует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фейкам,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осложняя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пытается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подорвать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спокойствие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ужесточая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подобные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Ранее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лишь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04.03.2022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Уголовно-процессуального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207.3,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устанавливающая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заведомо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ложной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Вооруженных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интересов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поддержания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280.3,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предусматривающей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дискредитацию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Вооруженных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призывы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воспрепятствованию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интересов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поддержания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аналогичное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Кроме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284.2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призывы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введению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ограничительного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отношении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юридических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гражданином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аналогичное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  <w:vertAlign w:val="superscript"/>
        </w:rPr>
        <w:footnoteReference w:id="9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Активно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исполнительная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ветвь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противодействию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дезинформации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надзору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(Роскомнадзор).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исполнительной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надзор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Роскомнадзор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контролирует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персональных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данных.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преследует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блокирования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экстремистские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призывающие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насилию,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незаконную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Результаты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работы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Роскомнадзора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медиасообщества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rStyle w:val="1144"/>
          <w:b w:val="0"/>
          <w:bCs w:val="0"/>
          <w:sz w:val="28"/>
          <w:szCs w:val="28"/>
        </w:rPr>
        <w:t xml:space="preserve">По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итогам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2025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года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по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требованию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Роскомнадзора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из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российского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сегмента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интернета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было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удалено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1,289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млн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единиц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запрещ</w:t>
      </w:r>
      <w:r>
        <w:rPr>
          <w:rStyle w:val="1144"/>
          <w:b w:val="0"/>
          <w:bCs w:val="0"/>
          <w:sz w:val="28"/>
          <w:szCs w:val="28"/>
        </w:rPr>
        <w:t xml:space="preserve">е</w:t>
      </w:r>
      <w:r>
        <w:rPr>
          <w:rStyle w:val="1144"/>
          <w:b w:val="0"/>
          <w:bCs w:val="0"/>
          <w:sz w:val="28"/>
          <w:szCs w:val="28"/>
        </w:rPr>
        <w:t xml:space="preserve">нного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контента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—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на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59%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больше,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чем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в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2024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году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(810,5</w:t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rStyle w:val="1144"/>
          <w:b w:val="0"/>
          <w:bCs w:val="0"/>
          <w:sz w:val="28"/>
          <w:szCs w:val="28"/>
        </w:rPr>
        <w:t xml:space="preserve">тыс.)</w:t>
      </w:r>
      <w:r>
        <w:rPr>
          <w:rStyle w:val="1085"/>
          <w:sz w:val="28"/>
          <w:szCs w:val="28"/>
        </w:rPr>
        <w:footnoteReference w:id="10"/>
      </w:r>
      <w:r>
        <w:rPr>
          <w:rStyle w:val="1144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приш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крупных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сервисах.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Несколько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IT-компаний,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медиахолдингов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издательств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объединились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дезинформацией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Церемония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подписания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четверг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штаб-квартире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ТАСС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подписавших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ТАСС,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«Яндекс»,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VK,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Rambler&amp;Co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«Интерфакс»,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РБК,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Rutube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Ura.ru,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холдинга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«Бизнес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ньюс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(владеет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«Ведомости»),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«Известия»,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компетенций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интернет-коммуникаций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«Диалог»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Таким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дезинформацией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многоплановый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Вместе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новостями,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подчеркивая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сотрудничества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пространства.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стать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жертвой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манипуляции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жертвой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манипуляций?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несколько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Попробуйте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выяснить,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написал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известный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журналист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увеличивает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вероятность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правдивости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Внимательно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отнеситесь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анонимным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малоизвестным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авторам.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Иногда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комментариях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ошибки,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несостыковки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противоречащие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кто-то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выразил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сомнения,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постарайтесь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найти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первоисточник.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несколько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поиск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исходного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помочь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подлинность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Доверяйте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источникам,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верификацию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располагаются.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верификация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отмечается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голубой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галочкой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момент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быстрый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точный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4.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распознать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фейковые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новости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Маркеры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эмоций,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ссылка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«достоверный»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кликбейтный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заголовок,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вирусность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субъективность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предвзятость,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небрежность,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опечатки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ошибки.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подобные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маркеры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читаете.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5.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рекомен</w:t>
      </w:r>
      <w:r>
        <w:rPr>
          <w:b/>
          <w:sz w:val="28"/>
          <w:szCs w:val="28"/>
        </w:rPr>
        <w:t xml:space="preserve">д</w:t>
      </w:r>
      <w:r>
        <w:rPr>
          <w:b/>
          <w:sz w:val="28"/>
          <w:szCs w:val="28"/>
        </w:rPr>
        <w:t xml:space="preserve">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Также,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ряд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Доверяйте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только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проверенным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источникам.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Дайте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новостям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время: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перепроверяйте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информацию,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добытую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горячим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следам».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Проверяйте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факты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самостоятельно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нескольких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авторитетных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официальных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источниках.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Следите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порталами,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раскрывают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фейки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сообщают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них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</w:rPr>
        <w:t xml:space="preserve">Проверяйте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видео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дипфейки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следите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артикуляцией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говорящего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мимикой.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любом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несовпадении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проверьте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данную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Фейковые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опасность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существенные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борьбу</w:t>
      </w:r>
      <w:r>
        <w:rPr>
          <w:sz w:val="28"/>
          <w:szCs w:val="28"/>
        </w:rPr>
        <w:t xml:space="preserve"> с ними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медиаграмотности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жертвами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фейковой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Слайд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6.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Обратная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связь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  <w:highlight w:val="none"/>
        </w:rPr>
      </w:pPr>
      <w:r>
        <w:rPr>
          <w:sz w:val="28"/>
          <w:szCs w:val="28"/>
        </w:rPr>
        <w:t xml:space="preserve">Спасибо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ваше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Нам очень важно ваше мнение, поэтому прошу вас отсканировать </w:t>
      </w:r>
      <w:r>
        <w:rPr>
          <w:sz w:val="28"/>
          <w:szCs w:val="28"/>
        </w:rPr>
        <w:t xml:space="preserve">QR-код</w:t>
      </w:r>
      <w:r>
        <w:rPr>
          <w:color w:val="000000"/>
          <w:sz w:val="28"/>
          <w:szCs w:val="28"/>
        </w:rPr>
        <w:t xml:space="preserve">, который вы видите на экране, и ответить на несколько коротких вопросов о нашей сегодняшней встрече.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  <w:t xml:space="preserve">Слайд 17. Полезные ссылки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Источники: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18.03.2019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редакция).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ooltip="https://www.consultant.ru/document/cons_doc_LAW_320401/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https://www.consultant.ru/document/cons_doc_LAW_320401/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21.04.2026).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Уголовный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Уголовно-процессуального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04.03.2022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32-ФЗ.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https://www.consultant.ru/law/hotdocs/73839.html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https://www.consultant.ru/law/hotdocs/73839.html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«куча»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фейков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атак.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[сайт].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https://tass.ru/politika/16428291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https://tass.ru/politika/16428291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21.04.2026).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РКН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удалил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59%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запрещенных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Коммерсантъ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[сайт].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ooltip="https://www.kommersant.ru/doc/8361576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https://www.kommersant.ru/doc/8361576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21.04.2026).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ИТ-компании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меморандум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борьбе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фейками.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РБК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[сайт].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https://www.rbc.ru/society/07/10/2021/615eea6d9a794756a4ce99dd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https://www.rbc.ru/society/07/10/2021/615eea6d9a794756a4ce99dd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21.04.2026).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4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пранкера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Вольнова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[сайт].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tooltip="https://tass.ru/" w:history="1">
        <w:r>
          <w:rPr>
            <w:rStyle w:val="1084"/>
            <w:rFonts w:ascii="Times New Roman" w:hAnsi="Times New Roman" w:cs="Times New Roman"/>
            <w:sz w:val="28"/>
            <w:szCs w:val="28"/>
          </w:rPr>
          <w:t xml:space="preserve">https://tass.ru/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21.04.2026).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Noto Sans Symbols"/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jc w:val="both"/>
        <w:rPr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 w:tooltip="https://www.consultant.ru/document/cons_doc_LAW_320401/" w:history="1"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https</w:t>
        </w:r>
        <w:r>
          <w:rPr>
            <w:rStyle w:val="1084"/>
            <w:color w:val="auto"/>
            <w:sz w:val="20"/>
            <w:szCs w:val="20"/>
            <w:u w:val="none"/>
          </w:rPr>
          <w:t xml:space="preserve">://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www</w:t>
        </w:r>
        <w:r>
          <w:rPr>
            <w:rStyle w:val="1084"/>
            <w:color w:val="auto"/>
            <w:sz w:val="20"/>
            <w:szCs w:val="20"/>
            <w:u w:val="none"/>
          </w:rPr>
          <w:t xml:space="preserve">.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consultant</w:t>
        </w:r>
        <w:r>
          <w:rPr>
            <w:rStyle w:val="1084"/>
            <w:color w:val="auto"/>
            <w:sz w:val="20"/>
            <w:szCs w:val="20"/>
            <w:u w:val="none"/>
          </w:rPr>
          <w:t xml:space="preserve">.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ru</w:t>
        </w:r>
        <w:r>
          <w:rPr>
            <w:rStyle w:val="1084"/>
            <w:color w:val="auto"/>
            <w:sz w:val="20"/>
            <w:szCs w:val="20"/>
            <w:u w:val="none"/>
          </w:rPr>
          <w:t xml:space="preserve">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document</w:t>
        </w:r>
        <w:r>
          <w:rPr>
            <w:rStyle w:val="1084"/>
            <w:color w:val="auto"/>
            <w:sz w:val="20"/>
            <w:szCs w:val="20"/>
            <w:u w:val="none"/>
          </w:rPr>
          <w:t xml:space="preserve">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cons</w:t>
        </w:r>
        <w:r>
          <w:rPr>
            <w:rStyle w:val="1084"/>
            <w:color w:val="auto"/>
            <w:sz w:val="20"/>
            <w:szCs w:val="20"/>
            <w:u w:val="none"/>
          </w:rPr>
          <w:t xml:space="preserve">_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doc</w:t>
        </w:r>
        <w:r>
          <w:rPr>
            <w:rStyle w:val="1084"/>
            <w:color w:val="auto"/>
            <w:sz w:val="20"/>
            <w:szCs w:val="20"/>
            <w:u w:val="none"/>
          </w:rPr>
          <w:t xml:space="preserve">_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LAW</w:t>
        </w:r>
        <w:r>
          <w:rPr>
            <w:rStyle w:val="1084"/>
            <w:color w:val="auto"/>
            <w:sz w:val="20"/>
            <w:szCs w:val="20"/>
            <w:u w:val="none"/>
          </w:rPr>
          <w:t xml:space="preserve">_320401/</w:t>
        </w:r>
      </w:hyperlink>
      <w:r>
        <w:rPr>
          <w:sz w:val="20"/>
          <w:szCs w:val="20"/>
        </w:rPr>
        <w:t xml:space="preserve"> (дата обращения: 21.04.2026)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3">
    <w:p>
      <w:pPr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2" w:tooltip="https://tass.ru/politika/16428291" w:history="1">
        <w:r>
          <w:rPr>
            <w:sz w:val="20"/>
            <w:szCs w:val="20"/>
            <w:lang w:val="en-US"/>
          </w:rPr>
          <w:t xml:space="preserve">https</w:t>
        </w:r>
        <w:r>
          <w:rPr>
            <w:sz w:val="20"/>
            <w:szCs w:val="20"/>
          </w:rPr>
          <w:t xml:space="preserve">://</w:t>
        </w:r>
        <w:r>
          <w:rPr>
            <w:sz w:val="20"/>
            <w:szCs w:val="20"/>
            <w:lang w:val="en-US"/>
          </w:rPr>
          <w:t xml:space="preserve">tass</w:t>
        </w:r>
        <w:r>
          <w:rPr>
            <w:sz w:val="20"/>
            <w:szCs w:val="20"/>
          </w:rPr>
          <w:t xml:space="preserve">.</w:t>
        </w:r>
        <w:r>
          <w:rPr>
            <w:sz w:val="20"/>
            <w:szCs w:val="20"/>
            <w:lang w:val="en-US"/>
          </w:rPr>
          <w:t xml:space="preserve">ru</w:t>
        </w:r>
        <w:r>
          <w:rPr>
            <w:sz w:val="20"/>
            <w:szCs w:val="20"/>
          </w:rPr>
          <w:t xml:space="preserve">/</w:t>
        </w:r>
        <w:r>
          <w:rPr>
            <w:sz w:val="20"/>
            <w:szCs w:val="20"/>
            <w:lang w:val="en-US"/>
          </w:rPr>
          <w:t xml:space="preserve">politika</w:t>
        </w:r>
        <w:r>
          <w:rPr>
            <w:sz w:val="20"/>
            <w:szCs w:val="20"/>
          </w:rPr>
          <w:t xml:space="preserve">/16428291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(дата обращения: 21.04.2026)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4">
    <w:p>
      <w:pPr>
        <w:jc w:val="both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3" w:tooltip="https://www.kp.ru/daily/28345/4491806/" w:history="1"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https</w:t>
        </w:r>
        <w:r>
          <w:rPr>
            <w:rStyle w:val="1084"/>
            <w:color w:val="auto"/>
            <w:sz w:val="20"/>
            <w:szCs w:val="20"/>
            <w:u w:val="none"/>
          </w:rPr>
          <w:t xml:space="preserve">://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www</w:t>
        </w:r>
        <w:r>
          <w:rPr>
            <w:rStyle w:val="1084"/>
            <w:color w:val="auto"/>
            <w:sz w:val="20"/>
            <w:szCs w:val="20"/>
            <w:u w:val="none"/>
          </w:rPr>
          <w:t xml:space="preserve">.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kp</w:t>
        </w:r>
        <w:r>
          <w:rPr>
            <w:rStyle w:val="1084"/>
            <w:color w:val="auto"/>
            <w:sz w:val="20"/>
            <w:szCs w:val="20"/>
            <w:u w:val="none"/>
          </w:rPr>
          <w:t xml:space="preserve">.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ru</w:t>
        </w:r>
        <w:r>
          <w:rPr>
            <w:rStyle w:val="1084"/>
            <w:color w:val="auto"/>
            <w:sz w:val="20"/>
            <w:szCs w:val="20"/>
            <w:u w:val="none"/>
          </w:rPr>
          <w:t xml:space="preserve">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daily</w:t>
        </w:r>
        <w:r>
          <w:rPr>
            <w:rStyle w:val="1084"/>
            <w:color w:val="auto"/>
            <w:sz w:val="20"/>
            <w:szCs w:val="20"/>
            <w:u w:val="none"/>
          </w:rPr>
          <w:t xml:space="preserve">/28345/4491806/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(дата обращения: 21.04.2026)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5">
    <w:p>
      <w:pPr>
        <w:contextualSpacing/>
        <w:spacing w:after="375"/>
        <w:shd w:val="clear" w:color="auto" w:fill="ffffff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 xml:space="preserve">https</w:t>
      </w:r>
      <w:r>
        <w:rPr>
          <w:bCs/>
          <w:sz w:val="20"/>
          <w:szCs w:val="20"/>
        </w:rPr>
        <w:t xml:space="preserve">://</w:t>
      </w:r>
      <w:r>
        <w:rPr>
          <w:bCs/>
          <w:sz w:val="20"/>
          <w:szCs w:val="20"/>
          <w:lang w:val="en-US"/>
        </w:rPr>
        <w:t xml:space="preserve">tass</w:t>
      </w:r>
      <w:r>
        <w:rPr>
          <w:bCs/>
          <w:sz w:val="20"/>
          <w:szCs w:val="20"/>
        </w:rPr>
        <w:t xml:space="preserve">.</w:t>
      </w:r>
      <w:r>
        <w:rPr>
          <w:bCs/>
          <w:sz w:val="20"/>
          <w:szCs w:val="20"/>
          <w:lang w:val="en-US"/>
        </w:rPr>
        <w:t xml:space="preserve">ru</w:t>
      </w:r>
      <w:r>
        <w:rPr>
          <w:bCs/>
          <w:sz w:val="20"/>
          <w:szCs w:val="20"/>
        </w:rPr>
        <w:t xml:space="preserve">/</w:t>
      </w:r>
      <w:r>
        <w:rPr>
          <w:bCs/>
          <w:sz w:val="20"/>
          <w:szCs w:val="20"/>
          <w:lang w:val="en-US"/>
        </w:rPr>
        <w:t xml:space="preserve">proisshestviya</w:t>
      </w:r>
      <w:r>
        <w:rPr>
          <w:bCs/>
          <w:sz w:val="20"/>
          <w:szCs w:val="20"/>
        </w:rPr>
        <w:t xml:space="preserve">/10752477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(дата обращения: 21.04.2026)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6">
    <w:p>
      <w:pPr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4" w:tooltip="https://tass.ru/ekonomika/14021801" w:history="1"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https</w:t>
        </w:r>
        <w:r>
          <w:rPr>
            <w:rStyle w:val="1084"/>
            <w:color w:val="auto"/>
            <w:sz w:val="20"/>
            <w:szCs w:val="20"/>
            <w:u w:val="none"/>
          </w:rPr>
          <w:t xml:space="preserve">://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tass</w:t>
        </w:r>
        <w:r>
          <w:rPr>
            <w:rStyle w:val="1084"/>
            <w:color w:val="auto"/>
            <w:sz w:val="20"/>
            <w:szCs w:val="20"/>
            <w:u w:val="none"/>
          </w:rPr>
          <w:t xml:space="preserve">.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ru</w:t>
        </w:r>
        <w:r>
          <w:rPr>
            <w:rStyle w:val="1084"/>
            <w:color w:val="auto"/>
            <w:sz w:val="20"/>
            <w:szCs w:val="20"/>
            <w:u w:val="none"/>
          </w:rPr>
          <w:t xml:space="preserve">/</w:t>
        </w:r>
        <w:r>
          <w:rPr>
            <w:rStyle w:val="1084"/>
            <w:color w:val="auto"/>
            <w:sz w:val="20"/>
            <w:szCs w:val="20"/>
            <w:u w:val="none"/>
            <w:lang w:val="en-US"/>
          </w:rPr>
          <w:t xml:space="preserve">ekonomika</w:t>
        </w:r>
        <w:r>
          <w:rPr>
            <w:rStyle w:val="1084"/>
            <w:color w:val="auto"/>
            <w:sz w:val="20"/>
            <w:szCs w:val="20"/>
            <w:u w:val="none"/>
          </w:rPr>
          <w:t xml:space="preserve">/14021801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(дата обращения: 21.04.2026)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7">
    <w:p>
      <w:pPr>
        <w:pStyle w:val="1142"/>
        <w:rPr>
          <w:rFonts w:ascii="Times New Roman" w:hAnsi="Times New Roman" w:cs="Times New Roman"/>
          <w:lang w:val="ru-RU"/>
        </w:rPr>
      </w:pPr>
      <w:r>
        <w:rPr>
          <w:rStyle w:val="108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ru-RU"/>
        </w:rPr>
        <w:t xml:space="preserve"> </w:t>
      </w:r>
      <w:hyperlink r:id="rId5" w:tooltip="https://nafi.ru/polls/pochti-polovina-rossiyan-schitayut-chto-ne-smogut-raspoznat-dipfeyk/" w:history="1"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https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://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nafi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.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ru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/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polls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/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pochti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polovina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rossiyan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schitayut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chto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ne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smogut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raspoznat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-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en-US"/>
          </w:rPr>
          <w:t xml:space="preserve">dipfeyk</w:t>
        </w:r>
        <w:r>
          <w:rPr>
            <w:rStyle w:val="1084"/>
            <w:rFonts w:ascii="Times New Roman" w:hAnsi="Times New Roman" w:cs="Times New Roman"/>
            <w:color w:val="auto"/>
            <w:u w:val="none"/>
            <w:lang w:val="ru-RU"/>
          </w:rPr>
          <w:t xml:space="preserve">/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(дата обращения: 21.04.2026)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</w:footnote>
  <w:footnote w:id="8">
    <w:p>
      <w:pPr>
        <w:pStyle w:val="1142"/>
        <w:rPr>
          <w:rFonts w:ascii="Times New Roman" w:hAnsi="Times New Roman" w:cs="Times New Roman"/>
          <w:lang w:val="ru-RU"/>
        </w:rPr>
      </w:pPr>
      <w:r>
        <w:rPr>
          <w:rStyle w:val="108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hyperlink r:id="rId6" w:tooltip="https://tass.ru/obschestvo/25412569" w:history="1">
        <w:r>
          <w:rPr>
            <w:rStyle w:val="1084"/>
            <w:rFonts w:ascii="Times New Roman" w:hAnsi="Times New Roman" w:cs="Times New Roman"/>
            <w:color w:val="auto"/>
            <w:u w:val="none"/>
          </w:rPr>
          <w:t xml:space="preserve">https://tass.ru/obschestvo/25412569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(дата обращения: 21.04.2026)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</w:footnote>
  <w:footnote w:id="9">
    <w:p>
      <w:pPr>
        <w:jc w:val="both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0"/>
          <w:szCs w:val="20"/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7" w:tooltip="https://www.consultant.ru/law/hotdocs/73839.html" w:history="1">
        <w:r>
          <w:rPr>
            <w:sz w:val="20"/>
            <w:szCs w:val="20"/>
          </w:rPr>
          <w:t xml:space="preserve">https://www.consultant.ru/law/hotdocs/73839.html</w:t>
        </w:r>
      </w:hyperlink>
      <w:r>
        <w:rPr>
          <w:sz w:val="20"/>
          <w:szCs w:val="20"/>
        </w:rPr>
        <w:t xml:space="preserve"> (дата обращения: 21.04.2026).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10">
    <w:p>
      <w:pPr>
        <w:pStyle w:val="1142"/>
        <w:rPr>
          <w:rFonts w:ascii="Times New Roman" w:hAnsi="Times New Roman" w:cs="Times New Roman"/>
          <w:lang w:val="ru-RU"/>
        </w:rPr>
      </w:pPr>
      <w:r>
        <w:rPr>
          <w:rStyle w:val="108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hyperlink r:id="rId8" w:tooltip="https://tass.ru/obschestvo/26181237" w:history="1">
        <w:r>
          <w:rPr>
            <w:rStyle w:val="1084"/>
            <w:rFonts w:ascii="Times New Roman" w:hAnsi="Times New Roman" w:cs="Times New Roman"/>
            <w:color w:val="auto"/>
            <w:u w:val="none"/>
          </w:rPr>
          <w:t xml:space="preserve">https://tass.ru/obschestvo/26181237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(дата обращения: 21.04.2026).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300" cy="376238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300" cy="3762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0pt;height:29.6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jc w:val="center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300" cy="376238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300" cy="3762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0pt;height:29.6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720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/>
        <w:sz w:val="20"/>
        <w:u w:val="none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14"/>
  </w:num>
  <w:num w:numId="11">
    <w:abstractNumId w:val="8"/>
  </w:num>
  <w:num w:numId="12">
    <w:abstractNumId w:val="0"/>
  </w:num>
  <w:num w:numId="13">
    <w:abstractNumId w:val="11"/>
  </w:num>
  <w:num w:numId="14">
    <w:abstractNumId w:val="1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4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46">
    <w:name w:val="Heading 1"/>
    <w:basedOn w:val="945"/>
    <w:next w:val="945"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47">
    <w:name w:val="Heading 2"/>
    <w:basedOn w:val="945"/>
    <w:next w:val="945"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34"/>
    </w:rPr>
  </w:style>
  <w:style w:type="paragraph" w:styleId="948">
    <w:name w:val="Heading 3"/>
    <w:basedOn w:val="945"/>
    <w:next w:val="945"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49">
    <w:name w:val="Heading 4"/>
    <w:basedOn w:val="945"/>
    <w:next w:val="945"/>
    <w:pPr>
      <w:keepLines/>
      <w:keepNext/>
      <w:spacing w:before="320" w:after="200"/>
      <w:outlineLvl w:val="3"/>
    </w:pPr>
    <w:rPr>
      <w:rFonts w:ascii="Arial" w:hAnsi="Arial" w:eastAsia="Arial" w:cs="Arial"/>
      <w:b/>
      <w:sz w:val="26"/>
      <w:szCs w:val="26"/>
    </w:rPr>
  </w:style>
  <w:style w:type="paragraph" w:styleId="950">
    <w:name w:val="Heading 5"/>
    <w:basedOn w:val="945"/>
    <w:next w:val="945"/>
    <w:pPr>
      <w:keepLines/>
      <w:keepNext/>
      <w:spacing w:before="320" w:after="200"/>
      <w:outlineLvl w:val="4"/>
    </w:pPr>
    <w:rPr>
      <w:rFonts w:ascii="Arial" w:hAnsi="Arial" w:eastAsia="Arial" w:cs="Arial"/>
      <w:b/>
    </w:rPr>
  </w:style>
  <w:style w:type="paragraph" w:styleId="951">
    <w:name w:val="Heading 6"/>
    <w:basedOn w:val="945"/>
    <w:next w:val="945"/>
    <w:pPr>
      <w:keepLines/>
      <w:keepNext/>
      <w:spacing w:before="320" w:after="200"/>
      <w:outlineLvl w:val="5"/>
    </w:pPr>
    <w:rPr>
      <w:rFonts w:ascii="Arial" w:hAnsi="Arial" w:eastAsia="Arial" w:cs="Arial"/>
      <w:b/>
    </w:rPr>
  </w:style>
  <w:style w:type="paragraph" w:styleId="952">
    <w:name w:val="Heading 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53">
    <w:name w:val="Heading 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54">
    <w:name w:val="Heading 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55" w:default="1">
    <w:name w:val="Default Paragraph Font"/>
    <w:uiPriority w:val="1"/>
    <w:semiHidden/>
    <w:unhideWhenUsed/>
  </w:style>
  <w:style w:type="table" w:styleId="9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7" w:default="1">
    <w:name w:val="No List"/>
    <w:uiPriority w:val="99"/>
    <w:semiHidden/>
    <w:unhideWhenUsed/>
  </w:style>
  <w:style w:type="table" w:styleId="958">
    <w:name w:val="Table Grid"/>
    <w:basedOn w:val="95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9" w:customStyle="1">
    <w:name w:val="Table Grid Light"/>
    <w:basedOn w:val="9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60">
    <w:name w:val="Plain Table 1"/>
    <w:basedOn w:val="9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1">
    <w:name w:val="Plain Table 2"/>
    <w:basedOn w:val="95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2">
    <w:name w:val="Plain Table 3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63">
    <w:name w:val="Plain Table 4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Plain Table 5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5">
    <w:name w:val="Grid Table 1 Light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 w:customStyle="1">
    <w:name w:val="Grid Table 1 Light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 w:customStyle="1">
    <w:name w:val="Grid Table 1 Light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 w:customStyle="1">
    <w:name w:val="Grid Table 1 Light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 w:customStyle="1">
    <w:name w:val="Grid Table 1 Light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Grid Table 1 Light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Grid Table 1 Light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Grid Table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2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2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2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Grid Table 2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Grid Table 2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Grid Table 2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 w:customStyle="1">
    <w:name w:val="Grid Table 3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Grid Table 3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3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3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3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Grid Table 3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4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7" w:customStyle="1">
    <w:name w:val="Grid Table 4 - Accent 1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988" w:customStyle="1">
    <w:name w:val="Grid Table 4 - Accent 2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89" w:customStyle="1">
    <w:name w:val="Grid Table 4 - Accent 3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90" w:customStyle="1">
    <w:name w:val="Grid Table 4 - Accent 4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91" w:customStyle="1">
    <w:name w:val="Grid Table 4 - Accent 5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92" w:customStyle="1">
    <w:name w:val="Grid Table 4 - Accent 6"/>
    <w:basedOn w:val="9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93">
    <w:name w:val="Grid Table 5 Dark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94" w:customStyle="1">
    <w:name w:val="Grid Table 5 Dark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995" w:customStyle="1">
    <w:name w:val="Grid Table 5 Dark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96" w:customStyle="1">
    <w:name w:val="Grid Table 5 Dark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97" w:customStyle="1">
    <w:name w:val="Grid Table 5 Dark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98" w:customStyle="1">
    <w:name w:val="Grid Table 5 Dark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999" w:customStyle="1">
    <w:name w:val="Grid Table 5 Dark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00">
    <w:name w:val="Grid Table 6 Colorful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01" w:customStyle="1">
    <w:name w:val="Grid Table 6 Colorful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02" w:customStyle="1">
    <w:name w:val="Grid Table 6 Colorful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03" w:customStyle="1">
    <w:name w:val="Grid Table 6 Colorful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04" w:customStyle="1">
    <w:name w:val="Grid Table 6 Colorful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05" w:customStyle="1">
    <w:name w:val="Grid Table 6 Colorful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06" w:customStyle="1">
    <w:name w:val="Grid Table 6 Colorful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07">
    <w:name w:val="Grid Table 7 Colorful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8" w:customStyle="1">
    <w:name w:val="Grid Table 7 Colorful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9" w:customStyle="1">
    <w:name w:val="Grid Table 7 Colorful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0" w:customStyle="1">
    <w:name w:val="Grid Table 7 Colorful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1" w:customStyle="1">
    <w:name w:val="Grid Table 7 Colorful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2" w:customStyle="1">
    <w:name w:val="Grid Table 7 Colorful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3" w:customStyle="1">
    <w:name w:val="Grid Table 7 Colorful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4">
    <w:name w:val="List Table 1 Light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List Table 1 Light - Accent 1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 w:customStyle="1">
    <w:name w:val="List Table 1 Light - Accent 2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List Table 1 Light - Accent 3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List Table 1 Light - Accent 4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List Table 1 Light - Accent 5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List Table 1 Light - Accent 6"/>
    <w:basedOn w:val="9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List Table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22" w:customStyle="1">
    <w:name w:val="List Table 2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23" w:customStyle="1">
    <w:name w:val="List Table 2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24" w:customStyle="1">
    <w:name w:val="List Table 2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25" w:customStyle="1">
    <w:name w:val="List Table 2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26" w:customStyle="1">
    <w:name w:val="List Table 2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27" w:customStyle="1">
    <w:name w:val="List Table 2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28">
    <w:name w:val="List Table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3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List Table 3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List Table 3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 w:customStyle="1">
    <w:name w:val="List Table 3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 w:customStyle="1">
    <w:name w:val="List Table 3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 w:customStyle="1">
    <w:name w:val="List Table 3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 w:customStyle="1">
    <w:name w:val="List Table 4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 w:customStyle="1">
    <w:name w:val="List Table 4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 w:customStyle="1">
    <w:name w:val="List Table 4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 w:customStyle="1">
    <w:name w:val="List Table 4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 w:customStyle="1">
    <w:name w:val="List Table 4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 w:customStyle="1">
    <w:name w:val="List Table 4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5 Dark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3" w:customStyle="1">
    <w:name w:val="List Table 5 Dark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4" w:customStyle="1">
    <w:name w:val="List Table 5 Dark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5" w:customStyle="1">
    <w:name w:val="List Table 5 Dark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6" w:customStyle="1">
    <w:name w:val="List Table 5 Dark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7" w:customStyle="1">
    <w:name w:val="List Table 5 Dark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8" w:customStyle="1">
    <w:name w:val="List Table 5 Dark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49">
    <w:name w:val="List Table 6 Colorful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50" w:customStyle="1">
    <w:name w:val="List Table 6 Colorful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51" w:customStyle="1">
    <w:name w:val="List Table 6 Colorful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52" w:customStyle="1">
    <w:name w:val="List Table 6 Colorful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53" w:customStyle="1">
    <w:name w:val="List Table 6 Colorful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54" w:customStyle="1">
    <w:name w:val="List Table 6 Colorful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055" w:customStyle="1">
    <w:name w:val="List Table 6 Colorful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56">
    <w:name w:val="List Table 7 Colorful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57" w:customStyle="1">
    <w:name w:val="List Table 7 Colorful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58" w:customStyle="1">
    <w:name w:val="List Table 7 Colorful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59" w:customStyle="1">
    <w:name w:val="List Table 7 Colorful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0" w:customStyle="1">
    <w:name w:val="List Table 7 Colorful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1" w:customStyle="1">
    <w:name w:val="List Table 7 Colorful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2" w:customStyle="1">
    <w:name w:val="List Table 7 Colorful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3" w:customStyle="1">
    <w:name w:val="Lined - Accent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64" w:customStyle="1">
    <w:name w:val="Lined - Accent 1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65" w:customStyle="1">
    <w:name w:val="Lined - Accent 2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66" w:customStyle="1">
    <w:name w:val="Lined - Accent 3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67" w:customStyle="1">
    <w:name w:val="Lined - Accent 4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68" w:customStyle="1">
    <w:name w:val="Lined - Accent 5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69" w:customStyle="1">
    <w:name w:val="Lined - Accent 6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70" w:customStyle="1">
    <w:name w:val="Bordered &amp; Lined - Accent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71" w:customStyle="1">
    <w:name w:val="Bordered &amp; Lined - Accent 1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72" w:customStyle="1">
    <w:name w:val="Bordered &amp; Lined - Accent 2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73" w:customStyle="1">
    <w:name w:val="Bordered &amp; Lined - Accent 3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74" w:customStyle="1">
    <w:name w:val="Bordered &amp; Lined - Accent 4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75" w:customStyle="1">
    <w:name w:val="Bordered &amp; Lined - Accent 5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76" w:customStyle="1">
    <w:name w:val="Bordered &amp; Lined - Accent 6"/>
    <w:basedOn w:val="95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77" w:customStyle="1">
    <w:name w:val="Bordered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78" w:customStyle="1">
    <w:name w:val="Bordered - Accent 1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79" w:customStyle="1">
    <w:name w:val="Bordered - Accent 2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80" w:customStyle="1">
    <w:name w:val="Bordered - Accent 3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81" w:customStyle="1">
    <w:name w:val="Bordered - Accent 4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82" w:customStyle="1">
    <w:name w:val="Bordered - Accent 5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083" w:customStyle="1">
    <w:name w:val="Bordered - Accent 6"/>
    <w:basedOn w:val="9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084">
    <w:name w:val="Hyperlink"/>
    <w:uiPriority w:val="99"/>
    <w:unhideWhenUsed/>
    <w:rPr>
      <w:color w:val="0563c1" w:themeColor="hyperlink"/>
      <w:u w:val="single"/>
    </w:rPr>
  </w:style>
  <w:style w:type="character" w:styleId="1085">
    <w:name w:val="footnote reference"/>
    <w:basedOn w:val="955"/>
    <w:uiPriority w:val="99"/>
    <w:unhideWhenUsed/>
    <w:rPr>
      <w:vertAlign w:val="superscript"/>
    </w:rPr>
  </w:style>
  <w:style w:type="character" w:styleId="1086">
    <w:name w:val="endnote reference"/>
    <w:basedOn w:val="955"/>
    <w:uiPriority w:val="99"/>
    <w:semiHidden/>
    <w:unhideWhenUsed/>
    <w:rPr>
      <w:vertAlign w:val="superscript"/>
    </w:rPr>
  </w:style>
  <w:style w:type="table" w:styleId="1087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088">
    <w:name w:val="Title"/>
    <w:basedOn w:val="945"/>
    <w:next w:val="945"/>
    <w:pPr>
      <w:spacing w:before="300" w:after="200"/>
    </w:pPr>
    <w:rPr>
      <w:sz w:val="48"/>
      <w:szCs w:val="48"/>
    </w:rPr>
  </w:style>
  <w:style w:type="character" w:styleId="1089" w:customStyle="1">
    <w:name w:val="Heading 1 Char"/>
    <w:basedOn w:val="955"/>
    <w:uiPriority w:val="9"/>
    <w:qFormat/>
    <w:rPr>
      <w:rFonts w:ascii="Arial" w:hAnsi="Arial" w:eastAsia="Arial" w:cs="Arial"/>
      <w:sz w:val="40"/>
      <w:szCs w:val="40"/>
    </w:rPr>
  </w:style>
  <w:style w:type="character" w:styleId="1090" w:customStyle="1">
    <w:name w:val="Heading 2 Char"/>
    <w:basedOn w:val="955"/>
    <w:uiPriority w:val="9"/>
    <w:qFormat/>
    <w:rPr>
      <w:rFonts w:ascii="Arial" w:hAnsi="Arial" w:eastAsia="Arial" w:cs="Arial"/>
      <w:sz w:val="34"/>
    </w:rPr>
  </w:style>
  <w:style w:type="character" w:styleId="1091" w:customStyle="1">
    <w:name w:val="Heading 3 Char"/>
    <w:basedOn w:val="955"/>
    <w:uiPriority w:val="9"/>
    <w:qFormat/>
    <w:rPr>
      <w:rFonts w:ascii="Arial" w:hAnsi="Arial" w:eastAsia="Arial" w:cs="Arial"/>
      <w:sz w:val="30"/>
      <w:szCs w:val="30"/>
    </w:rPr>
  </w:style>
  <w:style w:type="character" w:styleId="1092" w:customStyle="1">
    <w:name w:val="Heading 4 Char"/>
    <w:basedOn w:val="95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093" w:customStyle="1">
    <w:name w:val="Heading 5 Char"/>
    <w:basedOn w:val="95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094" w:customStyle="1">
    <w:name w:val="Heading 6 Char"/>
    <w:basedOn w:val="95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095" w:customStyle="1">
    <w:name w:val="Heading 7 Char"/>
    <w:basedOn w:val="95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096" w:customStyle="1">
    <w:name w:val="Heading 8 Char"/>
    <w:basedOn w:val="95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097" w:customStyle="1">
    <w:name w:val="Heading 9 Char"/>
    <w:basedOn w:val="95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098" w:customStyle="1">
    <w:name w:val="Title Char"/>
    <w:basedOn w:val="955"/>
    <w:uiPriority w:val="10"/>
    <w:qFormat/>
    <w:rPr>
      <w:sz w:val="48"/>
      <w:szCs w:val="48"/>
    </w:rPr>
  </w:style>
  <w:style w:type="character" w:styleId="1099" w:customStyle="1">
    <w:name w:val="Subtitle Char"/>
    <w:basedOn w:val="955"/>
    <w:uiPriority w:val="11"/>
    <w:qFormat/>
    <w:rPr>
      <w:sz w:val="24"/>
      <w:szCs w:val="24"/>
    </w:rPr>
  </w:style>
  <w:style w:type="character" w:styleId="1100" w:customStyle="1">
    <w:name w:val="Quote Char"/>
    <w:uiPriority w:val="29"/>
    <w:qFormat/>
    <w:rPr>
      <w:i/>
    </w:rPr>
  </w:style>
  <w:style w:type="character" w:styleId="1101" w:customStyle="1">
    <w:name w:val="Intense Quote Char"/>
    <w:uiPriority w:val="30"/>
    <w:qFormat/>
    <w:rPr>
      <w:i/>
    </w:rPr>
  </w:style>
  <w:style w:type="character" w:styleId="1102" w:customStyle="1">
    <w:name w:val="Header Char"/>
    <w:basedOn w:val="955"/>
    <w:uiPriority w:val="99"/>
    <w:qFormat/>
  </w:style>
  <w:style w:type="character" w:styleId="1103" w:customStyle="1">
    <w:name w:val="Footer Char"/>
    <w:basedOn w:val="955"/>
    <w:uiPriority w:val="99"/>
    <w:qFormat/>
  </w:style>
  <w:style w:type="character" w:styleId="1104" w:customStyle="1">
    <w:name w:val="Caption Char"/>
    <w:uiPriority w:val="99"/>
    <w:qFormat/>
  </w:style>
  <w:style w:type="character" w:styleId="1105" w:customStyle="1">
    <w:name w:val="Footnote Text Char"/>
    <w:uiPriority w:val="99"/>
    <w:qFormat/>
    <w:rPr>
      <w:sz w:val="18"/>
    </w:rPr>
  </w:style>
  <w:style w:type="character" w:styleId="1106" w:customStyle="1">
    <w:name w:val="Endnote Text Char"/>
    <w:uiPriority w:val="99"/>
    <w:qFormat/>
    <w:rPr>
      <w:sz w:val="20"/>
    </w:rPr>
  </w:style>
  <w:style w:type="character" w:styleId="1107" w:customStyle="1">
    <w:name w:val="Привязка концевой сноски"/>
    <w:rPr>
      <w:vertAlign w:val="superscript"/>
    </w:rPr>
  </w:style>
  <w:style w:type="character" w:styleId="1108" w:customStyle="1">
    <w:name w:val="Endnote Characters"/>
    <w:uiPriority w:val="99"/>
    <w:semiHidden/>
    <w:unhideWhenUsed/>
    <w:qFormat/>
    <w:rPr>
      <w:vertAlign w:val="superscript"/>
    </w:rPr>
  </w:style>
  <w:style w:type="character" w:styleId="1109" w:customStyle="1">
    <w:name w:val="Текст сноски Знак"/>
    <w:basedOn w:val="955"/>
    <w:uiPriority w:val="99"/>
    <w:semiHidden/>
    <w:qFormat/>
    <w:rPr>
      <w:sz w:val="20"/>
      <w:szCs w:val="20"/>
    </w:rPr>
  </w:style>
  <w:style w:type="character" w:styleId="1110" w:customStyle="1">
    <w:name w:val="Привязка сноски"/>
    <w:rPr>
      <w:vertAlign w:val="superscript"/>
    </w:rPr>
  </w:style>
  <w:style w:type="character" w:styleId="1111" w:customStyle="1">
    <w:name w:val="Footnote Characters"/>
    <w:basedOn w:val="955"/>
    <w:uiPriority w:val="99"/>
    <w:semiHidden/>
    <w:unhideWhenUsed/>
    <w:qFormat/>
    <w:rPr>
      <w:vertAlign w:val="superscript"/>
    </w:rPr>
  </w:style>
  <w:style w:type="character" w:styleId="1112" w:customStyle="1">
    <w:name w:val="Интернет-ссылка"/>
    <w:basedOn w:val="955"/>
    <w:uiPriority w:val="99"/>
    <w:unhideWhenUsed/>
    <w:rPr>
      <w:color w:val="0563c1" w:themeColor="hyperlink"/>
      <w:u w:val="single"/>
    </w:rPr>
  </w:style>
  <w:style w:type="character" w:styleId="1113" w:customStyle="1">
    <w:name w:val="ListLabel 1"/>
    <w:qFormat/>
    <w:rPr>
      <w:rFonts w:ascii="Times New Roman" w:hAnsi="Times New Roman" w:eastAsia="Times New Roman" w:cs="Times New Roman"/>
      <w:color w:val="000000" w:themeColor="text1"/>
      <w:sz w:val="28"/>
      <w:szCs w:val="28"/>
      <w:highlight w:val="white"/>
      <w:u w:val="none"/>
    </w:rPr>
  </w:style>
  <w:style w:type="character" w:styleId="1114" w:customStyle="1">
    <w:name w:val="ListLabel 2"/>
    <w:qFormat/>
    <w:rPr>
      <w:rFonts w:ascii="Times New Roman" w:hAnsi="Times New Roman" w:cs="Times New Roman"/>
      <w:sz w:val="28"/>
      <w:szCs w:val="28"/>
      <w:lang w:val="en-US"/>
    </w:rPr>
  </w:style>
  <w:style w:type="character" w:styleId="1115" w:customStyle="1">
    <w:name w:val="ListLabel 3"/>
    <w:qFormat/>
    <w:rPr>
      <w:rFonts w:ascii="Times New Roman" w:hAnsi="Times New Roman" w:cs="Times New Roman"/>
      <w:sz w:val="28"/>
      <w:szCs w:val="28"/>
    </w:rPr>
  </w:style>
  <w:style w:type="character" w:styleId="1116" w:customStyle="1">
    <w:name w:val="ListLabel 4"/>
    <w:qFormat/>
    <w:rPr>
      <w:rFonts w:ascii="Times New Roman" w:hAnsi="Times New Roman" w:cs="Times New Roman"/>
      <w:b w:val="0"/>
      <w:bCs w:val="0"/>
      <w:sz w:val="28"/>
      <w:szCs w:val="28"/>
    </w:rPr>
  </w:style>
  <w:style w:type="character" w:styleId="1117" w:customStyle="1">
    <w:name w:val="ListLabel 5"/>
    <w:qFormat/>
    <w:rPr>
      <w:rFonts w:ascii="Times New Roman" w:hAnsi="Times New Roman" w:eastAsia="Times New Roman" w:cs="Times New Roman"/>
      <w:b w:val="0"/>
      <w:bCs w:val="0"/>
      <w:sz w:val="28"/>
      <w:szCs w:val="28"/>
    </w:rPr>
  </w:style>
  <w:style w:type="character" w:styleId="1118" w:customStyle="1">
    <w:name w:val="Символ сноски"/>
    <w:qFormat/>
  </w:style>
  <w:style w:type="character" w:styleId="1119" w:customStyle="1">
    <w:name w:val="Символ концевой сноски"/>
    <w:qFormat/>
  </w:style>
  <w:style w:type="paragraph" w:styleId="1120">
    <w:name w:val="Body Text"/>
    <w:pPr>
      <w:spacing w:after="140" w:line="276" w:lineRule="auto"/>
    </w:pPr>
  </w:style>
  <w:style w:type="paragraph" w:styleId="1121">
    <w:name w:val="List"/>
    <w:basedOn w:val="1120"/>
    <w:rPr>
      <w:rFonts w:cs="Arial"/>
    </w:rPr>
  </w:style>
  <w:style w:type="paragraph" w:styleId="1122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1123">
    <w:name w:val="index heading"/>
    <w:qFormat/>
    <w:pPr>
      <w:suppressLineNumbers/>
    </w:pPr>
    <w:rPr>
      <w:rFonts w:cs="Arial"/>
    </w:rPr>
  </w:style>
  <w:style w:type="paragraph" w:styleId="1124">
    <w:name w:val="List Paragraph"/>
    <w:uiPriority w:val="34"/>
    <w:qFormat/>
    <w:pPr>
      <w:contextualSpacing/>
      <w:ind w:left="720"/>
    </w:pPr>
  </w:style>
  <w:style w:type="paragraph" w:styleId="1125">
    <w:name w:val="No Spacing"/>
    <w:uiPriority w:val="1"/>
    <w:qFormat/>
  </w:style>
  <w:style w:type="paragraph" w:styleId="1126">
    <w:name w:val="Quote"/>
    <w:uiPriority w:val="29"/>
    <w:qFormat/>
    <w:pPr>
      <w:ind w:left="720" w:right="720"/>
    </w:pPr>
    <w:rPr>
      <w:i/>
    </w:rPr>
  </w:style>
  <w:style w:type="paragraph" w:styleId="1127">
    <w:name w:val="Intense Quote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128">
    <w:name w:val="Header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129">
    <w:name w:val="Footer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130">
    <w:name w:val="endnote text"/>
    <w:uiPriority w:val="99"/>
    <w:semiHidden/>
    <w:unhideWhenUsed/>
    <w:pPr>
      <w:spacing w:after="0" w:line="240" w:lineRule="auto"/>
    </w:pPr>
    <w:rPr>
      <w:sz w:val="20"/>
    </w:rPr>
  </w:style>
  <w:style w:type="paragraph" w:styleId="1131">
    <w:name w:val="toc 1"/>
    <w:uiPriority w:val="39"/>
    <w:unhideWhenUsed/>
    <w:pPr>
      <w:spacing w:after="57"/>
    </w:pPr>
  </w:style>
  <w:style w:type="paragraph" w:styleId="1132">
    <w:name w:val="toc 2"/>
    <w:uiPriority w:val="39"/>
    <w:unhideWhenUsed/>
    <w:pPr>
      <w:ind w:left="283"/>
      <w:spacing w:after="57"/>
    </w:pPr>
  </w:style>
  <w:style w:type="paragraph" w:styleId="1133">
    <w:name w:val="toc 3"/>
    <w:uiPriority w:val="39"/>
    <w:unhideWhenUsed/>
    <w:pPr>
      <w:ind w:left="567"/>
      <w:spacing w:after="57"/>
    </w:pPr>
  </w:style>
  <w:style w:type="paragraph" w:styleId="1134">
    <w:name w:val="toc 4"/>
    <w:uiPriority w:val="39"/>
    <w:unhideWhenUsed/>
    <w:pPr>
      <w:ind w:left="850"/>
      <w:spacing w:after="57"/>
    </w:pPr>
  </w:style>
  <w:style w:type="paragraph" w:styleId="1135">
    <w:name w:val="toc 5"/>
    <w:uiPriority w:val="39"/>
    <w:unhideWhenUsed/>
    <w:pPr>
      <w:ind w:left="1134"/>
      <w:spacing w:after="57"/>
    </w:pPr>
  </w:style>
  <w:style w:type="paragraph" w:styleId="1136">
    <w:name w:val="toc 6"/>
    <w:uiPriority w:val="39"/>
    <w:unhideWhenUsed/>
    <w:pPr>
      <w:ind w:left="1417"/>
      <w:spacing w:after="57"/>
    </w:pPr>
  </w:style>
  <w:style w:type="paragraph" w:styleId="1137">
    <w:name w:val="toc 7"/>
    <w:uiPriority w:val="39"/>
    <w:unhideWhenUsed/>
    <w:pPr>
      <w:ind w:left="1701"/>
      <w:spacing w:after="57"/>
    </w:pPr>
  </w:style>
  <w:style w:type="paragraph" w:styleId="1138">
    <w:name w:val="toc 8"/>
    <w:uiPriority w:val="39"/>
    <w:unhideWhenUsed/>
    <w:pPr>
      <w:ind w:left="1984"/>
      <w:spacing w:after="57"/>
    </w:pPr>
  </w:style>
  <w:style w:type="paragraph" w:styleId="1139">
    <w:name w:val="toc 9"/>
    <w:uiPriority w:val="39"/>
    <w:unhideWhenUsed/>
    <w:pPr>
      <w:ind w:left="2268"/>
      <w:spacing w:after="57"/>
    </w:pPr>
  </w:style>
  <w:style w:type="paragraph" w:styleId="1140">
    <w:name w:val="TOC Heading"/>
    <w:uiPriority w:val="39"/>
    <w:unhideWhenUsed/>
    <w:qFormat/>
  </w:style>
  <w:style w:type="paragraph" w:styleId="1141">
    <w:name w:val="table of figures"/>
    <w:uiPriority w:val="99"/>
    <w:unhideWhenUsed/>
    <w:qFormat/>
    <w:pPr>
      <w:spacing w:after="0"/>
    </w:pPr>
  </w:style>
  <w:style w:type="paragraph" w:styleId="1142">
    <w:name w:val="footnote text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1143">
    <w:name w:val="Subtitle"/>
    <w:basedOn w:val="945"/>
    <w:next w:val="945"/>
    <w:pPr>
      <w:spacing w:before="200" w:after="200"/>
    </w:pPr>
  </w:style>
  <w:style w:type="character" w:styleId="1144">
    <w:name w:val="Strong"/>
    <w:basedOn w:val="955"/>
    <w:uiPriority w:val="22"/>
    <w:qFormat/>
    <w:rPr>
      <w:b/>
      <w:bCs/>
    </w:rPr>
  </w:style>
  <w:style w:type="paragraph" w:styleId="1145">
    <w:name w:val="Normal (Web)"/>
    <w:basedOn w:val="945"/>
    <w:uiPriority w:val="99"/>
    <w:unhideWhenUsed/>
    <w:pPr>
      <w:spacing w:before="100" w:beforeAutospacing="1" w:after="100" w:afterAutospacing="1"/>
    </w:pPr>
  </w:style>
  <w:style w:type="character" w:styleId="1146">
    <w:name w:val="Unresolved Mention"/>
    <w:basedOn w:val="955"/>
    <w:uiPriority w:val="99"/>
    <w:semiHidden/>
    <w:unhideWhenUsed/>
    <w:rPr>
      <w:color w:val="605e5c"/>
      <w:shd w:val="clear" w:color="auto" w:fill="e1dfdd"/>
    </w:rPr>
  </w:style>
  <w:style w:type="paragraph" w:styleId="1147" w:customStyle="1">
    <w:name w:val="ds-markdown-paragraph"/>
    <w:basedOn w:val="945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hyperlink" Target="https://life.ru/t/%D0%BD%D0%BE%D0%B2%D0%BE%D1%81%D1%82%D0%B8/1101992/ukrainskii_prankier_okazalsia_avtorom_fieika_o_sotniakh_poghibshikh_v_kiemierovie" TargetMode="External"/><Relationship Id="rId15" Type="http://schemas.openxmlformats.org/officeDocument/2006/relationships/hyperlink" Target="https://www.consultant.ru/document/cons_doc_LAW_320401/" TargetMode="External"/><Relationship Id="rId16" Type="http://schemas.openxmlformats.org/officeDocument/2006/relationships/hyperlink" Target="https://www.consultant.ru/law/hotdocs/73839.html" TargetMode="External"/><Relationship Id="rId17" Type="http://schemas.openxmlformats.org/officeDocument/2006/relationships/hyperlink" Target="https://tass.ru/politika/16428291" TargetMode="External"/><Relationship Id="rId18" Type="http://schemas.openxmlformats.org/officeDocument/2006/relationships/hyperlink" Target="https://www.kommersant.ru/doc/8361576" TargetMode="External"/><Relationship Id="rId19" Type="http://schemas.openxmlformats.org/officeDocument/2006/relationships/hyperlink" Target="https://www.rbc.ru/society/07/10/2021/615eea6d9a794756a4ce99dd" TargetMode="External"/><Relationship Id="rId20" Type="http://schemas.openxmlformats.org/officeDocument/2006/relationships/hyperlink" Target="https://tass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/document/cons_doc_LAW_320401/" TargetMode="External"/><Relationship Id="rId2" Type="http://schemas.openxmlformats.org/officeDocument/2006/relationships/hyperlink" Target="https://tass.ru/politika/16428291" TargetMode="External"/><Relationship Id="rId3" Type="http://schemas.openxmlformats.org/officeDocument/2006/relationships/hyperlink" Target="https://www.kp.ru/daily/28345/4491806/" TargetMode="External"/><Relationship Id="rId4" Type="http://schemas.openxmlformats.org/officeDocument/2006/relationships/hyperlink" Target="https://tass.ru/ekonomika/14021801" TargetMode="External"/><Relationship Id="rId5" Type="http://schemas.openxmlformats.org/officeDocument/2006/relationships/hyperlink" Target="https://nafi.ru/polls/pochti-polovina-rossiyan-schitayut-chto-ne-smogut-raspoznat-dipfeyk/" TargetMode="External"/><Relationship Id="rId6" Type="http://schemas.openxmlformats.org/officeDocument/2006/relationships/hyperlink" Target="https://tass.ru/obschestvo/25412569" TargetMode="External"/><Relationship Id="rId7" Type="http://schemas.openxmlformats.org/officeDocument/2006/relationships/hyperlink" Target="https://www.consultant.ru/law/hotdocs/73839.html" TargetMode="External"/><Relationship Id="rId8" Type="http://schemas.openxmlformats.org/officeDocument/2006/relationships/hyperlink" Target="https://tass.ru/obschestvo/26181237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tnfeVSHoMSyCEEDjEPeHfL5wQ==">CgMxLjA4AHIhMUNxYmQxeU1naGpoWVpGSWdFVWJDRi1oWHdCckZDcUg4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CCD42C-F155-AC43-99C2-5D43A063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Лекции Знание</cp:lastModifiedBy>
  <cp:revision>7</cp:revision>
  <dcterms:created xsi:type="dcterms:W3CDTF">2026-04-21T07:33:00Z</dcterms:created>
  <dcterms:modified xsi:type="dcterms:W3CDTF">2026-07-02T10:09:52Z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