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2">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6">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Сценарий мастер-лекции</w:t>
      </w:r>
    </w:p>
    <w:p w:rsidR="00000000" w:rsidDel="00000000" w:rsidP="00000000" w:rsidRDefault="00000000" w:rsidRPr="00000000" w14:paraId="0000000A">
      <w:pPr>
        <w:spacing w:after="0" w:before="0" w:line="360" w:lineRule="auto"/>
        <w:ind w:left="0" w:right="0" w:firstLine="708.6614173228347"/>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«Как быть Героем?»</w:t>
      </w:r>
    </w:p>
    <w:p w:rsidR="00000000" w:rsidDel="00000000" w:rsidP="00000000" w:rsidRDefault="00000000" w:rsidRPr="00000000" w14:paraId="0000000B">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C">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D">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E">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0F">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0">
      <w:pPr>
        <w:shd w:fill="ffffff" w:val="clea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1">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2">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13">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7">
      <w:pPr>
        <w:spacing w:after="0" w:before="0" w:line="360" w:lineRule="auto"/>
        <w:ind w:left="0" w:right="0" w:firstLine="708.6614173228347"/>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Москва, 2025 г.</w:t>
      </w:r>
    </w:p>
    <w:p w:rsidR="00000000" w:rsidDel="00000000" w:rsidP="00000000" w:rsidRDefault="00000000" w:rsidRPr="00000000" w14:paraId="00000018">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br w:type="page"/>
      </w:r>
      <w:r w:rsidDel="00000000" w:rsidR="00000000" w:rsidRPr="00000000">
        <w:rPr>
          <w:rFonts w:ascii="Times New Roman" w:cs="Times New Roman" w:eastAsia="Times New Roman" w:hAnsi="Times New Roman"/>
          <w:b w:val="1"/>
          <w:bCs w:val="1"/>
          <w:sz w:val="28"/>
          <w:szCs w:val="28"/>
          <w:rtl w:val="0"/>
        </w:rPr>
        <w:t xml:space="preserve">Цель лекции: </w:t>
      </w:r>
      <w:r w:rsidDel="00000000" w:rsidR="00000000" w:rsidRPr="00000000">
        <w:rPr>
          <w:rFonts w:ascii="Times New Roman" w:cs="Times New Roman" w:eastAsia="Times New Roman" w:hAnsi="Times New Roman"/>
          <w:sz w:val="28"/>
          <w:szCs w:val="28"/>
          <w:rtl w:val="0"/>
        </w:rPr>
        <w:t xml:space="preserve">Сформировать у старшеклассников понимание героизма в современном мире как проявления внутренней силы, честности и ответственности в повседневной жизни на примере подвига Балдана Цыдыпова.</w:t>
      </w:r>
      <w:r w:rsidDel="00000000" w:rsidR="00000000" w:rsidRPr="00000000">
        <w:rPr>
          <w:rtl w:val="0"/>
        </w:rPr>
      </w:r>
    </w:p>
    <w:p w:rsidR="00000000" w:rsidDel="00000000" w:rsidP="00000000" w:rsidRDefault="00000000" w:rsidRPr="00000000" w14:paraId="00000019">
      <w:pPr>
        <w:spacing w:after="0" w:before="0" w:line="360" w:lineRule="auto"/>
        <w:ind w:left="0" w:righ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Задачи: </w:t>
      </w:r>
    </w:p>
    <w:p w:rsidR="00000000" w:rsidDel="00000000" w:rsidP="00000000" w:rsidRDefault="00000000" w:rsidRPr="00000000" w14:paraId="0000001A">
      <w:pPr>
        <w:widowControl w:val="0"/>
        <w:numPr>
          <w:ilvl w:val="0"/>
          <w:numId w:val="1"/>
        </w:numPr>
        <w:spacing w:after="0" w:before="0" w:line="360" w:lineRule="auto"/>
        <w:ind w:left="720" w:hanging="360"/>
        <w:jc w:val="both"/>
        <w:rPr>
          <w:rFonts w:ascii="Roboto" w:cs="Roboto" w:eastAsia="Roboto" w:hAnsi="Roboto"/>
          <w:sz w:val="28"/>
          <w:szCs w:val="28"/>
        </w:rPr>
      </w:pPr>
      <w:r w:rsidDel="00000000" w:rsidR="00000000" w:rsidRPr="00000000">
        <w:rPr>
          <w:rFonts w:ascii="Times New Roman" w:cs="Times New Roman" w:eastAsia="Times New Roman" w:hAnsi="Times New Roman"/>
          <w:sz w:val="28"/>
          <w:szCs w:val="28"/>
          <w:rtl w:val="0"/>
        </w:rPr>
        <w:t xml:space="preserve">Раскрыть, что героизм проявляется не только в боевых условиях, но и в мирной жизни.</w:t>
      </w:r>
    </w:p>
    <w:p w:rsidR="00000000" w:rsidDel="00000000" w:rsidP="00000000" w:rsidRDefault="00000000" w:rsidRPr="00000000" w14:paraId="0000001B">
      <w:pPr>
        <w:widowControl w:val="0"/>
        <w:numPr>
          <w:ilvl w:val="0"/>
          <w:numId w:val="1"/>
        </w:numPr>
        <w:spacing w:after="0" w:before="0" w:line="360" w:lineRule="auto"/>
        <w:ind w:left="720" w:hanging="360"/>
        <w:jc w:val="both"/>
        <w:rPr>
          <w:rFonts w:ascii="Roboto" w:cs="Roboto" w:eastAsia="Roboto" w:hAnsi="Roboto"/>
          <w:sz w:val="28"/>
          <w:szCs w:val="28"/>
        </w:rPr>
      </w:pPr>
      <w:r w:rsidDel="00000000" w:rsidR="00000000" w:rsidRPr="00000000">
        <w:rPr>
          <w:rFonts w:ascii="Times New Roman" w:cs="Times New Roman" w:eastAsia="Times New Roman" w:hAnsi="Times New Roman"/>
          <w:sz w:val="28"/>
          <w:szCs w:val="28"/>
          <w:rtl w:val="0"/>
        </w:rPr>
        <w:t xml:space="preserve">Связать качества, продемонстрированные Балданом Цыдыповым, с личным опытом старшеклассников, показав, что каждый может проявлять эти черты в своей повседневности.</w:t>
      </w:r>
      <w:r w:rsidDel="00000000" w:rsidR="00000000" w:rsidRPr="00000000">
        <w:rPr>
          <w:rtl w:val="0"/>
        </w:rPr>
      </w:r>
    </w:p>
    <w:p w:rsidR="00000000" w:rsidDel="00000000" w:rsidP="00000000" w:rsidRDefault="00000000" w:rsidRPr="00000000" w14:paraId="0000001C">
      <w:pPr>
        <w:spacing w:after="0" w:before="0" w:line="360" w:lineRule="auto"/>
        <w:ind w:left="0" w:righ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Формируемые ценности:</w:t>
      </w:r>
    </w:p>
    <w:p w:rsidR="00000000" w:rsidDel="00000000" w:rsidP="00000000" w:rsidRDefault="00000000" w:rsidRPr="00000000" w14:paraId="0000001D">
      <w:pPr>
        <w:numPr>
          <w:ilvl w:val="0"/>
          <w:numId w:val="2"/>
        </w:numP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патриотизм; </w:t>
      </w:r>
    </w:p>
    <w:p w:rsidR="00000000" w:rsidDel="00000000" w:rsidP="00000000" w:rsidRDefault="00000000" w:rsidRPr="00000000" w14:paraId="0000001E">
      <w:pPr>
        <w:numPr>
          <w:ilvl w:val="0"/>
          <w:numId w:val="2"/>
        </w:numP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созидательный труд;</w:t>
      </w:r>
    </w:p>
    <w:p w:rsidR="00000000" w:rsidDel="00000000" w:rsidP="00000000" w:rsidRDefault="00000000" w:rsidRPr="00000000" w14:paraId="0000001F">
      <w:pPr>
        <w:numPr>
          <w:ilvl w:val="0"/>
          <w:numId w:val="2"/>
        </w:numPr>
        <w:spacing w:after="0" w:before="0" w:line="360" w:lineRule="auto"/>
        <w:ind w:left="720" w:right="0" w:hanging="360"/>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гуманизм.</w:t>
      </w:r>
    </w:p>
    <w:p w:rsidR="00000000" w:rsidDel="00000000" w:rsidP="00000000" w:rsidRDefault="00000000" w:rsidRPr="00000000" w14:paraId="00000020">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Смысловые направления: </w:t>
      </w:r>
      <w:r w:rsidDel="00000000" w:rsidR="00000000" w:rsidRPr="00000000">
        <w:rPr>
          <w:rFonts w:ascii="Times New Roman" w:cs="Times New Roman" w:eastAsia="Times New Roman" w:hAnsi="Times New Roman"/>
          <w:sz w:val="28"/>
          <w:szCs w:val="28"/>
          <w:rtl w:val="0"/>
        </w:rPr>
        <w:t xml:space="preserve">Реализация потенциала каждого человека, развитие его талантов; Семья и традиционные духовно-нравственные ценности; Специальная военная операция </w:t>
      </w:r>
      <w:r w:rsidDel="00000000" w:rsidR="00000000" w:rsidRPr="00000000">
        <w:rPr>
          <w:rtl w:val="0"/>
        </w:rPr>
      </w:r>
    </w:p>
    <w:p w:rsidR="00000000" w:rsidDel="00000000" w:rsidP="00000000" w:rsidRDefault="00000000" w:rsidRPr="00000000" w14:paraId="00000021">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Продолжительность лекции: </w:t>
      </w:r>
      <w:r w:rsidDel="00000000" w:rsidR="00000000" w:rsidRPr="00000000">
        <w:rPr>
          <w:rFonts w:ascii="Times New Roman" w:cs="Times New Roman" w:eastAsia="Times New Roman" w:hAnsi="Times New Roman"/>
          <w:sz w:val="28"/>
          <w:szCs w:val="28"/>
          <w:rtl w:val="0"/>
        </w:rPr>
        <w:t xml:space="preserve">40 минут </w:t>
      </w:r>
    </w:p>
    <w:p w:rsidR="00000000" w:rsidDel="00000000" w:rsidP="00000000" w:rsidRDefault="00000000" w:rsidRPr="00000000" w14:paraId="00000022">
      <w:pPr>
        <w:spacing w:after="0" w:before="0" w:line="360" w:lineRule="auto"/>
        <w:ind w:left="0" w:right="0" w:firstLine="708.6614173228347"/>
        <w:jc w:val="both"/>
        <w:rPr>
          <w:rFonts w:ascii="Times New Roman" w:cs="Times New Roman" w:eastAsia="Times New Roman" w:hAnsi="Times New Roman"/>
          <w:sz w:val="28"/>
          <w:szCs w:val="28"/>
          <w:u w:val="single"/>
        </w:rPr>
      </w:pPr>
      <w:r w:rsidDel="00000000" w:rsidR="00000000" w:rsidRPr="00000000">
        <w:rPr>
          <w:rFonts w:ascii="Times New Roman" w:cs="Times New Roman" w:eastAsia="Times New Roman" w:hAnsi="Times New Roman"/>
          <w:b w:val="1"/>
          <w:bCs w:val="1"/>
          <w:sz w:val="28"/>
          <w:szCs w:val="28"/>
          <w:rtl w:val="0"/>
        </w:rPr>
        <w:t xml:space="preserve">Целевая аудитория:</w:t>
      </w:r>
      <w:r w:rsidDel="00000000" w:rsidR="00000000" w:rsidRPr="00000000">
        <w:rPr>
          <w:rFonts w:ascii="Times New Roman" w:cs="Times New Roman" w:eastAsia="Times New Roman" w:hAnsi="Times New Roman"/>
          <w:sz w:val="28"/>
          <w:szCs w:val="28"/>
          <w:rtl w:val="0"/>
        </w:rPr>
        <w:t xml:space="preserve"> школьники 5-9 классов, школьники 10–11 классов</w:t>
      </w:r>
      <w:r w:rsidDel="00000000" w:rsidR="00000000" w:rsidRPr="00000000">
        <w:rPr>
          <w:rtl w:val="0"/>
        </w:rPr>
      </w:r>
    </w:p>
    <w:p w:rsidR="00000000" w:rsidDel="00000000" w:rsidP="00000000" w:rsidRDefault="00000000" w:rsidRPr="00000000" w14:paraId="00000023">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Возрастное ограничение:</w:t>
      </w:r>
      <w:r w:rsidDel="00000000" w:rsidR="00000000" w:rsidRPr="00000000">
        <w:rPr>
          <w:rFonts w:ascii="Times New Roman" w:cs="Times New Roman" w:eastAsia="Times New Roman" w:hAnsi="Times New Roman"/>
          <w:sz w:val="28"/>
          <w:szCs w:val="28"/>
          <w:rtl w:val="0"/>
        </w:rPr>
        <w:t xml:space="preserve"> 12+</w:t>
      </w:r>
    </w:p>
    <w:p w:rsidR="00000000" w:rsidDel="00000000" w:rsidP="00000000" w:rsidRDefault="00000000" w:rsidRPr="00000000" w14:paraId="00000024">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Рекомендуемая форма выступления: </w:t>
      </w:r>
      <w:r w:rsidDel="00000000" w:rsidR="00000000" w:rsidRPr="00000000">
        <w:rPr>
          <w:rFonts w:ascii="Times New Roman" w:cs="Times New Roman" w:eastAsia="Times New Roman" w:hAnsi="Times New Roman"/>
          <w:sz w:val="28"/>
          <w:szCs w:val="28"/>
          <w:rtl w:val="0"/>
        </w:rPr>
        <w:t xml:space="preserve">интерактивная лекция</w:t>
      </w:r>
    </w:p>
    <w:p w:rsidR="00000000" w:rsidDel="00000000" w:rsidP="00000000" w:rsidRDefault="00000000" w:rsidRPr="00000000" w14:paraId="00000025">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Тип ММ: </w:t>
      </w:r>
      <w:r w:rsidDel="00000000" w:rsidR="00000000" w:rsidRPr="00000000">
        <w:rPr>
          <w:rFonts w:ascii="Times New Roman" w:cs="Times New Roman" w:eastAsia="Times New Roman" w:hAnsi="Times New Roman"/>
          <w:sz w:val="28"/>
          <w:szCs w:val="28"/>
          <w:rtl w:val="0"/>
        </w:rPr>
        <w:t xml:space="preserve">кинолекция</w:t>
      </w:r>
    </w:p>
    <w:p w:rsidR="00000000" w:rsidDel="00000000" w:rsidP="00000000" w:rsidRDefault="00000000" w:rsidRPr="00000000" w14:paraId="00000026">
      <w:pPr>
        <w:spacing w:after="0" w:before="0" w:line="360" w:lineRule="auto"/>
        <w:ind w:left="0" w:right="0" w:firstLine="708.6614173228347"/>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Комплект материалов: </w:t>
      </w:r>
    </w:p>
    <w:p w:rsidR="00000000" w:rsidDel="00000000" w:rsidP="00000000" w:rsidRDefault="00000000" w:rsidRPr="00000000" w14:paraId="00000027">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кинофильм;</w:t>
      </w:r>
    </w:p>
    <w:p w:rsidR="00000000" w:rsidDel="00000000" w:rsidP="00000000" w:rsidRDefault="00000000" w:rsidRPr="00000000" w14:paraId="00000028">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сценарий;</w:t>
      </w:r>
    </w:p>
    <w:p w:rsidR="00000000" w:rsidDel="00000000" w:rsidP="00000000" w:rsidRDefault="00000000" w:rsidRPr="00000000" w14:paraId="00000029">
      <w:pPr>
        <w:spacing w:after="0" w:before="0" w:line="360" w:lineRule="auto"/>
        <w:ind w:left="0" w:right="0" w:firstLine="708.661417322834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презентация.</w:t>
      </w:r>
    </w:p>
    <w:p w:rsidR="00000000" w:rsidDel="00000000" w:rsidP="00000000" w:rsidRDefault="00000000" w:rsidRPr="00000000" w14:paraId="0000002A">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br w:type="page"/>
      </w:r>
      <w:r w:rsidDel="00000000" w:rsidR="00000000" w:rsidRPr="00000000">
        <w:rPr>
          <w:rFonts w:ascii="Times New Roman" w:cs="Times New Roman" w:eastAsia="Times New Roman" w:hAnsi="Times New Roman"/>
          <w:b w:val="1"/>
          <w:bCs w:val="1"/>
          <w:sz w:val="28"/>
          <w:szCs w:val="28"/>
          <w:rtl w:val="0"/>
        </w:rPr>
        <w:t xml:space="preserve">Слайд 1. Титульный</w:t>
      </w:r>
    </w:p>
    <w:p w:rsidR="00000000" w:rsidDel="00000000" w:rsidP="00000000" w:rsidRDefault="00000000" w:rsidRPr="00000000" w14:paraId="0000002B">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C">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2. Регистрация</w:t>
      </w:r>
    </w:p>
    <w:p w:rsidR="00000000" w:rsidDel="00000000" w:rsidP="00000000" w:rsidRDefault="00000000" w:rsidRPr="00000000" w14:paraId="0000002D">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2E">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3. Введение</w:t>
      </w:r>
    </w:p>
    <w:p w:rsidR="00000000" w:rsidDel="00000000" w:rsidP="00000000" w:rsidRDefault="00000000" w:rsidRPr="00000000" w14:paraId="0000002F">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Добрый день!</w:t>
      </w:r>
    </w:p>
    <w:p w:rsidR="00000000" w:rsidDel="00000000" w:rsidP="00000000" w:rsidRDefault="00000000" w:rsidRPr="00000000" w14:paraId="00000030">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Наша сегодняшняя встреча посвящена очень важной дате, – Дню Героев Отечества, который мы отмечаем 9 декабря. Этот праздник был учрежден в 2007 году, но история его начинается в XVIII веке. В 1769 году Екатерина II учредила орден Святого Георгия, который стал высшей военной наградой Российской империи.</w:t>
      </w:r>
    </w:p>
    <w:p w:rsidR="00000000" w:rsidDel="00000000" w:rsidP="00000000" w:rsidRDefault="00000000" w:rsidRPr="00000000" w14:paraId="00000031">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этот день мы чествуем героев всех эпох. Но мы не забываем о наших героях и в другие дни. Памятные мероприятия, встречи с героями, уроки мужества – всё это помогает нам сохранить связь между поколениями, помогает воспитывать патриотизм у молодежи, прививать гражданственность.</w:t>
      </w:r>
      <w:r w:rsidDel="00000000" w:rsidR="00000000" w:rsidRPr="00000000">
        <w:rPr>
          <w:rtl w:val="0"/>
        </w:rPr>
      </w:r>
    </w:p>
    <w:p w:rsidR="00000000" w:rsidDel="00000000" w:rsidP="00000000" w:rsidRDefault="00000000" w:rsidRPr="00000000" w14:paraId="00000032">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Сейчас м</w:t>
      </w:r>
      <w:r w:rsidDel="00000000" w:rsidR="00000000" w:rsidRPr="00000000">
        <w:rPr>
          <w:rFonts w:ascii="Times New Roman" w:cs="Times New Roman" w:eastAsia="Times New Roman" w:hAnsi="Times New Roman"/>
          <w:sz w:val="28"/>
          <w:szCs w:val="28"/>
          <w:rtl w:val="0"/>
        </w:rPr>
        <w:t xml:space="preserve">ы посмотрим с вами фильм РО «Знание» из цикла «Возвращение», который посвящен Балдану Цыдыпову – человеку, который прошёл через специальную военную операцию и который смог вернуться к мирной жизни, где он передаёт свои знания и опыт молодому поколению. </w:t>
      </w:r>
    </w:p>
    <w:p w:rsidR="00000000" w:rsidDel="00000000" w:rsidP="00000000" w:rsidRDefault="00000000" w:rsidRPr="00000000" w14:paraId="00000033">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4">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4. Просмотр фильма</w:t>
      </w:r>
    </w:p>
    <w:p w:rsidR="00000000" w:rsidDel="00000000" w:rsidP="00000000" w:rsidRDefault="00000000" w:rsidRPr="00000000" w14:paraId="00000035">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6">
      <w:pP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5.</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b w:val="1"/>
          <w:bCs w:val="1"/>
          <w:sz w:val="28"/>
          <w:szCs w:val="28"/>
          <w:rtl w:val="0"/>
        </w:rPr>
        <w:t xml:space="preserve">Кто такой герой нашего времени?</w:t>
      </w:r>
    </w:p>
    <w:p w:rsidR="00000000" w:rsidDel="00000000" w:rsidP="00000000" w:rsidRDefault="00000000" w:rsidRPr="00000000" w14:paraId="00000037">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Только что мы с вами посмотрели фильм, посвященный Балдану Цыдыпову. </w:t>
      </w:r>
    </w:p>
    <w:p w:rsidR="00000000" w:rsidDel="00000000" w:rsidP="00000000" w:rsidRDefault="00000000" w:rsidRPr="00000000" w14:paraId="00000038">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Как мы увидели, в фильме почти не говорится о специальной военной операции. Фильм рассказывает о том, что происходит после. О том, как найти себя, когда ты уже изменился, когда прожил серьезные испытания.</w:t>
      </w:r>
    </w:p>
    <w:p w:rsidR="00000000" w:rsidDel="00000000" w:rsidP="00000000" w:rsidRDefault="00000000" w:rsidRPr="00000000" w14:paraId="00000039">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A">
      <w:pPr>
        <w:spacing w:after="0" w:before="0" w:line="360" w:lineRule="auto"/>
        <w:ind w:left="0" w:right="0" w:firstLine="0"/>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3B">
      <w:pP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всё-таки, кто такой герой нашего времени?</w:t>
        <w:br w:type="textWrapping"/>
        <w:t xml:space="preserve">Мы привыкли думать, что герой – это тот, кто совершает громкие поступки под пулями. Но настоящий герой – это ещё и тот, кто остается верен себе и своему делу. Тот, кто помнит о своём долге перед Родиной, будь то защита граждан или воспитание нового поколения, ответственного за судьбу страны. Не ради наград, не ради славы.</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Балдан Цыдыпов – именно такой герой. Он – собранный, тихий, надежный. Он умеет молча делать то, что нужно. И в этом его сила.</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1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Задумывались ли вы: почему ему удается строить жизнь заново? Почему он не теряется, не срывается, не опускает руки?</w:t>
      </w:r>
      <w:r w:rsidDel="00000000" w:rsidR="00000000" w:rsidRPr="00000000">
        <w:rPr>
          <w:rFonts w:ascii="Times New Roman" w:cs="Times New Roman" w:eastAsia="Times New Roman" w:hAnsi="Times New Roman"/>
          <w:i w:val="1"/>
          <w:iCs w:val="1"/>
          <w:sz w:val="28"/>
          <w:szCs w:val="28"/>
          <w:rtl w:val="0"/>
        </w:rPr>
        <w:t xml:space="preserve"> (ответы слушателей).</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в фильме мы неоднократно слышали, что дисциплина – это то, что помогало Балдану и в учебе, и на специальной военной операции, и в настоящий момент. Именно дисциплина важна и в нашей повседневной жизни. Умение четко формулировать свои цели и идти к ним, несмотря ни на что.</w:t>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6.</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Герой – это не тот, кто всегда побеждает. Это тот, кто не сдается, даже когда кажется, что всё против него.</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9"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 Что, по словам Балдана Цыдыпова, сильнее всего?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Современное оружие и техника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Физическая подготовка и выносливость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В) Правда слова</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Военная хитрость и тактика</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7</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«Правда слова сильнее всего», – это принцип, которым руководствуется Балдан в повседневной жизни. Если дал слово – выполняй. Неважно, будь то обещание самому себе или слово, данное товарищу. Выполняй, даже если сложно, даже если никто не видит. Это качество помогает ему строить новую жизнь – честную, спокойную, настоящую.</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8.</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8"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Какое качество больше всего помогает герою выстоять?</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Отличное знание устава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Б) Сила духа и внутренний стержень</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Хорошая физическая форма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Г) Удача</w:t>
        <w:br w:type="textWrapping"/>
        <w:br w:type="textWrapping"/>
      </w:r>
      <w:r w:rsidDel="00000000" w:rsidR="00000000" w:rsidRPr="00000000">
        <w:rPr>
          <w:rFonts w:ascii="Times New Roman" w:cs="Times New Roman" w:eastAsia="Times New Roman" w:hAnsi="Times New Roman"/>
          <w:b w:val="1"/>
          <w:bCs w:val="1"/>
          <w:sz w:val="28"/>
          <w:szCs w:val="28"/>
          <w:rtl w:val="0"/>
        </w:rPr>
        <w:tab/>
        <w:t xml:space="preserve">Слайд 9.</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Да, именно сила духа. В фильме мы видим: Балдану помогает ег</w:t>
      </w:r>
      <w:r w:rsidDel="00000000" w:rsidR="00000000" w:rsidRPr="00000000">
        <w:rPr>
          <w:rFonts w:ascii="Times New Roman" w:cs="Times New Roman" w:eastAsia="Times New Roman" w:hAnsi="Times New Roman"/>
          <w:sz w:val="28"/>
          <w:szCs w:val="28"/>
          <w:rtl w:val="0"/>
        </w:rPr>
        <w:t xml:space="preserve">о чувство долга, уважение к своему слову</w:t>
      </w:r>
      <w:r w:rsidDel="00000000" w:rsidR="00000000" w:rsidRPr="00000000">
        <w:rPr>
          <w:rFonts w:ascii="Times New Roman" w:cs="Times New Roman" w:eastAsia="Times New Roman" w:hAnsi="Times New Roman"/>
          <w:sz w:val="28"/>
          <w:szCs w:val="28"/>
          <w:rtl w:val="0"/>
        </w:rPr>
        <w:t xml:space="preserve"> и искренняя открытость к миру.</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Что больше всего трогает вас в этом фильме? </w:t>
      </w:r>
      <w:r w:rsidDel="00000000" w:rsidR="00000000" w:rsidRPr="00000000">
        <w:rPr>
          <w:rFonts w:ascii="Times New Roman" w:cs="Times New Roman" w:eastAsia="Times New Roman" w:hAnsi="Times New Roman"/>
          <w:i w:val="1"/>
          <w:iCs w:val="1"/>
          <w:sz w:val="28"/>
          <w:szCs w:val="28"/>
          <w:rtl w:val="0"/>
        </w:rPr>
        <w:t xml:space="preserve">(ответы слушателей)</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Действительно, мы видим, как много для Балдана значат простые человеческие качества: доброе слово, помощь соседа, письмо от школьников, улыбка ребёнка. Во время службы, после напряжения и опасностей, такие мелочи становятся огромными. Они напоминают: ты дома. Ты нужен.</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Помните, как Балдан рассказывал, что письма на фронт поддерживали его и вдохновляли? Вы тоже можете написать такое письмо: ветерану, участнику СВО, человеку, который прошел через трудности и сейчас строит свою жизнь заново. Не стесняйтесь, пишите от души. Расскажите о себе, о школе, о городе. Скажите, что вы гордитесь теми, кто не сдаётся. Что вы рядом. Обязательно подпишитесь – пусть человек знает, кто именно думает о нём.</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Потому что иногда одно письмо – это не просто бумага. Это напоминание, которое говорит: «Ты не один. Ты – герой. Мы тебя ценим и ждем».</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11.</w:t>
      </w:r>
    </w:p>
    <w:p w:rsidR="00000000" w:rsidDel="00000000" w:rsidP="00000000" w:rsidRDefault="00000000" w:rsidRPr="00000000" w14:paraId="0000005C">
      <w:pPr>
        <w:spacing w:after="0" w:before="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10"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Что из перечисленного можно назвать настоящим героизмом?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Совершить опасный поступок ради лайков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Б) Помочь человеку, рискуя собой</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Похвастаться успехом других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Уклониться от ответственности</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12.</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Правильный ответ: Помочь человеку, рискуя собой.</w:t>
      </w: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Героизм – это поступок ради другого. Иногда – тихий, незаметный. Поддержать, выслушать, помочь без лишних слов. Так поступает и Балдан. Но так могут поступать тысячи людей вокруг нас. Это и врачи, волонтеры, учителя, наши друзья и близкие.</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13.</w:t>
      </w:r>
    </w:p>
    <w:p w:rsidR="00000000" w:rsidDel="00000000" w:rsidP="00000000" w:rsidRDefault="00000000" w:rsidRPr="00000000" w14:paraId="00000066">
      <w:pPr>
        <w:spacing w:after="0" w:before="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126359" cy="254000"/>
            <wp:effectExtent b="0" l="0" r="0" t="0"/>
            <wp:docPr id="11"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26359" cy="254000"/>
                    </a:xfrm>
                    <a:prstGeom prst="rect"/>
                    <a:ln/>
                  </pic:spPr>
                </pic:pic>
              </a:graphicData>
            </a:graphic>
          </wp:inline>
        </w:drawing>
      </w:r>
      <w:r w:rsidDel="00000000" w:rsidR="00000000" w:rsidRPr="00000000">
        <w:rPr>
          <w:rFonts w:ascii="Times New Roman" w:cs="Times New Roman" w:eastAsia="Times New Roman" w:hAnsi="Times New Roman"/>
          <w:sz w:val="28"/>
          <w:szCs w:val="28"/>
          <w:rtl w:val="0"/>
        </w:rPr>
        <w:t xml:space="preserve">Какая черта делает человека настоящим лидером и примером для других?</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Громкий голос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 Уверенность в себе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В) Ответственность и готовность служить другим</w:t>
      </w: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 Желание быть заметным</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14.</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Лидер – не тот, кто громче всех, а тот, на кого можно положиться. Кто не уходит, когда трудно. Кто берёт на себя заботу о семье, о работе, о людях. Балдан не стремится быть в центре внимания, но люди сами тянутся к нему. Потому что чувствуют, что он надёжный.</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Герои – это не только люди на фронте. Как мы и говорили раньше, это простые люди вокруг нас. Учитель, который остаётся после уроков, чтобы помочь ученикам. Врач, который работает без выходных. Волонтёр, который развозит продукты пожилым. Быть может, это ваш земляк, человек из соседнего дома, который каждый день делает что-то важное, не требуя благодарности.</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15.</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i w:val="1"/>
          <w:iCs w:val="1"/>
          <w:sz w:val="28"/>
          <w:szCs w:val="28"/>
          <w:rtl w:val="0"/>
        </w:rPr>
        <w:t xml:space="preserve">(Рассказ о Герое, который проживает в регионе. Дискуссия)</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16. Каждый из нас может быть героем</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Так кто становится героем?</w:t>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Это человек, который не предает </w:t>
      </w:r>
      <w:r w:rsidDel="00000000" w:rsidR="00000000" w:rsidRPr="00000000">
        <w:rPr>
          <w:rFonts w:ascii="Times New Roman" w:cs="Times New Roman" w:eastAsia="Times New Roman" w:hAnsi="Times New Roman"/>
          <w:sz w:val="28"/>
          <w:szCs w:val="28"/>
          <w:rtl w:val="0"/>
        </w:rPr>
        <w:t xml:space="preserve">себя</w:t>
      </w:r>
      <w:r w:rsidDel="00000000" w:rsidR="00000000" w:rsidRPr="00000000">
        <w:rPr>
          <w:rFonts w:ascii="Times New Roman" w:cs="Times New Roman" w:eastAsia="Times New Roman" w:hAnsi="Times New Roman"/>
          <w:sz w:val="28"/>
          <w:szCs w:val="28"/>
          <w:rtl w:val="0"/>
        </w:rPr>
        <w:t xml:space="preserve">. Держит слово, даже если обещал только себе. Который не ищет оправданий, а ищет решение. Который любит свою Родину не громкими словами, а ежедневными поступками.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И знаете что? Каждый из нас может быть героем. Достаточно быть честным, помогать тем, кто в беде, не сдаваться и идти к цели.</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Настоящая сила – не в оружии, не в славе, не в громких речах. Настоящая сила – в правде, в гуманизме и милосердии, в служении Отечеству, в человеческом достоинстве.</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Слайд 17. Заключение</w:t>
      </w:r>
    </w:p>
    <w:p w:rsidR="00000000" w:rsidDel="00000000" w:rsidP="00000000" w:rsidRDefault="00000000" w:rsidRPr="00000000" w14:paraId="0000007B">
      <w:pPr>
        <w:spacing w:after="0" w:before="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Совершайте благородные поступки, даже если они на первый взгляд</w:t>
      </w:r>
    </w:p>
    <w:p w:rsidR="00000000" w:rsidDel="00000000" w:rsidP="00000000" w:rsidRDefault="00000000" w:rsidRPr="00000000" w14:paraId="0000007C">
      <w:pPr>
        <w:spacing w:after="0" w:before="0" w:line="360" w:lineRule="auto"/>
        <w:ind w:lef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незначительные. Помните, что все начинается с малого!</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 теперь прошу вас отсканировать QR-код и рассказать нам как прошла наша лекция.</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5"/>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sz w:val="28"/>
          <w:szCs w:val="28"/>
        </w:rPr>
      </w:pPr>
      <w:r w:rsidDel="00000000" w:rsidR="00000000" w:rsidRPr="00000000">
        <w:rPr>
          <w:rtl w:val="0"/>
        </w:rPr>
      </w:r>
    </w:p>
    <w:sectPr>
      <w:headerReference r:id="rId8" w:type="default"/>
      <w:footerReference r:id="rId9" w:type="default"/>
      <w:pgSz w:h="16838" w:w="11906" w:orient="portrait"/>
      <w:pgMar w:bottom="1133.8582677165355" w:top="1133.8582677165355" w:left="1133.8582677165355" w:right="1133.858267716535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spacing w:after="0" w:line="276" w:lineRule="auto"/>
      <w:jc w:val="center"/>
      <w:rPr/>
    </w:pPr>
    <w:r w:rsidDel="00000000" w:rsidR="00000000" w:rsidRPr="00000000">
      <w:rPr>
        <w:rFonts w:ascii="Arial" w:cs="Arial" w:eastAsia="Arial" w:hAnsi="Arial"/>
      </w:rPr>
      <w:drawing>
        <wp:inline distB="114300" distT="114300" distL="114300" distR="114300">
          <wp:extent cx="1638300" cy="376238"/>
          <wp:effectExtent b="0" l="0" r="0" t="0"/>
          <wp:docPr id="1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38300" cy="37623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spacing w:after="0" w:before="200" w:line="276" w:lineRule="auto"/>
    </w:pPr>
    <w:rPr>
      <w:rFonts w:ascii="Calibri" w:cs="Calibri" w:eastAsia="Calibri" w:hAnsi="Calibri"/>
      <w:b w:val="1"/>
      <w:bCs w:val="1"/>
      <w:color w:val="5b9bd5"/>
      <w:sz w:val="26"/>
      <w:szCs w:val="26"/>
    </w:rPr>
  </w:style>
  <w:style w:type="paragraph" w:styleId="Heading3">
    <w:name w:val="heading 3"/>
    <w:basedOn w:val="Normal"/>
    <w:next w:val="Normal"/>
    <w:pPr>
      <w:keepNext w:val="1"/>
      <w:keepLines w:val="1"/>
      <w:spacing w:after="0" w:before="200" w:line="276" w:lineRule="auto"/>
    </w:pPr>
    <w:rPr>
      <w:rFonts w:ascii="Calibri" w:cs="Calibri" w:eastAsia="Calibri" w:hAnsi="Calibri"/>
      <w:b w:val="1"/>
      <w:bCs w:val="1"/>
      <w:color w:val="5b9bd5"/>
    </w:rPr>
  </w:style>
  <w:style w:type="paragraph" w:styleId="Heading4">
    <w:name w:val="heading 4"/>
    <w:basedOn w:val="Normal"/>
    <w:next w:val="Normal"/>
    <w:pPr>
      <w:keepNext w:val="1"/>
      <w:keepLines w:val="1"/>
      <w:spacing w:after="0" w:before="40" w:lineRule="auto"/>
    </w:pPr>
    <w:rPr>
      <w:rFonts w:ascii="Calibri" w:cs="Calibri" w:eastAsia="Calibri" w:hAnsi="Calibri"/>
      <w:i w:val="1"/>
      <w:iCs w:val="1"/>
      <w:color w:val="2e75b5"/>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Balloon Text"/>
    <w:basedOn w:val="a"/>
    <w:link w:val="a4"/>
    <w:uiPriority w:val="99"/>
    <w:semiHidden w:val="1"/>
    <w:unhideWhenUsed w:val="1"/>
    <w:rsid w:val="008B5C16"/>
    <w:pPr>
      <w:spacing w:after="0" w:line="240" w:lineRule="auto"/>
    </w:pPr>
    <w:rPr>
      <w:rFonts w:ascii="Segoe UI" w:cs="Segoe UI" w:hAnsi="Segoe UI"/>
      <w:sz w:val="18"/>
      <w:szCs w:val="18"/>
    </w:rPr>
  </w:style>
  <w:style w:type="character" w:styleId="a4" w:customStyle="1">
    <w:name w:val="Текст выноски Знак"/>
    <w:basedOn w:val="a0"/>
    <w:link w:val="a3"/>
    <w:uiPriority w:val="99"/>
    <w:semiHidden w:val="1"/>
    <w:rsid w:val="008B5C16"/>
    <w:rPr>
      <w:rFonts w:ascii="Segoe UI" w:cs="Segoe UI" w:hAnsi="Segoe UI"/>
      <w:sz w:val="18"/>
      <w:szCs w:val="18"/>
    </w:rPr>
  </w:style>
  <w:style w:type="character" w:styleId="20" w:customStyle="1">
    <w:name w:val="Заголовок 2 Знак"/>
    <w:basedOn w:val="a0"/>
    <w:link w:val="2"/>
    <w:uiPriority w:val="9"/>
    <w:rsid w:val="002B3F7C"/>
    <w:rPr>
      <w:rFonts w:asciiTheme="majorHAnsi" w:cstheme="majorBidi" w:eastAsiaTheme="majorEastAsia" w:hAnsiTheme="majorHAnsi"/>
      <w:b w:val="1"/>
      <w:bCs w:val="1"/>
      <w:color w:val="5b9bd5" w:themeColor="accent1"/>
      <w:sz w:val="26"/>
      <w:szCs w:val="26"/>
      <w:lang w:eastAsia="en-US" w:val="en-US"/>
    </w:rPr>
  </w:style>
  <w:style w:type="character" w:styleId="30" w:customStyle="1">
    <w:name w:val="Заголовок 3 Знак"/>
    <w:basedOn w:val="a0"/>
    <w:link w:val="3"/>
    <w:uiPriority w:val="9"/>
    <w:rsid w:val="002B3F7C"/>
    <w:rPr>
      <w:rFonts w:asciiTheme="majorHAnsi" w:cstheme="majorBidi" w:eastAsiaTheme="majorEastAsia" w:hAnsiTheme="majorHAnsi"/>
      <w:b w:val="1"/>
      <w:bCs w:val="1"/>
      <w:color w:val="5b9bd5" w:themeColor="accent1"/>
      <w:lang w:eastAsia="en-US" w:val="en-US"/>
    </w:rPr>
  </w:style>
  <w:style w:type="character" w:styleId="a5">
    <w:name w:val="Strong"/>
    <w:basedOn w:val="a0"/>
    <w:uiPriority w:val="22"/>
    <w:qFormat w:val="1"/>
    <w:rsid w:val="002B3F7C"/>
    <w:rPr>
      <w:b w:val="1"/>
      <w:bCs w:val="1"/>
    </w:rPr>
  </w:style>
  <w:style w:type="character" w:styleId="a6">
    <w:name w:val="Emphasis"/>
    <w:basedOn w:val="a0"/>
    <w:uiPriority w:val="20"/>
    <w:qFormat w:val="1"/>
    <w:rsid w:val="002B3F7C"/>
    <w:rPr>
      <w:i w:val="1"/>
      <w:iCs w:val="1"/>
    </w:rPr>
  </w:style>
  <w:style w:type="paragraph" w:styleId="a7">
    <w:name w:val="Normal (Web)"/>
    <w:basedOn w:val="a"/>
    <w:uiPriority w:val="99"/>
    <w:unhideWhenUsed w:val="1"/>
    <w:rsid w:val="002B3F7C"/>
    <w:pPr>
      <w:spacing w:after="100" w:afterAutospacing="1" w:before="100" w:beforeAutospacing="1" w:line="240" w:lineRule="auto"/>
    </w:pPr>
    <w:rPr>
      <w:rFonts w:ascii="Times New Roman" w:cs="Times New Roman" w:eastAsia="Times New Roman" w:hAnsi="Times New Roman"/>
      <w:sz w:val="24"/>
      <w:szCs w:val="24"/>
    </w:rPr>
  </w:style>
  <w:style w:type="character" w:styleId="a8">
    <w:name w:val="Hyperlink"/>
    <w:basedOn w:val="a0"/>
    <w:uiPriority w:val="99"/>
    <w:semiHidden w:val="1"/>
    <w:unhideWhenUsed w:val="1"/>
    <w:rsid w:val="004D4C79"/>
    <w:rPr>
      <w:color w:val="0000ff"/>
      <w:u w:val="single"/>
    </w:rPr>
  </w:style>
  <w:style w:type="character" w:styleId="40" w:customStyle="1">
    <w:name w:val="Заголовок 4 Знак"/>
    <w:basedOn w:val="a0"/>
    <w:link w:val="4"/>
    <w:uiPriority w:val="9"/>
    <w:semiHidden w:val="1"/>
    <w:rsid w:val="009F3E6E"/>
    <w:rPr>
      <w:rFonts w:asciiTheme="majorHAnsi" w:cstheme="majorBidi" w:eastAsiaTheme="majorEastAsia" w:hAnsiTheme="majorHAnsi"/>
      <w:i w:val="1"/>
      <w:iCs w:val="1"/>
      <w:color w:val="2e74b5" w:themeColor="accent1" w:themeShade="0000BF"/>
    </w:rPr>
  </w:style>
  <w:style w:type="paragraph" w:styleId="a9">
    <w:name w:val="List Paragraph"/>
    <w:basedOn w:val="a"/>
    <w:uiPriority w:val="34"/>
    <w:qFormat w:val="1"/>
    <w:rsid w:val="004A1E0C"/>
    <w:pPr>
      <w:ind w:left="720"/>
      <w:contextualSpacing w:val="1"/>
    </w:pPr>
  </w:style>
  <w:style w:type="table" w:styleId="Tab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KJnMBytklIvQpUA0JgDZaHLeg==">CgMxLjA4AHIhMWxCQmFjbXJ0TjBvSWp0b2V2eXpUeDBZQUFkYmtVTkM0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2025-07-08T10:25:00Z</dcterms:created>
  <dc:creator>User</dc:creator>
</cp:coreProperties>
</file>