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               </w:t>
      </w: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:rsidR="000F0428" w:rsidRDefault="000F04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F0428" w:rsidRDefault="000F04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0F042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мастер-лекции</w:t>
      </w:r>
    </w:p>
    <w:p w:rsidR="000F0428" w:rsidRDefault="009665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«На пороге будущего»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0F042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Коллектив авторов под руководством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Елшиной Елены Станиславовны,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заместителя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Общероссийского Профсоюза образования</w:t>
      </w:r>
    </w:p>
    <w:p w:rsidR="000F0428" w:rsidRDefault="000F042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0F0428" w:rsidRDefault="009665D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Москва, 2025 г.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 у старшеклассников понимание сути, ключевых функций и современной роли профсоюзов как одного из значимых социальных институтов.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лекции:</w:t>
      </w:r>
    </w:p>
    <w:p w:rsidR="000F0428" w:rsidRDefault="009665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обучающихся с предпосылками возникновения профсоюзов в России и их ролью на каждом этапе исторического развития.</w:t>
      </w:r>
    </w:p>
    <w:p w:rsidR="000F0428" w:rsidRDefault="009665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и закрепить ключевые функции профсоюзов, оказывающие влияние на формирование чувства единства и гражданской активности.</w:t>
      </w:r>
    </w:p>
    <w:p w:rsidR="000F0428" w:rsidRDefault="009665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 возможности профсоюзов для профессионального и личностного становления и развития.</w:t>
      </w:r>
    </w:p>
    <w:p w:rsidR="000F0428" w:rsidRDefault="009665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понимание того, чем в будущем профсоюзы могут быть полезны для слушателей.</w:t>
      </w:r>
    </w:p>
    <w:p w:rsidR="000F0428" w:rsidRDefault="009665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Побудить старшеклассников задуматься не только о выборе профессии, но и об участи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профессиональном сообществе.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:rsidR="000F0428" w:rsidRDefault="009665D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права и свободы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0428" w:rsidRDefault="009665D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коллективизм;</w:t>
      </w:r>
    </w:p>
    <w:p w:rsidR="000F0428" w:rsidRDefault="009665D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справедливость.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внешняя и внутренняя политика; реализация потенциала каждого человека, развитие его талантов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Школьники 10-11 класс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Возрастное ограничение: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12+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Тип ММ: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сценарий;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презентация.</w:t>
      </w:r>
    </w:p>
    <w:p w:rsidR="000F0428" w:rsidRDefault="000F04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1. Титульный 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день! Сегодня мы поговорим о важной и актуальной теме — выборе профессии и о том, что вас ждёт, когда вы сделаете этот выбор. Кто-то из вас уже определился, кем хочет стать в будущем, а кто-то пока находится в процессе размышлений. Это совершенно 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рмально, ведь решение о выборе профессии — одно из самых значимых и здесь может возникнуть множество вопросов и переживаний. 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003718" cy="226646"/>
            <wp:effectExtent l="0" t="0" r="0" b="0"/>
            <wp:docPr id="63811907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718" cy="226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Кто-то уже может рассказать, какую профессию выбрал?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участников)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003718" cy="226646"/>
            <wp:effectExtent l="0" t="0" r="0" b="0"/>
            <wp:docPr id="63811907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718" cy="226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как вы думаете, изменятся ли профессии через 10,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20 лет? Какие «умрут», какие сохранятся, а какие появятся?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участников)</w:t>
      </w:r>
    </w:p>
    <w:p w:rsidR="000F0428" w:rsidRDefault="000F04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Сейчас прошу вас пройти по QR-коду, указанному на экране, и зарегистрироваться на участие в нашей сегодняшней лекции. </w:t>
      </w:r>
    </w:p>
    <w:p w:rsidR="000F0428" w:rsidRDefault="000F04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 Профсоюз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Какую профессию вы бы ни выбрали, представители каждой объединяются в союзы. Точно так, как объединяются люди в сообщества (комьюнити). 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003718" cy="226646"/>
            <wp:effectExtent l="0" t="0" r="0" b="0"/>
            <wp:docPr id="63811907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718" cy="226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как вы думаете, для чего люди объединяются в сообщества, в том числе профессиональные?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sz w:val="28"/>
          <w:szCs w:val="28"/>
        </w:rPr>
        <w:t>ка всегда будут волновать условия его труда и зарплаты, график работы и отпуска, возможности профессионального роста и профессионального общения, социального обеспечения и многое-многое другое. И здесь помощником становятся профессиональные союзы (профсоюз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ы). 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Профсоюз — добровольное общественное объединение людей, связанных общими интересами по роду их деятельности: на производстве, в сфере обслуживания, культуре и т. д. Создаётся с целью представительства для защиты прав работников в трудовых отношениях,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социально-экономических интересов членов организации. 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Профсоюзы могут предоставить информацию о ваших трудовых правах, помочь в случае конфликтов с работодателем и предложить юридическую поддержку, позаботиться об охране труда и здоровья, даже о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ленах семей участников. Члены профсоюзов также получают доступ к «дополнительным ресурсам», таким как тренинги и семинары, направленные на развитие профессиональных и личностных качеств.  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003718" cy="226646"/>
            <wp:effectExtent l="0" t="0" r="0" b="0"/>
            <wp:docPr id="63811908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718" cy="226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Ваши родители состоят в профсоюзе? А ваши учителя?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участн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иков)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 участником профсоюза можно ещё до начала трудовой деятельности. Например, выбрав педагогическую профессию и поступив в педагогический вуз, вы познакомитесь с Общероссийским Профсоюзом образования и профкомом студентов. 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организации играю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важную роль в защите прав и интересов преподавателей и учащихся, оказывая поддержку в решении профессиональных вопросов, улучшении условий труда и учёбы, а также содействуя профессиональному развитию и повышению квалификации педагогов. Участвуя в работе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профсоюза и профкома, студенты приобретают опыт общественной деятельности, учатся защищать свои права и интересы, развивают лидерские качества и коммуникативные навыки. </w:t>
      </w:r>
    </w:p>
    <w:p w:rsidR="000F0428" w:rsidRDefault="000F04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 История профсоюзов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начала давайте закрепим определение термина «профсоюз».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Профессиональный союз (профсоюз) — добровольное общественное объединение людей, связанных общими интересами по роду их деятельности: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производстве, в сфере обслуживания, культуре и т. д. Создаёт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с целью представительства для защиты прав работников в трудовых отношениях, а также социально-экономических интересов членов организации. 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История профсоюзов России насчитывает три этапа: дореволюционный (февраль 1917 года), советский и постсоветский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1917 года работники в России вели борьбу за право, самоорганизовавшись, отстаивать свои трудовые интересы. Тогда речь шла о завоевании тех прав, которые сегодня рассматриваются как неотъемлемые: право на восьмичасовой рабочий день, право на страховани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е, право на объединение в союз и многие другие. 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советский период профсоюзы были включены в государственный механизм и стали в нём элементом, отвечающим за рост благосостояния трудящихся, охрану труда и здоровья членов профсоюза и их семей. Наверняка и с</w:t>
      </w:r>
      <w:r>
        <w:rPr>
          <w:rFonts w:ascii="Times New Roman" w:eastAsia="Times New Roman" w:hAnsi="Times New Roman" w:cs="Times New Roman"/>
          <w:sz w:val="28"/>
          <w:szCs w:val="28"/>
        </w:rPr>
        <w:t>егодня ваши бабушки и дедушки вспоминают путёвки в санатории, а папы и мамы — в пионерские лагеря, которые выдавались их родителям на работе от профсоюзов.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Третий этап, начавшийся после распада СССР, вывел профсоюзы из государственной системы. Их деятельно</w:t>
      </w:r>
      <w:r>
        <w:rPr>
          <w:rFonts w:ascii="Times New Roman" w:eastAsia="Times New Roman" w:hAnsi="Times New Roman" w:cs="Times New Roman"/>
          <w:sz w:val="28"/>
          <w:szCs w:val="28"/>
        </w:rPr>
        <w:t>сть переформатировалась: на первый план вновь вышла борьба за права работников, поскольку случались задержки в выплате заработной платы, закрывались ставшие частными предприятия. Это время было отмечено профсоюзной солидарностью. Благодаря объединённым 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ствиям профессиональных сообществ права трудящихся постепенно отстаивались. Именно 35 лет назад началась новейшая история профсоюзов России. 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профсоюзы выстраивают взаимоотношения с властью и работодателем на принципах социального партнёрства. Закл</w:t>
      </w:r>
      <w:r>
        <w:rPr>
          <w:rFonts w:ascii="Times New Roman" w:eastAsia="Times New Roman" w:hAnsi="Times New Roman" w:cs="Times New Roman"/>
          <w:sz w:val="28"/>
          <w:szCs w:val="28"/>
        </w:rPr>
        <w:t>ючаются коллективные договоры и отраслевые соглашения, где обговариваются обязанности всех сторон трудовых отношений. Профсоюзы становятся гарантом выполнения этих соглашений.</w:t>
      </w:r>
    </w:p>
    <w:p w:rsidR="000F0428" w:rsidRDefault="000F042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5.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каждом этапе развития профсоюзов актуальными были практически одни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те же вопросы — социально-экономические, только решения были разные. 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003718" cy="226646"/>
            <wp:effectExtent l="0" t="0" r="0" b="0"/>
            <wp:docPr id="63811908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718" cy="226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думаете, почему рабочие в XIX веке начали создавать профессиональные союзы?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Для совместного отдыха и развлечений вне рабочего времени.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Чтобы защищать права рабочих перед работодателями и государством.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Из-за желания создать собственные предприятия.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Потому что хотели переехать в города и учиться новым профессиям.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Рабочие организовывались в профсоюзы, поскольку условия труда были тя</w:t>
      </w:r>
      <w:r>
        <w:rPr>
          <w:rFonts w:ascii="Times New Roman" w:eastAsia="Times New Roman" w:hAnsi="Times New Roman" w:cs="Times New Roman"/>
          <w:sz w:val="28"/>
          <w:szCs w:val="28"/>
        </w:rPr>
        <w:t>жёлыми, зарплаты — низкими, а продолжительность рабочего дня — чрезмерной, отсутствовали социальные гарантии и защита от несправедливого увольнения. Объединение в профсоюзы позволяло рабочим коллективно добиваться улучшения условий труда, повышения заработ</w:t>
      </w:r>
      <w:r>
        <w:rPr>
          <w:rFonts w:ascii="Times New Roman" w:eastAsia="Times New Roman" w:hAnsi="Times New Roman" w:cs="Times New Roman"/>
          <w:sz w:val="28"/>
          <w:szCs w:val="28"/>
        </w:rPr>
        <w:t>ной платы, сокращения рабочей недели и решения вопросов социальной защиты.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посмотрим короткий видеоролик, который демонстрирует силу единства и возможности, открывающиеся перед нами, когда мы действуем сообща.</w:t>
      </w:r>
    </w:p>
    <w:p w:rsidR="000F0428" w:rsidRDefault="000F042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 Видеоролик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Участники лекции смотрят видеоролик.</w:t>
      </w:r>
    </w:p>
    <w:p w:rsidR="000F0428" w:rsidRDefault="000F042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 Роль профсоюзов в Российской империи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Профсоюзы в России начали формироваться в конце XIX века, когда промышленная революция привела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резкому увеличению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численности рабоч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Первые профсоюзы создавались в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вном в крупных промышленных города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таких как Санкт-Петербург и Москва, и были связаны с различными отраслями,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включая текстильную и металлургическую. 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Рабочий день длился от 10 до 14–16 часов при крайне низкой заработной плате. Условия труда и быта не от</w:t>
      </w:r>
      <w:r>
        <w:rPr>
          <w:rFonts w:ascii="Times New Roman" w:eastAsia="Times New Roman" w:hAnsi="Times New Roman" w:cs="Times New Roman"/>
          <w:sz w:val="28"/>
          <w:szCs w:val="28"/>
        </w:rPr>
        <w:t>вечали элементарным санитарным нормам и технике безопасности. Отсутствовали охрана труда, социальное страхование, медицинская помощь. Был распространён детский труд, даже с 8 лет. Работники находились в полной зависимости от своего работодателя.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1905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у, после первой русской революции, </w:t>
      </w:r>
      <w:r>
        <w:rPr>
          <w:rFonts w:ascii="Times New Roman" w:eastAsia="Times New Roman" w:hAnsi="Times New Roman" w:cs="Times New Roman"/>
          <w:sz w:val="28"/>
          <w:szCs w:val="28"/>
        </w:rPr>
        <w:t>одним из результатов деятельности профсоюзов стало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улучшение условий труда,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способствовало росту их числа по стране в целом. К февралю 1917 года в России </w:t>
      </w:r>
      <w:r>
        <w:rPr>
          <w:rFonts w:ascii="Times New Roman" w:eastAsia="Times New Roman" w:hAnsi="Times New Roman" w:cs="Times New Roman"/>
          <w:sz w:val="28"/>
          <w:szCs w:val="28"/>
        </w:rPr>
        <w:t>большинство рабочих состояли в профсоюзах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003718" cy="226646"/>
            <wp:effectExtent l="0" t="0" r="0" b="0"/>
            <wp:docPr id="63811908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718" cy="226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какие города стали центрами профсоюзного движения в России?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участников)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ir8t3gyibqoc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Напомню,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ервые профсоюзы создавались в крупных промышленных городах, таких как Санкт-Петербург и Москва, где было много заводов и фабрик.</w:t>
      </w:r>
    </w:p>
    <w:p w:rsidR="000F0428" w:rsidRDefault="000F042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Советский период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 Октябрьской революции 1917 года профсоюзы стали важной частью новой социалистической системы и были подчинены государству.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  <w:t>Первый учредительный съезд Всесоюзного центрального совета профессиональных союзов (ВЦСПС), объединивших впоследствии все профес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highlight w:val="white"/>
        </w:rPr>
        <w:t>сиональные организации сначала России, затем СССР, состоялся в январе 1918 года.</w:t>
      </w:r>
      <w:r>
        <w:rPr>
          <w:rFonts w:ascii="Roboto" w:eastAsia="Roboto" w:hAnsi="Roboto" w:cs="Roboto"/>
          <w:color w:val="151515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Профсоюзы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получили официальное признание и стали инструментом для реализации политики КПСС, включая контроль над трудовыми ресурсами и защиту прав рабочих. Профсоюзы занимали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 не только вопросами труда, но и социальной политикой, включая здравоохранение и образование. В 193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рофсоюзы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были  объединены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народным комиссариатом труда и органами социального страхования. Им были переданы функции управления государственным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циальным страхованием, охраной труда. В управление профсоюзам была передана развитая система оздоровительных учреждений: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сотни здравниц и домов отдыха, а также научно-исследовательские институты, занимавшиеся проблемами организации и безопасности труда.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участии профсоюзов в 1967 году на предприятиях официально был установлен 8-часовой рабочий день, пять рабочих и два выходных дня. Начинается массовое строительство типового жилья в городах, благодаря которому миллионам стала доступна невиданная прежде </w:t>
      </w:r>
      <w:r>
        <w:rPr>
          <w:rFonts w:ascii="Times New Roman" w:eastAsia="Times New Roman" w:hAnsi="Times New Roman" w:cs="Times New Roman"/>
          <w:sz w:val="28"/>
          <w:szCs w:val="28"/>
        </w:rPr>
        <w:t>роскошь — отдельная квартира.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1971 году был принят новый Кодекс законов о труде, который зафиксировал, что труд является неотъемлемым правом человека, и гарантировал защиту работников от необоснованных отказов и дискриминации при приёме на работу. 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нтября 1990 года учредительный съезд профессиональных союзов </w:t>
      </w:r>
      <w:r w:rsidR="00790A9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принял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proofErr w:type="spellEnd"/>
      <w:r w:rsidR="00790A9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“О формировании Федерации независимых профсоюзов РСФСР и программе её действий”. Это</w:t>
      </w:r>
      <w:r w:rsidR="00790A9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A9A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начало современной истории профсоюзов в России.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003718" cy="226646"/>
            <wp:effectExtent l="0" t="0" r="0" b="0"/>
            <wp:docPr id="63811908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718" cy="226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расшифровывается аббревиатура СССР?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участников)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это Союз Советских Социалистических Республик. </w:t>
      </w:r>
      <w:r>
        <w:rPr>
          <w:rFonts w:ascii="Times New Roman" w:eastAsia="Times New Roman" w:hAnsi="Times New Roman" w:cs="Times New Roman"/>
          <w:sz w:val="28"/>
          <w:szCs w:val="28"/>
        </w:rPr>
        <w:t>СССР был самым большим государством, объединившим множество народов и культур в стремлении к социальной справедливости, научно-техническому прог</w:t>
      </w:r>
      <w:r>
        <w:rPr>
          <w:rFonts w:ascii="Times New Roman" w:eastAsia="Times New Roman" w:hAnsi="Times New Roman" w:cs="Times New Roman"/>
          <w:sz w:val="28"/>
          <w:szCs w:val="28"/>
        </w:rPr>
        <w:t>рессу и всеобщему образованию. Он внёс решающий вклад в победу над нацизмом во Второй мировой войне, первым запустил человека в космос и обеспечил своим гражданам уверенность в завтрашнем дне, стабильность и чувство принадлежности к великой державе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003718" cy="226646"/>
            <wp:effectExtent l="0" t="0" r="0" b="0"/>
            <wp:docPr id="63811908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718" cy="226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w5w58t5bvasv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апомнили, что изменилось в профсоюзах в 1930-е годы?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участников)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1930-е годы все профсоюзы были объединены в Федерацию профсоюзов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СССР. Их независимость была ограничена, и они часто выполняли указания партии.</w:t>
      </w:r>
    </w:p>
    <w:p w:rsidR="000F0428" w:rsidRDefault="000F042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Постсоветский период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</w:t>
      </w:r>
      <w:r>
        <w:rPr>
          <w:rFonts w:ascii="Times New Roman" w:eastAsia="Times New Roman" w:hAnsi="Times New Roman" w:cs="Times New Roman"/>
          <w:sz w:val="28"/>
          <w:szCs w:val="28"/>
        </w:rPr>
        <w:t>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1991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профсоюзы столкнулись с новыми вызовами, включая необходимость адаптации к рыночной экономике. В это время начали формироваться независимые профсоюзы, стремящиеся к защите прав рабочих и улучшению условий труда. Однако многие традиционные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офсоюзы сохранили свои позиции и продолжили действовать в рамках старых структур. 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Принятый в 1996 году Федеральный закон «О профессиональных союзах, их правах и гарантиях деятельности» закрепил право профсоюзов на представительство и защиту социально-труд</w:t>
      </w:r>
      <w:r>
        <w:rPr>
          <w:rFonts w:ascii="Times New Roman" w:eastAsia="Times New Roman" w:hAnsi="Times New Roman" w:cs="Times New Roman"/>
          <w:sz w:val="28"/>
          <w:szCs w:val="28"/>
        </w:rPr>
        <w:t>овых прав и интересов работников, на содействие занятости, на участие в регулировании коллективных трудовых споров, на ведение коллективных переговоров, на контроль за соблюдением законодательства о труде и др.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давайте перейдём к истории профсоюзо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 период с 2000 по 2020 годы. </w:t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003718" cy="226646"/>
            <wp:effectExtent l="0" t="0" r="0" b="0"/>
            <wp:docPr id="63811908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718" cy="226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думаете, какие ключевые изменения произошли в институте профсоюзов и трудовом законодательстве России в период с 2000 по 2020 годы?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участников)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феврале 2000 года, являясь кандидатом на пост Президента Российской Федерации, Владимир Владимирович Путин впервые участвовал в заседании Генсовета Федерации независимых профсоюзов России и заявил о заинтересованности в том, чтобы профсоюзы были авторите</w:t>
      </w:r>
      <w:r>
        <w:rPr>
          <w:rFonts w:ascii="Times New Roman" w:eastAsia="Times New Roman" w:hAnsi="Times New Roman" w:cs="Times New Roman"/>
          <w:sz w:val="28"/>
          <w:szCs w:val="28"/>
        </w:rPr>
        <w:t>тной силой в обществе.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2000 года между правительством, политическими партиями и профсоюзами началась бурная дискуссия о том, в каком направлении будет изменён Кодекс законов о труде. В результате серьёзной полемики в качестве базового был принят проект,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наиболее близкий к позиции профсоюзов. А с 2002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года вступил в силу «согласованный» вариант Трудового кодекса РФ.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ТК РФ появилась норма о социальном партнёрстве и его механизмах. Кроме того, в нём была зафиксирована ещё одна норма: минимальный размер опл</w:t>
      </w:r>
      <w:r>
        <w:rPr>
          <w:rFonts w:ascii="Times New Roman" w:eastAsia="Times New Roman" w:hAnsi="Times New Roman" w:cs="Times New Roman"/>
          <w:sz w:val="28"/>
          <w:szCs w:val="28"/>
        </w:rPr>
        <w:t>аты труда не может быть ниже уровня прожиточного минимума для трудоспособного населения. Но из-за содержавшейся в том же Трудовом кодексе оговорки, что повышение МРОТ должно регламентироваться отдельным законодательством, соблюдение этой нормы профсоюзам п</w:t>
      </w:r>
      <w:r>
        <w:rPr>
          <w:rFonts w:ascii="Times New Roman" w:eastAsia="Times New Roman" w:hAnsi="Times New Roman" w:cs="Times New Roman"/>
          <w:sz w:val="28"/>
          <w:szCs w:val="28"/>
        </w:rPr>
        <w:t>ришлось добиваться многие годы.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Профсоюзы начали эту борьбу в 2000 году, когда минимальный размер оплаты труда (МРОТ) был равен 83 рублям 49 коп. И только в 2020 году норма, по которой МРОТ не должен быть ниже прожиточного минимума, была гарантирована Конс</w:t>
      </w:r>
      <w:r>
        <w:rPr>
          <w:rFonts w:ascii="Times New Roman" w:eastAsia="Times New Roman" w:hAnsi="Times New Roman" w:cs="Times New Roman"/>
          <w:sz w:val="28"/>
          <w:szCs w:val="28"/>
        </w:rPr>
        <w:t>титуцией Российской Федерации.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МРОТ —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установленная законом минимальная сумма, которую работодатель обязан платить работнику в месяц при полной занятости. МРОТ служит гарантией минимального уровня дохода для работников и регулируется государством. В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 странах и регионах он может варьироваться, а также пересматриваться с учётом инфляции и экономических условий. В России МРОТ устанавливается федеральным законом и периодически обновляется.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Прошлое профсоюзов показывает нам яркий пример самоорганизации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солидарности людей, стремящихся обеспечить себе достойные условия труда и жизнь. Их опыт учит нас важности коллективных усилий и сотрудничества в достижении общих целей. Сила и влиятельность профсоюзов зависит от степени единения трудящихся. Чем выше пр</w:t>
      </w:r>
      <w:r>
        <w:rPr>
          <w:rFonts w:ascii="Times New Roman" w:eastAsia="Times New Roman" w:hAnsi="Times New Roman" w:cs="Times New Roman"/>
          <w:sz w:val="28"/>
          <w:szCs w:val="28"/>
        </w:rPr>
        <w:t>оцент членства в профсоюзе, тем сильнее профсоюз в целом.</w:t>
      </w:r>
    </w:p>
    <w:p w:rsidR="000F0428" w:rsidRDefault="000F042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114480" cy="278620"/>
            <wp:effectExtent l="0" t="0" r="0" b="0"/>
            <wp:docPr id="6381190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80" cy="278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10. Вопрос № 1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обсудим ключевые моменты истории профсоюзов и их достижения. Предлагаю ответить на несколько вопросов. В лекции мы об этом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 говорили, поэтому прошу вас воспользоват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ься ранее полученными знаниями из школьной программы.  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Какова главная цель создания профсоюзов?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Организация досуга и отдыха работников.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Увеличение производительности труда.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Политическая борьба и поддержка партий.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 Защита социально-экономических прав работников.</w:t>
      </w:r>
    </w:p>
    <w:p w:rsidR="000F0428" w:rsidRDefault="000F042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 Вопрос № 2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стало основной причиной роста популярности профсоюзов в России конца XIX – начала XX века?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Высокий уровень грамотности населения.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Улучшение условий труда.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Рост недовольства условиями труда и низкие заработные платы.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Поддержка царского режима.</w:t>
      </w:r>
    </w:p>
    <w:p w:rsidR="000F0428" w:rsidRDefault="000F042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12. Вопрос № 3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Какую роль сыграли профсоюзы в событиях Февральской и Октябрьской революций 1917 года?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Участвовали в подавлении революционного движения.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Играли важную роль в формировании массового рабочего движения и проведении забастовок.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Оставались пассивными наблюдателями политических процессов.</w:t>
      </w: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Занимались развитием и продвижением демократических идей.</w:t>
      </w:r>
    </w:p>
    <w:p w:rsidR="000F0428" w:rsidRDefault="000F042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nyucs4ky3be" w:colFirst="0" w:colLast="0"/>
      <w:bookmarkEnd w:id="3"/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1114480" cy="278620"/>
            <wp:effectExtent l="0" t="0" r="0" b="0"/>
            <wp:docPr id="6381190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80" cy="278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13. Игра «Правда или вымысел?» 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рофсоюзы играют важную роль в защите прав работников, обеспечивая справедливые условия труда и достойную заработную плату. Однако вокруг этих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организаций существует множество стереотипов и недопонимание. Наша цель — развеять эти мифы и выяснить, как профсо</w:t>
      </w:r>
      <w:r>
        <w:rPr>
          <w:rFonts w:ascii="Times New Roman" w:eastAsia="Times New Roman" w:hAnsi="Times New Roman" w:cs="Times New Roman"/>
          <w:sz w:val="28"/>
          <w:szCs w:val="28"/>
        </w:rPr>
        <w:t>юзы действительно помогают работникам.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игры я буду озвучивать некоторые утверждения, а вам нужно определить, правда это или вымысел, и аргументировать своё мнение. Это не только увлекательно, но и познавательно!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Готовьтесь к активному обсуждению. Да</w:t>
      </w:r>
      <w:r>
        <w:rPr>
          <w:rFonts w:ascii="Times New Roman" w:eastAsia="Times New Roman" w:hAnsi="Times New Roman" w:cs="Times New Roman"/>
          <w:sz w:val="28"/>
          <w:szCs w:val="28"/>
        </w:rPr>
        <w:t>вайте вместе разберёмся в том, как профсоюзы могут влиять на нашу жизнь и почему важно знать правду о них. Начинаем игру!</w:t>
      </w:r>
    </w:p>
    <w:p w:rsidR="000F0428" w:rsidRDefault="000F0428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9665D7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14. Правда или вымысел?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Профсоюзы могут гарантировать своим членам защиту от необоснованного снижения зарплаты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15.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Профсоюзы работают над тем, чтобы защитить права работников и предотвратить произвольные сокращения заработной платы.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16. Правда или вымысел?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Профсоюзы не могут влиять на условия труда, так как это прерогатива работодателя.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Вымысел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Профсоюзы активно участвуют в переговорах с работодателями для улучшения условий труда и обеспечения безопасности на рабочем месте.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18. Правда или вымысел?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профсоюза имеют право на социальную поддержку в виде пособий и льгот.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19.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Многие профсоюзы предлагают своим членам различные формы социальной поддержки, включая пособия по безработице и медицинские льготы.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20. Правда или вымысел?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работники обязаны вступать в профсоюз для получения защиты своих прав.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 21.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Вымысел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Вступление в профсоюз является добровольным.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22. Правда или вымысел?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Профсоюзы могут оказывать влияние на законодательство, касающееся прав работников.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 23.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Профсоюзы активно участвуют в политическом процессе и могут лоббировать законы, направленные на защиту прав работников.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24. Правда или вымысел?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Профсоюзы занимаются только вопросами заработной платы и условий труда, игнорируя другие аспекты жизни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25.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Вымысел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Профсоюзы также могут заниматься вопросами образования, здравоохранения и другими социальными вопросами, которые влияют на жизнь работников.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26. Правда или вымысел?</w:t>
      </w:r>
    </w:p>
    <w:p w:rsidR="000F0428" w:rsidRDefault="009665D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профсоюзы одинаковы и предлагают одни и те же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слуги своим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членам.</w:t>
      </w:r>
    </w:p>
    <w:p w:rsidR="000F0428" w:rsidRDefault="000F04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56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27. 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Вымысел.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Разные профсоюзы могут иметь разные цели, структуры и предлагаемые услуги, в зависимости от отрасли и региона.</w:t>
      </w: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28. Деятельность профсоюзов сегодня 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профсоюзы — всемирное движение, объединяющее миллионы людей во всех странах. Неотъемлемой частью мирового профсоюзного движения являются российские профсоюзы и их объединение — Федерация независимых профсоюзов России. 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X съезде Федерации независимых профсоюзов России в 2019 году Президент Российской Федерации Владимир Владимирович Путин сказал: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«…Государство — на всех уровнях причём — обязано оказывать содействие профсоюзным организациям в отстаивании трудовых прав гр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аждан. &lt;…&gt; Профсоюзы по своей сути исторически — базовая общественная структура. &lt;…&gt; Считаю крайне важным, чтобы развитие, укрепление профсоюзов шло в том числе на основе новых идей и внедрения их в повседневную практику. &lt;…&gt; А дух коллективизма, энтузиазм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сплочённость всегда были, остаются и наверняка останутся отличительными чертами профсоюзного движения.»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профсоюзы сталкиваются с рядом задач и вызовов, которые требуют от них адаптации и инновационных подходов. Основные задачи, стоящие перед п</w:t>
      </w:r>
      <w:r>
        <w:rPr>
          <w:rFonts w:ascii="Times New Roman" w:eastAsia="Times New Roman" w:hAnsi="Times New Roman" w:cs="Times New Roman"/>
          <w:sz w:val="28"/>
          <w:szCs w:val="28"/>
        </w:rPr>
        <w:t>рофсоюзами, можно разделить на несколько ключевых направлений: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1. Защита прав работников</w:t>
      </w:r>
    </w:p>
    <w:p w:rsidR="000F0428" w:rsidRDefault="009665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Коллективные переговоры. Профсоюзы продолжают вести переговоры с работодателями для достижения лучших условий труда, включая заработную плату, рабочее время и социальн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гарантии.</w:t>
      </w:r>
    </w:p>
    <w:p w:rsidR="000F0428" w:rsidRDefault="009665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Правовая помощь. Профсоюзы предоставляют своим членам юридическую поддержку в случае нарушения их прав, включая представление интересов в судах и трудовых инспекциях.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 Адаптация к изменениям на рынке труда</w:t>
      </w:r>
    </w:p>
    <w:p w:rsidR="000F0428" w:rsidRDefault="009665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Глобализация и автоматизация. Профс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оюзы должны адаптироваться к новым условиям, связанным с изменениями в производственных процессах и на рынке труда, включая защиту работников от увольнений и переработок.</w:t>
      </w:r>
    </w:p>
    <w:p w:rsidR="000F0428" w:rsidRDefault="009665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 формы занятости. С развитием фриланса и гибкой занятости профсоюзы должны наход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способы представления интересов работников, которые не имеют традиционных трудовых отношений.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3. Поддержка и развитие членов</w:t>
      </w:r>
    </w:p>
    <w:p w:rsidR="000F0428" w:rsidRDefault="009665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поддержка. Профсоюзы могут предоставлять услуги по психологической поддержке работникам, помогая им справляться со стрессом и эмоциональными трудностями на рабочем месте.</w:t>
      </w:r>
    </w:p>
    <w:p w:rsidR="000F0428" w:rsidRDefault="009665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 повышение квалификации. Профсоюзы организуют курсы и трени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нги для повышения квалификации своих членов, что помогает им адаптироваться к изменениям на рынке труда.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4. Социальная справедливость и равенство</w:t>
      </w:r>
    </w:p>
    <w:p w:rsidR="000F0428" w:rsidRDefault="009665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прав уязвимых групп. Профсоюзы активно работают над защитой прав женщин, меньшинств и других уязвимых групп, стремясь обеспечить равные возможности и условия труда.</w:t>
      </w:r>
    </w:p>
    <w:p w:rsidR="000F0428" w:rsidRDefault="009665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Борьба с дискриминацией. Профсоюзы играют важную роль в борьбе с дискриминацией на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абочем месте, обеспечивая справедливое отношение ко всем работникам.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5. Политическая активность</w:t>
      </w:r>
    </w:p>
    <w:p w:rsidR="000F0428" w:rsidRDefault="009665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Лоббирование интересов работников. Профсоюзы участвуют в политическом процессе, лоббируя законодательные инициативы, направленные на защиту прав трудящихся и 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учшение условий труда.</w:t>
      </w:r>
    </w:p>
    <w:p w:rsidR="000F0428" w:rsidRDefault="009665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Образование общественного мнения. Профсоюзы работают над повышением осведомлённости общества о проблемах трудящихся и важности профсоюзного движения.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6. Международное сотрудничество</w:t>
      </w:r>
    </w:p>
    <w:p w:rsidR="000F0428" w:rsidRDefault="009665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Солидарность с зарубежными коллегами. Профсоюзы могут сотрудничать с международными организациями для обмена опытом и поддержки трудящихся в других странах, особенно в условиях глобализации.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Успех профсоюзов во многом зависит от их способности адаптировать</w:t>
      </w:r>
      <w:r>
        <w:rPr>
          <w:rFonts w:ascii="Times New Roman" w:eastAsia="Times New Roman" w:hAnsi="Times New Roman" w:cs="Times New Roman"/>
          <w:sz w:val="28"/>
          <w:szCs w:val="28"/>
        </w:rPr>
        <w:t>ся к новым условиям и эффективно представлять интересы своих членов.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29. Профсоюзы онлайн</w:t>
      </w:r>
    </w:p>
    <w:p w:rsidR="000F0428" w:rsidRDefault="009665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Современный мир невозможно представить без интернета, социальных сетей и множества полезных веб-ресурсов. Это касается и профсоюзов, которые успешно адаптиру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к текущим реалиям и предлагают своим членам широкий спектр цифровых сервисов.</w:t>
      </w:r>
    </w:p>
    <w:p w:rsidR="000F0428" w:rsidRDefault="009665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Профсоюзы используют разнообразные инструменты для оперативной связи с сотрудниками, быстрого решения вопросов и своевременного информирования членов организации. Вот некото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 из них, которые могут оказаться полезными в вашей профессиональной деятельности:</w:t>
      </w:r>
    </w:p>
    <w:p w:rsidR="000F0428" w:rsidRDefault="009665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Официальные сайты</w:t>
      </w:r>
    </w:p>
    <w:p w:rsidR="000F0428" w:rsidRDefault="009665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профсоюзы имеют собственные сайты, где публикуются важные новости, полезные советы, информация о правах работников и мероприятиях, проводимых организацией. Например, ФНПР располагает официальным сайтом, который регулярно обновляется актуальной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мацией.</w:t>
      </w:r>
    </w:p>
    <w:p w:rsidR="000F0428" w:rsidRDefault="009665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Социальные сети</w:t>
      </w:r>
    </w:p>
    <w:p w:rsidR="000F0428" w:rsidRDefault="009665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профактивисты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ведут активную деятельность в популярных социальных сетях, где можно быстро ознакомиться с важными объявлениями, задать интересующие вопросы представителям профсоюза и даже принять участие в онлайн-обсужден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иях и голосованиях. </w:t>
      </w:r>
    </w:p>
    <w:p w:rsidR="000F0428" w:rsidRDefault="009665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Приложения и мессенджеры</w:t>
      </w:r>
    </w:p>
    <w:p w:rsidR="000F0428" w:rsidRDefault="009665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Некоторые профсоюзы создают специализированные мобильные приложения, позволяющие сотрудникам мгновенно получать уведомления о новых событиях, изменениях в законодательстве или акциях солидарности. Также широко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используются чат-платформы вроде Telegram-каналов и групповых чатов, где сотрудники могут оперативно общаться друг с другом и руководством.</w:t>
      </w:r>
    </w:p>
    <w:p w:rsidR="000F0428" w:rsidRDefault="009665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современные технологии значительно упрощают взаимодействие между членами профсоюза и способствуют эфф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ективному решению рабочих вопросов, обеспечивая прозрачность и доступность информации для каждого сотрудника. </w:t>
      </w:r>
    </w:p>
    <w:p w:rsidR="000F0428" w:rsidRDefault="000F04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Настало время подвести итоги, и в завершение нашей встречи хотелось бы услышать вас, ваши мнения, суждения, мысли, комментарии. И, конечно, готов ответить на ваши вопросы.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Варианты вопросов от ведущего, если у участников их нет:</w:t>
      </w:r>
    </w:p>
    <w:p w:rsidR="000F0428" w:rsidRDefault="009665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было полезного и интересного для вас?</w:t>
      </w:r>
    </w:p>
    <w:p w:rsidR="000F0428" w:rsidRDefault="009665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отозвалось? </w:t>
      </w:r>
    </w:p>
    <w:p w:rsidR="000F0428" w:rsidRDefault="009665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чём хочется больше подумать? </w:t>
      </w:r>
    </w:p>
    <w:p w:rsidR="000F0428" w:rsidRDefault="009665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чём хотите спросить?</w:t>
      </w: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профессии — важный этап в жизни любого молодого специалиста. Важно учитывать свои способности, склонности и предпочтения, выбирать проф</w:t>
      </w:r>
      <w:r>
        <w:rPr>
          <w:rFonts w:ascii="Times New Roman" w:eastAsia="Times New Roman" w:hAnsi="Times New Roman" w:cs="Times New Roman"/>
          <w:sz w:val="28"/>
          <w:szCs w:val="28"/>
        </w:rPr>
        <w:t>ессию осознанно, понимая, что выбор правильного направления значительно влияет на будущую карьеру и успех в профессиональной сфере.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выборе профессии важно помнить о перспективах её дальнейшего развития, востребованности на рынке труда, возможностях кар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ьерного роста и уровня оплаты труда. Выбор профессии требует тщательного анализа рынка труда, изучения тенденций и потребностей экономики региона, оценки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собственных способностей и возможностей, подготовки необходимых компетенций и профессиональных качеств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вступление в профсоюз является важным шагом для каждого работника, стремящегося защитить свои права и обеспечить себе комфортные условия труда. А правильный выбор профессии обеспечит успешное развитие карьеры и достижение поставленных целе</w:t>
      </w:r>
      <w:r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0F0428" w:rsidRDefault="009665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вы знаете, куда обратиться за поддержкой и защитой ваших трудовых прав. Присоединяйтесь к профсоюзному движению, выбирайте свою профессию внимательно и уверенно двигайтесь вперёд!</w:t>
      </w: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0F042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0428" w:rsidRDefault="009665D7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История профсоюзов России. Этапы. События. Люди. Под редакцией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Н.Н.Гриценко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Москва 1999 год.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2.Краткая история профсоюзов России.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А.Шершуков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Москва. 2024 год.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Российский профсоюз работников народного образования и науки: становление, социальные проб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лемы и коллективные действия.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Отв.редактор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А.М.Кацва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Москва. Россия. 2022 год.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Страницы истории профсоюзного движения в системе образования России. Учебное пособие № 4, Серия «Библиотечка председателя первичной профсоюзной организации и руководителя пр</w:t>
      </w:r>
      <w:r>
        <w:rPr>
          <w:rFonts w:ascii="Times New Roman" w:eastAsia="Times New Roman" w:hAnsi="Times New Roman" w:cs="Times New Roman"/>
          <w:sz w:val="28"/>
          <w:szCs w:val="28"/>
        </w:rPr>
        <w:t>офсоюзного кружка», Москва 2004 год.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Создание учительского Профсоюза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Приенисейской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Сибири 1904-1929г.г. Красноярск 2010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В.В.Бибикова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6.Сайт ФНПР.</w:t>
      </w:r>
    </w:p>
    <w:p w:rsidR="000F0428" w:rsidRDefault="009665D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Краткая история профсоюзного движения в России. (https://www.kspu.ru/upload/documents/2025/04/22/29e5b</w:t>
      </w:r>
      <w:r>
        <w:rPr>
          <w:rFonts w:ascii="Times New Roman" w:eastAsia="Times New Roman" w:hAnsi="Times New Roman" w:cs="Times New Roman"/>
          <w:sz w:val="28"/>
          <w:szCs w:val="28"/>
        </w:rPr>
        <w:t>93e6a3803df8e77c3a5dbb3ddb8/kratkaya-istoriya-profsoyuznogo-dvizheniya-v-rossii.pdf)</w:t>
      </w:r>
    </w:p>
    <w:p w:rsidR="000F0428" w:rsidRDefault="000F04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0428" w:rsidRDefault="000F042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0F0428">
      <w:headerReference w:type="default" r:id="rId10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5D7" w:rsidRDefault="009665D7">
      <w:pPr>
        <w:spacing w:after="0" w:line="240" w:lineRule="auto"/>
      </w:pPr>
      <w:r>
        <w:separator/>
      </w:r>
    </w:p>
  </w:endnote>
  <w:endnote w:type="continuationSeparator" w:id="0">
    <w:p w:rsidR="009665D7" w:rsidRDefault="0096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5D7" w:rsidRDefault="009665D7">
      <w:pPr>
        <w:spacing w:after="0" w:line="240" w:lineRule="auto"/>
      </w:pPr>
      <w:r>
        <w:separator/>
      </w:r>
    </w:p>
  </w:footnote>
  <w:footnote w:type="continuationSeparator" w:id="0">
    <w:p w:rsidR="009665D7" w:rsidRDefault="009665D7">
      <w:pPr>
        <w:spacing w:after="0" w:line="240" w:lineRule="auto"/>
      </w:pPr>
      <w:r>
        <w:continuationSeparator/>
      </w:r>
    </w:p>
  </w:footnote>
  <w:footnote w:id="1">
    <w:p w:rsidR="000F0428" w:rsidRDefault="009665D7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http://www.kremlin.ru/events/president/transcripts/copy/60561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428" w:rsidRDefault="009665D7">
    <w:pPr>
      <w:spacing w:after="0" w:line="240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1639408" cy="384962"/>
          <wp:effectExtent l="0" t="0" r="0" b="0"/>
          <wp:docPr id="63811908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018B6"/>
    <w:multiLevelType w:val="multilevel"/>
    <w:tmpl w:val="8DD83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4127BF"/>
    <w:multiLevelType w:val="multilevel"/>
    <w:tmpl w:val="E9609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16B84"/>
    <w:multiLevelType w:val="multilevel"/>
    <w:tmpl w:val="C720BD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C25463"/>
    <w:multiLevelType w:val="multilevel"/>
    <w:tmpl w:val="4DA8A3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2F0084"/>
    <w:multiLevelType w:val="multilevel"/>
    <w:tmpl w:val="E2603D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E1107E"/>
    <w:multiLevelType w:val="multilevel"/>
    <w:tmpl w:val="BFC8F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1352E9"/>
    <w:multiLevelType w:val="multilevel"/>
    <w:tmpl w:val="E57A1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024EF7"/>
    <w:multiLevelType w:val="multilevel"/>
    <w:tmpl w:val="48E878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28"/>
    <w:rsid w:val="000F0428"/>
    <w:rsid w:val="00790A9A"/>
    <w:rsid w:val="009665D7"/>
    <w:rsid w:val="00A1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B60C"/>
  <w15:docId w15:val="{74FF5C71-D877-4BC8-A5BE-13D40F4E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472C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4472C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1F3863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color w:val="1F3863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472C4"/>
      </w:pBdr>
      <w:spacing w:after="300" w:line="240" w:lineRule="auto"/>
    </w:pPr>
    <w:rPr>
      <w:color w:val="323E4F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Заголовок Знак"/>
    <w:basedOn w:val="a0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Подзаголовок Знак"/>
    <w:basedOn w:val="a0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472C4" w:themeColor="accent1"/>
    </w:rPr>
  </w:style>
  <w:style w:type="character" w:styleId="ad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link w:val="aff1"/>
    <w:uiPriority w:val="99"/>
    <w:semiHidden/>
    <w:unhideWhenUsed/>
    <w:rsid w:val="00FB7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FB7C51"/>
    <w:rPr>
      <w:rFonts w:ascii="Segoe UI" w:hAnsi="Segoe UI" w:cs="Segoe UI"/>
      <w:sz w:val="18"/>
      <w:szCs w:val="18"/>
    </w:rPr>
  </w:style>
  <w:style w:type="character" w:styleId="aff2">
    <w:name w:val="annotation reference"/>
    <w:basedOn w:val="a0"/>
    <w:uiPriority w:val="99"/>
    <w:semiHidden/>
    <w:unhideWhenUsed/>
    <w:rsid w:val="005802D4"/>
    <w:rPr>
      <w:sz w:val="16"/>
      <w:szCs w:val="16"/>
    </w:rPr>
  </w:style>
  <w:style w:type="paragraph" w:styleId="aff3">
    <w:name w:val="annotation text"/>
    <w:link w:val="aff4"/>
    <w:uiPriority w:val="99"/>
    <w:semiHidden/>
    <w:unhideWhenUsed/>
    <w:rsid w:val="005802D4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5802D4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5802D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5802D4"/>
    <w:rPr>
      <w:b/>
      <w:bCs/>
      <w:sz w:val="20"/>
      <w:szCs w:val="20"/>
    </w:rPr>
  </w:style>
  <w:style w:type="paragraph" w:styleId="aff7">
    <w:name w:val="Revision"/>
    <w:hidden/>
    <w:uiPriority w:val="99"/>
    <w:semiHidden/>
    <w:rsid w:val="005802D4"/>
    <w:pPr>
      <w:spacing w:after="0" w:line="240" w:lineRule="auto"/>
    </w:pPr>
  </w:style>
  <w:style w:type="paragraph" w:styleId="aff8">
    <w:name w:val="Subtitle"/>
    <w:basedOn w:val="a"/>
    <w:next w:val="a"/>
    <w:uiPriority w:val="11"/>
    <w:qFormat/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8dlApwftX7q0KnY4w8vRIDbdg==">CgMxLjAyDmguaXI4dDNneWlicW9jMg5oLnc1dzU4dDVidmFzdjINaC5ueXVjczRreTNiZTgAciExUk5QVTIzQkctT3BfYXpRbXp4WU1mbl9nTUszM2tHdC0=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3738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Osio</dc:creator>
  <cp:lastModifiedBy>Левицкий Федор Сергеевич</cp:lastModifiedBy>
  <cp:revision>2</cp:revision>
  <dcterms:created xsi:type="dcterms:W3CDTF">2025-09-21T12:52:00Z</dcterms:created>
  <dcterms:modified xsi:type="dcterms:W3CDTF">2025-09-21T12:52:00Z</dcterms:modified>
</cp:coreProperties>
</file>