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endnotes.xml" ContentType="application/vnd.openxmlformats-officedocument.wordprocessingml.endnotes+xml"/>
  <Override PartName="/word/numbering.xml" ContentType="application/vnd.openxmlformats-officedocument.wordprocessingml.numbering+xml"/>
  <Override PartName="/customXml/itemProps1.xml" ContentType="application/vnd.openxmlformats-officedocument.customXmlProperties+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Types>
</file>

<file path=_rels/.rels><?xml version="1.0"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r="http://schemas.openxmlformats.org/officeDocument/2006/relationships" xmlns:vyd="http://volga.yandex.com/schemas/document/model" xmlns:mc="http://schemas.openxmlformats.org/markup-compatibility/2006" xmlns:w="http://schemas.openxmlformats.org/wordprocessingml/2006/main" xmlns:w14="http://schemas.microsoft.com/office/word/2010/wordml" w:conformance="transitional" mc:Ignorable="vyd">
  <w:background/>
  <w:body vyd:_id="vyd:00000000000001">
    <w:p w14:paraId="5CB10A2C" w14:textId="77777777" w:rsidR="00907454" w:rsidRDefault="00907454" vyd:_id="vyd:0000000000006f">
      <w:pPr>
        <w:spacing w:after="200" w:line="360" w:lineRule="auto"/>
        <w:ind w:end="7"/>
        <w:jc w:val="center"/>
        <w:rPr>
          <w:rFonts w:ascii="Times New Roman" w:hAnsi="Times New Roman" w:eastAsia="Times New Roman" w:cs="Times New Roman"/>
          <w:sz w:val="24"/>
          <w:b w:val="1"/>
          <w:bCs w:val="1"/>
          <w:szCs w:val="24"/>
        </w:rPr>
      </w:pPr>
    </w:p>
    <w:p w14:paraId="0EE03372" w14:textId="77777777" w:rsidR="00907454" w:rsidRDefault="00907454" vyd:_id="vyd:0000000000006e">
      <w:pPr>
        <w:spacing w:after="200" w:line="360" w:lineRule="auto"/>
        <w:ind w:end="7"/>
        <w:jc w:val="center"/>
        <w:rPr>
          <w:rFonts w:ascii="Times New Roman" w:hAnsi="Times New Roman" w:eastAsia="Times New Roman" w:cs="Times New Roman"/>
          <w:sz w:val="28"/>
          <w:b w:val="1"/>
          <w:bCs w:val="1"/>
          <w:szCs w:val="28"/>
        </w:rPr>
      </w:pPr>
    </w:p>
    <w:p w14:paraId="4A2260C0" w14:textId="77777777" w:rsidR="00907454" w:rsidRDefault="00907454" vyd:_id="vyd:0000000000006d">
      <w:pPr>
        <w:spacing w:after="200" w:line="360" w:lineRule="auto"/>
        <w:ind w:end="7"/>
        <w:jc w:val="center"/>
        <w:rPr>
          <w:rFonts w:ascii="Times New Roman" w:hAnsi="Times New Roman" w:eastAsia="Times New Roman" w:cs="Times New Roman"/>
          <w:sz w:val="28"/>
          <w:b w:val="1"/>
          <w:bCs w:val="1"/>
          <w:szCs w:val="28"/>
        </w:rPr>
      </w:pPr>
    </w:p>
    <w:p w14:paraId="23E67267" w14:textId="77777777" w:rsidR="00907454" w:rsidRDefault="00907454" vyd:_id="vyd:0000000000006c">
      <w:pPr>
        <w:spacing w:after="200" w:line="360" w:lineRule="auto"/>
        <w:ind w:end="7"/>
        <w:rPr>
          <w:rFonts w:ascii="Times New Roman" w:hAnsi="Times New Roman" w:eastAsia="Times New Roman" w:cs="Times New Roman"/>
          <w:sz w:val="28"/>
          <w:b w:val="1"/>
          <w:bCs w:val="1"/>
          <w:szCs w:val="28"/>
        </w:rPr>
      </w:pPr>
    </w:p>
    <w:p w14:paraId="5ABFAC4A" w14:textId="77777777" w:rsidR="00907454" w:rsidRDefault="00907454" vyd:_id="vyd:0000000000006b">
      <w:pPr>
        <w:spacing w:after="200" w:line="360" w:lineRule="auto"/>
        <w:ind w:end="7"/>
        <w:rPr>
          <w:rFonts w:ascii="Times New Roman" w:hAnsi="Times New Roman" w:eastAsia="Times New Roman" w:cs="Times New Roman"/>
          <w:sz w:val="28"/>
          <w:b w:val="1"/>
          <w:bCs w:val="1"/>
          <w:szCs w:val="28"/>
        </w:rPr>
      </w:pPr>
    </w:p>
    <w:p w14:paraId="064168AE" w14:textId="77777777" w:rsidR="00907454" w:rsidRDefault="00907454" vyd:_id="vyd:0000000000006a">
      <w:pPr>
        <w:spacing w:after="200" w:line="360" w:lineRule="auto"/>
        <w:ind w:end="7"/>
        <w:rPr>
          <w:rFonts w:ascii="Times New Roman" w:hAnsi="Times New Roman" w:eastAsia="Times New Roman" w:cs="Times New Roman"/>
          <w:sz w:val="28"/>
          <w:b w:val="1"/>
          <w:bCs w:val="1"/>
          <w:szCs w:val="28"/>
        </w:rPr>
      </w:pPr>
    </w:p>
    <w:p w14:paraId="16598DDE" w14:textId="77777777" w:rsidR="00907454" w:rsidRDefault="00907454" vyd:_id="vyd:00000000000069">
      <w:pPr>
        <w:spacing w:after="200" w:line="360" w:lineRule="auto"/>
        <w:jc w:val="center"/>
        <w:rPr>
          <w:rFonts w:ascii="Times New Roman" w:hAnsi="Times New Roman" w:eastAsia="Times New Roman" w:cs="Times New Roman"/>
          <w:sz w:val="28"/>
          <w:b w:val="1"/>
          <w:bCs w:val="1"/>
          <w:szCs w:val="28"/>
        </w:rPr>
      </w:pPr>
    </w:p>
    <w:p w14:paraId="04A42909" w14:textId="77777777" w:rsidR="00907454" w:rsidRDefault="00907454" vyd:_id="vyd:00000000000068">
      <w:pPr>
        <w:spacing w:after="200" w:line="360" w:lineRule="auto"/>
        <w:jc w:val="center"/>
        <w:rPr>
          <w:rFonts w:ascii="Times New Roman" w:hAnsi="Times New Roman" w:eastAsia="Times New Roman" w:cs="Times New Roman"/>
          <w:sz w:val="28"/>
          <w:b w:val="1"/>
          <w:bCs w:val="1"/>
          <w:szCs w:val="28"/>
        </w:rPr>
      </w:pPr>
    </w:p>
    <w:p w14:paraId="28C6F844" w14:textId="77777777" w:rsidR="00907454" w:rsidRDefault="00555BFF" vyd:_id="vyd:00000000000066">
      <w:pPr>
        <w:spacing w:after="20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67">Сценарий мастер-лекции</w:t>
      </w:r>
    </w:p>
    <w:p w14:paraId="742F12CE" w14:textId="44D6244F" w:rsidR="00907454" w:rsidRDefault="00555BFF" vyd:_id="vyd:00000000000062">
      <w:pPr>
        <w:spacing w:after="200" w:line="360" w:lineRule="auto"/>
        <w:jc w:val="center"/>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65">«</w:t>
      </w:r>
      <w:r>
        <w:rPr>
          <w:rFonts w:ascii="Times New Roman" w:hAnsi="Times New Roman" w:eastAsia="Times New Roman" w:cs="Times New Roman"/>
          <w:sz w:val="28"/>
          <w:b w:val="1"/>
          <w:bCs w:val="1"/>
          <w:szCs w:val="28"/>
        </w:rPr>
        <w:t vyd:_id="vyd:00000000000064">Научные достижения России: история и современность</w:t>
      </w:r>
      <w:r>
        <w:rPr>
          <w:rFonts w:ascii="Times New Roman" w:hAnsi="Times New Roman" w:eastAsia="Times New Roman" w:cs="Times New Roman"/>
          <w:sz w:val="28"/>
          <w:b w:val="1"/>
          <w:bCs w:val="1"/>
          <w:szCs w:val="28"/>
        </w:rPr>
        <w:t vyd:_id="vyd:00000000000063">»</w:t>
      </w:r>
    </w:p>
    <w:p w14:paraId="4CF15B53" w14:textId="77777777" w:rsidR="00907454" w:rsidRDefault="00907454" vyd:_id="vyd:00000000000061">
      <w:pPr>
        <w:spacing w:after="200" w:line="360" w:lineRule="auto"/>
        <w:rPr>
          <w:rFonts w:ascii="Times New Roman" w:hAnsi="Times New Roman" w:eastAsia="Times New Roman" w:cs="Times New Roman"/>
          <w:sz w:val="28"/>
          <w:b w:val="1"/>
          <w:bCs w:val="1"/>
          <w:szCs w:val="28"/>
        </w:rPr>
      </w:pPr>
    </w:p>
    <w:p w14:paraId="62496DF8" w14:textId="77777777" w:rsidR="00907454" w:rsidRDefault="00907454" vyd:_id="vyd:00000000000060">
      <w:pPr>
        <w:spacing w:after="200" w:line="360" w:lineRule="auto"/>
        <w:jc w:val="center"/>
        <w:rPr>
          <w:rFonts w:ascii="Times New Roman" w:hAnsi="Times New Roman" w:eastAsia="Times New Roman" w:cs="Times New Roman"/>
          <w:sz w:val="28"/>
          <w:b w:val="1"/>
          <w:bCs w:val="1"/>
          <w:szCs w:val="28"/>
        </w:rPr>
      </w:pPr>
    </w:p>
    <w:p w14:paraId="360CB5BC" w14:textId="77777777" w:rsidR="00907454" w:rsidRDefault="00907454" vyd:_id="vyd:0000000000005z">
      <w:pPr>
        <w:spacing w:after="200" w:line="360" w:lineRule="auto"/>
        <w:jc w:val="center"/>
        <w:rPr>
          <w:rFonts w:ascii="Times New Roman" w:hAnsi="Times New Roman" w:eastAsia="Times New Roman" w:cs="Times New Roman"/>
          <w:sz w:val="28"/>
          <w:b w:val="1"/>
          <w:bCs w:val="1"/>
          <w:szCs w:val="28"/>
        </w:rPr>
      </w:pPr>
    </w:p>
    <w:p w14:paraId="20A4C3B1" w14:textId="77777777" w:rsidR="00907454" w:rsidRDefault="00555BFF" vyd:_id="vyd:0000000000005v">
      <w:pPr>
        <w:spacing w:after="200" w:line="240" w:lineRule="auto"/>
        <w:jc w:val="end"/>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5y" xml:space="preserve">Автор: </w:t>
      </w:r>
      <w:r>
        <w:rPr>
          <w:rFonts w:ascii="Times New Roman" w:hAnsi="Times New Roman" w:eastAsia="Times New Roman" w:cs="Times New Roman"/>
          <w:sz w:val="28"/>
          <w:b w:val="1"/>
          <w:bCs w:val="1"/>
          <w:szCs w:val="28"/>
        </w:rPr>
        <w:t vyd:_id="vyd:0000000000005x">Подковальников</w:t>
      </w:r>
      <w:r>
        <w:rPr>
          <w:rFonts w:ascii="Times New Roman" w:hAnsi="Times New Roman" w:eastAsia="Times New Roman" w:cs="Times New Roman"/>
          <w:sz w:val="28"/>
          <w:b w:val="1"/>
          <w:bCs w:val="1"/>
          <w:szCs w:val="28"/>
        </w:rPr>
        <w:t vyd:_id="vyd:0000000000005w" xml:space="preserve"> Сергей Леонидович</w:t>
      </w:r>
    </w:p>
    <w:p w14:paraId="6BF42155" w14:textId="77777777" w:rsidR="00907454" w:rsidRDefault="00555BFF" vyd:_id="vyd:0000000000005t">
      <w:pPr>
        <w:spacing w:after="200" w:line="240" w:lineRule="auto"/>
        <w:jc w:val="end"/>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u" xml:space="preserve">Популяризатор науки и образования, </w:t>
      </w:r>
    </w:p>
    <w:p w14:paraId="0FAFB763" w14:textId="77777777" w:rsidR="00907454" w:rsidRDefault="00555BFF" vyd:_id="vyd:0000000000005r">
      <w:pPr>
        <w:spacing w:after="200" w:line="240" w:lineRule="auto"/>
        <w:jc w:val="end"/>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s">руководитель проектов,</w:t>
      </w:r>
    </w:p>
    <w:p w14:paraId="631B0E08" w14:textId="77777777" w:rsidR="00907454" w:rsidRDefault="00555BFF" vyd:_id="vyd:0000000000005l">
      <w:pPr>
        <w:spacing w:after="200" w:line="240" w:lineRule="auto"/>
        <w:jc w:val="end"/>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q" xml:space="preserve"> педагог </w:t>
      </w:r>
      <w:r>
        <w:rPr>
          <w:rFonts w:ascii="Times New Roman" w:hAnsi="Times New Roman" w:eastAsia="Times New Roman" w:cs="Times New Roman"/>
          <w:sz w:val="28"/>
          <w:szCs w:val="28"/>
        </w:rPr>
        <w:t vyd:_id="vyd:0000000000005p">допобразования</w:t>
      </w:r>
      <w:r>
        <w:rPr>
          <w:rFonts w:ascii="Times New Roman" w:hAnsi="Times New Roman" w:eastAsia="Times New Roman" w:cs="Times New Roman"/>
          <w:sz w:val="28"/>
          <w:szCs w:val="28"/>
        </w:rPr>
        <w:t vyd:_id="vyd:0000000000005o" xml:space="preserve"> ЧОУ «</w:t>
      </w:r>
      <w:r>
        <w:rPr>
          <w:rFonts w:ascii="Times New Roman" w:hAnsi="Times New Roman" w:eastAsia="Times New Roman" w:cs="Times New Roman"/>
          <w:sz w:val="28"/>
          <w:szCs w:val="28"/>
        </w:rPr>
        <w:t vyd:_id="vyd:0000000000005n">Фоксфорд</w:t>
      </w:r>
      <w:r>
        <w:rPr>
          <w:rFonts w:ascii="Times New Roman" w:hAnsi="Times New Roman" w:eastAsia="Times New Roman" w:cs="Times New Roman"/>
          <w:sz w:val="28"/>
          <w:szCs w:val="28"/>
        </w:rPr>
        <w:t vyd:_id="vyd:0000000000005m">»</w:t>
      </w:r>
    </w:p>
    <w:p w14:paraId="1FF6242C" w14:textId="77777777" w:rsidR="00907454" w:rsidRDefault="00907454" vyd:_id="vyd:0000000000005k">
      <w:pPr>
        <w:spacing w:after="200" w:line="360" w:lineRule="auto"/>
        <w:jc w:val="center"/>
        <w:rPr>
          <w:rFonts w:ascii="Times New Roman" w:hAnsi="Times New Roman" w:eastAsia="Times New Roman" w:cs="Times New Roman"/>
          <w:sz w:val="28"/>
          <w:b w:val="1"/>
          <w:bCs w:val="1"/>
          <w:szCs w:val="28"/>
        </w:rPr>
      </w:pPr>
    </w:p>
    <w:p w14:paraId="40D6689A" w14:textId="77777777" w:rsidR="00907454" w:rsidRDefault="00907454" vyd:_id="vyd:0000000000005j">
      <w:pPr>
        <w:spacing w:line="360" w:lineRule="auto"/>
        <w:rPr>
          <w:rFonts w:ascii="Times New Roman" w:hAnsi="Times New Roman" w:eastAsia="Times New Roman" w:cs="Times New Roman"/>
          <w:sz w:val="28"/>
          <w:b w:val="1"/>
          <w:bCs w:val="1"/>
          <w:szCs w:val="28"/>
        </w:rPr>
      </w:pPr>
    </w:p>
    <w:p w14:paraId="7C77B3C2" w14:textId="77777777" w:rsidR="00907454" w:rsidRDefault="00907454" vyd:_id="vyd:0000000000005i">
      <w:pPr>
        <w:spacing w:line="360" w:lineRule="auto"/>
        <w:rPr>
          <w:rFonts w:ascii="Times New Roman" w:hAnsi="Times New Roman" w:eastAsia="Times New Roman" w:cs="Times New Roman"/>
          <w:sz w:val="28"/>
          <w:b w:val="1"/>
          <w:bCs w:val="1"/>
          <w:szCs w:val="28"/>
        </w:rPr>
      </w:pPr>
    </w:p>
    <w:p w14:paraId="17381530" w14:textId="77777777" w:rsidR="00907454" w:rsidRDefault="00907454" vyd:_id="vyd:0000000000005h">
      <w:pPr>
        <w:spacing w:line="360" w:lineRule="auto"/>
        <w:rPr>
          <w:rFonts w:ascii="Times New Roman" w:hAnsi="Times New Roman" w:eastAsia="Times New Roman" w:cs="Times New Roman"/>
          <w:sz w:val="28"/>
          <w:b w:val="1"/>
          <w:bCs w:val="1"/>
          <w:szCs w:val="28"/>
        </w:rPr>
      </w:pPr>
    </w:p>
    <w:p w14:paraId="5D9181B7" w14:textId="77777777" w:rsidR="00907454" w:rsidRDefault="00555BFF" vyd:_id="vyd:0000000000005e">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g">Москва, 2025</w:t>
      </w:r>
      <w:r>
        <w:br w:type="page" vyd:_id="vyd:0000000000005f"/>
      </w:r>
    </w:p>
    <w:p w14:paraId="322A3AEC" w14:textId="77777777" w:rsidR="00907454" w:rsidRDefault="00555BFF" vyd:_id="vyd:00000000000059">
      <w:pPr>
        <w:spacing w:before="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5d">Цель лекции</w:t>
      </w:r>
      <w:r>
        <w:rPr>
          <w:rFonts w:ascii="Times New Roman" w:hAnsi="Times New Roman" w:eastAsia="Times New Roman" w:cs="Times New Roman"/>
          <w:sz w:val="28"/>
          <w:b w:val="1"/>
          <w:bCs w:val="1"/>
          <w:szCs w:val="28"/>
        </w:rPr>
        <w:t vyd:_id="vyd:0000000000005c" xml:space="preserve">: </w:t>
      </w:r>
      <w:r>
        <w:rPr>
          <w:rFonts w:ascii="Times New Roman" w:hAnsi="Times New Roman" w:eastAsia="Times New Roman" w:cs="Times New Roman"/>
          <w:sz w:val="28"/>
          <w:szCs w:val="28"/>
        </w:rPr>
        <w:t vyd:_id="vyd:0000000000005b">Сформировать</w:t>
      </w:r>
      <w:r>
        <w:rPr>
          <w:rFonts w:ascii="Times New Roman" w:hAnsi="Times New Roman" w:eastAsia="Times New Roman" w:cs="Times New Roman"/>
          <w:sz w:val="28"/>
          <w:szCs w:val="28"/>
        </w:rPr>
        <w:t vyd:_id="vyd:0000000000005a" xml:space="preserve"> у аудитории системное понимание выдающегося вклада российской науки в мировое развитие, подчеркнув преемственность научных традиций и лидирующие позиции России в ключевых направлениях современных исследований.</w:t>
      </w:r>
    </w:p>
    <w:p w14:paraId="192349BA" w14:textId="77777777" w:rsidR="00907454" w:rsidRDefault="00555BFF" vyd:_id="vyd:00000000000056">
      <w:pPr>
        <w:spacing w:before="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58">Формирующиеся ценности:</w:t>
      </w:r>
      <w:r>
        <w:rPr>
          <w:rFonts w:ascii="Times New Roman" w:hAnsi="Times New Roman" w:eastAsia="Times New Roman" w:cs="Times New Roman"/>
          <w:sz w:val="28"/>
          <w:szCs w:val="28"/>
        </w:rPr>
        <w:t vyd:_id="vyd:00000000000057" xml:space="preserve"> </w:t>
      </w:r>
    </w:p>
    <w:p w14:paraId="79D01DD0" w14:textId="77777777" w:rsidR="00907454" w:rsidRDefault="00555BFF" vyd:_id="vyd:00000000000054">
      <w:pPr>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5" xml:space="preserve">патриотизм, </w:t>
      </w:r>
    </w:p>
    <w:p w14:paraId="4014AC13" w14:textId="77777777" w:rsidR="00907454" w:rsidRDefault="00555BFF" vyd:_id="vyd:00000000000052">
      <w:pPr>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3" xml:space="preserve">служение Отечеству и ответственность за его судьбу, </w:t>
      </w:r>
    </w:p>
    <w:p w14:paraId="741A23F3" w14:textId="77777777" w:rsidR="00907454" w:rsidRDefault="00555BFF" vyd:_id="vyd:00000000000050">
      <w:pPr>
        <w:numPr>
          <w:ilvl w:val="0"/>
          <w:numId w:val="1"/>
        </w:num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51">высокие нравственные идеалы.</w:t>
      </w:r>
    </w:p>
    <w:p w14:paraId="29E21352" w14:textId="77777777" w:rsidR="00907454" w:rsidRDefault="00555BFF" vyd:_id="vyd:0000000000004y">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4z" xml:space="preserve">Задачи: </w:t>
      </w:r>
    </w:p>
    <w:p w14:paraId="610BF5F2" w14:textId="77777777" w:rsidR="00907454" w:rsidRDefault="00555BFF" vyd:_id="vyd:0000000000004w">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x">Продемонстрировать исторический путь российской научной мысли через анализ фундаментальных открытий 18-19-20 веков, заложивших основы многих современных научных направлений.</w:t>
      </w:r>
    </w:p>
    <w:p w14:paraId="22E737DB" w14:textId="77777777" w:rsidR="00907454" w:rsidRDefault="00555BFF" vyd:_id="vyd:0000000000004u">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v">Продемонстрировать стратегические приоритеты современных российских исследований, имеющих определяющее значение для глобального научно-технологического прогресса.</w:t>
      </w:r>
    </w:p>
    <w:p w14:paraId="1B569877" w14:textId="77777777" w:rsidR="00907454" w:rsidRDefault="00555BFF" vyd:_id="vyd:0000000000004s">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t">Продемонстрировать примеры коммерциализации научных разработок и их внедрения в реальный сектор экономики.</w:t>
      </w:r>
    </w:p>
    <w:p w14:paraId="6423C0C7" w14:textId="77777777" w:rsidR="00907454" w:rsidRDefault="00555BFF" vyd:_id="vyd:0000000000004q">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r" xml:space="preserve">Привести яркие примеры важнейших исторических событий в российской науке.  </w:t>
      </w:r>
    </w:p>
    <w:p w14:paraId="4AA7914C" w14:textId="77777777" w:rsidR="00907454" w:rsidRDefault="00555BFF" vyd:_id="vyd:0000000000004o">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p" xml:space="preserve">Ознакомить слушателей с современными достижениями и проектами российского научного сообщества.  </w:t>
      </w:r>
    </w:p>
    <w:p w14:paraId="197DE5E1" w14:textId="77777777" w:rsidR="00907454" w:rsidRDefault="00555BFF" vyd:_id="vyd:0000000000004m">
      <w:pPr>
        <w:numPr>
          <w:ilvl w:val="0"/>
          <w:numId w:val="2"/>
        </w:num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n">Способствовать осознанию важности сохранения и укрепления научных традиций России.</w:t>
      </w:r>
    </w:p>
    <w:p w14:paraId="0DE8B757" w14:textId="77777777" w:rsidR="00907454" w:rsidRDefault="00555BFF" vyd:_id="vyd:0000000000004j">
      <w:p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4l" xml:space="preserve">Продолжительность лекции: </w:t>
      </w:r>
      <w:r>
        <w:rPr>
          <w:rFonts w:ascii="Times New Roman" w:hAnsi="Times New Roman" w:eastAsia="Times New Roman" w:cs="Times New Roman"/>
          <w:sz w:val="28"/>
          <w:szCs w:val="28"/>
        </w:rPr>
        <w:t vyd:_id="vyd:0000000000004k">45 минут.</w:t>
      </w:r>
    </w:p>
    <w:p w14:paraId="33CE4CD6" w14:textId="77777777" w:rsidR="00907454" w:rsidRDefault="00555BFF" vyd:_id="vyd:0000000000004g">
      <w:pPr>
        <w:spacing w:before="280" w:after="28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4i" xml:space="preserve">Рекомендуемый возраст участников: </w:t>
      </w:r>
      <w:r>
        <w:rPr>
          <w:rFonts w:ascii="Times New Roman" w:hAnsi="Times New Roman" w:eastAsia="Times New Roman" w:cs="Times New Roman"/>
          <w:sz w:val="28"/>
          <w:szCs w:val="28"/>
        </w:rPr>
        <w:t vyd:_id="vyd:0000000000004h">18+.</w:t>
      </w:r>
    </w:p>
    <w:p w14:paraId="0C668B7B" w14:textId="77777777" w:rsidR="00907454" w:rsidRDefault="00555BFF" vyd:_id="vyd:0000000000004d">
      <w:pPr>
        <w:spacing w:before="200" w:line="360" w:lineRule="auto"/>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4f" xml:space="preserve">Рекомендуемая форма выступления: </w:t>
      </w:r>
      <w:r>
        <w:rPr>
          <w:rFonts w:ascii="Times New Roman" w:hAnsi="Times New Roman" w:eastAsia="Times New Roman" w:cs="Times New Roman"/>
          <w:sz w:val="28"/>
          <w:szCs w:val="28"/>
        </w:rPr>
        <w:t vyd:_id="vyd:0000000000004e">интерактивная лекция, дискуссия.</w:t>
      </w:r>
    </w:p>
    <w:p w14:paraId="5501AA13" w14:textId="77777777" w:rsidR="00907454" w:rsidRDefault="00555BFF" vyd:_id="vyd:0000000000004b">
      <w:pPr>
        <w:spacing w:before="280" w:line="360" w:lineRule="auto"/>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4c" xml:space="preserve">Комплект материалов: </w:t>
      </w:r>
    </w:p>
    <w:p w14:paraId="3BE6842D" w14:textId="77777777" w:rsidR="00907454" w:rsidRDefault="00555BFF" vyd:_id="vyd:00000000000046">
      <w:pPr>
        <w:spacing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4a">- методические рекомендации;</w:t>
      </w:r>
      <w:r>
        <w:rPr>
          <w:rFonts w:ascii="Times New Roman" w:hAnsi="Times New Roman" w:eastAsia="Times New Roman" w:cs="Times New Roman"/>
          <w:sz w:val="28"/>
          <w:szCs w:val="28"/>
        </w:rPr>
        <w:br vyd:_id="vyd:00000000000049"/>
      </w:r>
      <w:r>
        <w:rPr>
          <w:rFonts w:ascii="Times New Roman" w:hAnsi="Times New Roman" w:eastAsia="Times New Roman" w:cs="Times New Roman"/>
          <w:sz w:val="28"/>
          <w:szCs w:val="28"/>
        </w:rPr>
        <w:t vyd:_id="vyd:00000000000048">- презентация.</w:t>
      </w:r>
      <w:r>
        <w:br w:type="page" vyd:_id="vyd:00000000000047"/>
      </w:r>
    </w:p>
    <w:p w14:paraId="1569940F" w14:textId="77777777" w:rsidR="00907454" w:rsidRDefault="00555BFF" vyd:_id="vyd:00000000000044">
      <w:pPr>
        <w:spacing w:after="120" w:line="360" w:lineRule="auto"/>
        <w:jc w:val="center"/>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45">Сценарий лекции</w:t>
      </w:r>
    </w:p>
    <w:p w14:paraId="0E61B189" w14:textId="77777777" w:rsidR="00907454" w:rsidRDefault="00555BFF" vyd:_id="vyd:00000000000042">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b w:val="1"/>
          <w:shd w:val="clear" w:fill="#ffffff"/>
          <w:bCs w:val="1"/>
          <w:szCs w:val="28"/>
        </w:rPr>
      </w:pPr>
      <w:r>
        <w:rPr>
          <w:rFonts w:ascii="Times New Roman" w:hAnsi="Times New Roman" w:eastAsia="Times New Roman" w:cs="Times New Roman"/>
          <w:sz w:val="28"/>
          <w:color w:val="000000"/>
          <w:b w:val="1"/>
          <w:bCs w:val="1"/>
          <w:szCs w:val="28"/>
        </w:rPr>
        <w:t vyd:_id="vyd:00000000000043">Слайд 1.</w:t>
      </w:r>
    </w:p>
    <w:p w14:paraId="54E47D14" w14:textId="77777777" w:rsidR="00907454" w:rsidRDefault="00555BFF" vyd:_id="vyd:0000000000003w">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41">Дорогие друзья, добро пожаловать на нашу встречу, посвящ</w:t>
      </w:r>
      <w:r>
        <w:rPr>
          <w:rFonts w:ascii="Times New Roman" w:hAnsi="Times New Roman" w:eastAsia="Times New Roman" w:cs="Times New Roman"/>
          <w:sz w:val="28"/>
          <w:szCs w:val="28"/>
        </w:rPr>
        <w:t vyd:_id="vyd:00000000000040">е</w:t>
      </w:r>
      <w:r>
        <w:rPr>
          <w:rFonts w:ascii="Times New Roman" w:hAnsi="Times New Roman" w:eastAsia="Times New Roman" w:cs="Times New Roman"/>
          <w:sz w:val="28"/>
          <w:color w:val="000000"/>
          <w:szCs w:val="28"/>
        </w:rPr>
        <w:t vyd:_id="vyd:0000000000003z">нную историческим научным достижениям и современным научным прорывам России. Сегодня мы отправляемся в увлекательное путешествие по страницам российской науки. Нас ждут потрясающие открытия, удивительные факты и интересные биографии. Мы увидим, насколько велика роль российских уч</w:t>
      </w:r>
      <w:r>
        <w:rPr>
          <w:rFonts w:ascii="Times New Roman" w:hAnsi="Times New Roman" w:eastAsia="Times New Roman" w:cs="Times New Roman"/>
          <w:sz w:val="28"/>
          <w:szCs w:val="28"/>
        </w:rPr>
        <w:t vyd:_id="vyd:0000000000003y">е</w:t>
      </w:r>
      <w:r>
        <w:rPr>
          <w:rFonts w:ascii="Times New Roman" w:hAnsi="Times New Roman" w:eastAsia="Times New Roman" w:cs="Times New Roman"/>
          <w:sz w:val="28"/>
          <w:color w:val="000000"/>
          <w:szCs w:val="28"/>
        </w:rPr>
        <w:t vyd:_id="vyd:0000000000003x" xml:space="preserve">ных в формировании современного облика науки и технологий. </w:t>
      </w:r>
    </w:p>
    <w:p w14:paraId="5C9F5DD4" w14:textId="77777777" w:rsidR="00907454" w:rsidRDefault="00907454" vyd:_id="vyd:0000000000003v">
      <w:pPr>
        <w:pBdr>
          <w:top w:val="nil" w:sz="0"/>
          <w:left w:val="nil" w:sz="0"/>
          <w:bottom w:val="nil" w:sz="0"/>
          <w:right w:val="nil" w:sz="0"/>
          <w:between w:val="nil" w:sz="0"/>
        </w:pBdr>
        <w:spacing w:line="360" w:lineRule="auto"/>
        <w:jc w:val="both"/>
        <w:rPr>
          <w:rFonts w:ascii="Times New Roman" w:hAnsi="Times New Roman" w:eastAsia="Times New Roman" w:cs="Times New Roman"/>
          <w:sz w:val="28"/>
          <w:szCs w:val="28"/>
        </w:rPr>
      </w:pPr>
    </w:p>
    <w:p w14:paraId="68DF67A1" w14:textId="77777777" w:rsidR="00907454" w:rsidRDefault="00555BFF" vyd:_id="vyd:0000000000003t">
      <w:pPr>
        <w:spacing w:line="360" w:lineRule="auto"/>
        <w:jc w:val="both"/>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3u">Слайд 2. Регистрация</w:t>
      </w:r>
    </w:p>
    <w:p w14:paraId="5D976E9E" w14:textId="77777777" w:rsidR="00907454" w:rsidRDefault="00555BFF" vyd:_id="vyd:0000000000003r">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s">Чтобы вы могли полноценно участвовать в интерактивах — отвечать на вопросы, голосовать и делиться своими мыслями, — пожалуйста, зарегистрируйтесь по QR-коду, который видите на экране. Это займет меньше минуты, но откроет вам доступ ко всем активностям сегодняшней встречи.</w:t>
      </w:r>
    </w:p>
    <w:p w14:paraId="157B8927" w14:textId="77777777" w:rsidR="00907454" w:rsidRDefault="00907454" vyd:_id="vyd:0000000000003q">
      <w:pPr>
        <w:spacing w:line="360" w:lineRule="auto"/>
        <w:jc w:val="both"/>
        <w:rPr>
          <w:rFonts w:ascii="Times New Roman" w:hAnsi="Times New Roman" w:eastAsia="Times New Roman" w:cs="Times New Roman"/>
          <w:sz w:val="28"/>
          <w:szCs w:val="28"/>
        </w:rPr>
      </w:pPr>
    </w:p>
    <w:p w14:paraId="3F496A45" w14:textId="77777777" w:rsidR="00907454" w:rsidRDefault="00555BFF" vyd:_id="vyd:0000000000003o">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p" xml:space="preserve">Российская Федерация обладает богатейшим научным наследием, что обеспечивает ей статус одной из ведущих научных держав мира. Современная российская наука сохраняет высокие стандарты, что имеет стратегическое значение для развития экономики, укрепления обороноспособности, совершенствования системы здравоохранения и промышленного потенциала страны, а следовательно – для повышения уровня жизни граждан. На протяжении почти тысячелетней истории нашей страны отечественные исследователи не только шли в ногу с мировыми тенденциями, но и нередко определяли магистральные направления научно-технического прогресса. </w:t>
      </w:r>
    </w:p>
    <w:p w14:paraId="7E7EAF61" w14:textId="77777777" w:rsidR="00907454" w:rsidRDefault="00907454" vyd:_id="vyd:0000000000003n">
      <w:pPr>
        <w:spacing w:line="360" w:lineRule="auto"/>
        <w:jc w:val="both"/>
        <w:rPr>
          <w:rFonts w:ascii="Times New Roman" w:hAnsi="Times New Roman" w:eastAsia="Times New Roman" w:cs="Times New Roman"/>
          <w:sz w:val="28"/>
        </w:rPr>
      </w:pPr>
    </w:p>
    <w:p w14:paraId="7E7EAF61" w14:textId="77777777" w:rsidR="00907454" w:rsidRDefault="00907454" vyd:_id="vyd:mpmbmjuta7cchc">
      <w:pPr>
        <w:spacing w:line="360" w:lineRule="auto"/>
        <w:jc w:val="both"/>
        <w:rPr>
          <w:rFonts w:ascii="Times New Roman" w:hAnsi="Times New Roman" w:eastAsia="Times New Roman" w:cs="Times New Roman"/>
          <w:sz w:val="28"/>
        </w:rPr>
      </w:pPr>
      <w:r>
        <w:rPr>
          <w:rFonts w:ascii="Times New Roman" w:hAnsi="Times New Roman" w:eastAsia="Times New Roman" w:cs="Times New Roman"/>
          <w:sz w:val="28"/>
        </w:rPr>
        <w:t vyd:_id="vyd:mpmbmkqtlkcmrg">Слайд 3. Опрос</w:t>
      </w:r>
    </w:p>
    <w:p w14:paraId="7E7EAF61" w14:textId="77777777" w:rsidR="00907454" w:rsidRDefault="00907454" vyd:_id="vyd:mpmbmnypwr6t4f">
      <w:pPr>
        <w:spacing w:line="360" w:lineRule="auto"/>
        <w:jc w:val="both"/>
        <w:rPr>
          <w:rFonts w:ascii="Times New Roman" w:hAnsi="Times New Roman" w:eastAsia="Times New Roman" w:cs="Times New Roman"/>
          <w:sz w:val="28"/>
        </w:rPr>
      </w:pPr>
    </w:p>
    <w:p w14:paraId="7E7EAF61" w14:textId="77777777" w:rsidR="00907454" w:rsidRDefault="00907454" vyd:_id="vyd:mpmbmobncgus8l">
      <w:pPr>
        <w:spacing w:line="360" w:lineRule="auto"/>
        <w:jc w:val="both"/>
        <w:rPr>
          <w:rFonts w:ascii="Times New Roman" w:hAnsi="Times New Roman" w:eastAsia="Times New Roman" w:cs="Times New Roman"/>
          <w:sz w:val="28"/>
        </w:rPr>
      </w:pPr>
    </w:p>
    <w:p w14:paraId="7E7EAF61" w14:textId="77777777" w:rsidR="00907454" w:rsidRDefault="00907454" vyd:_id="vyd:mpmbmoltqpjd71">
      <w:pPr>
        <w:spacing w:line="360" w:lineRule="auto"/>
        <w:jc w:val="both"/>
        <w:rPr>
          <w:rFonts w:ascii="Times New Roman" w:hAnsi="Times New Roman" w:eastAsia="Times New Roman" w:cs="Times New Roman"/>
          <w:sz w:val="28"/>
        </w:rPr>
      </w:pPr>
    </w:p>
    <w:p w14:paraId="5D1B2608" w14:textId="77777777" w:rsidR="00907454" w:rsidRDefault="00555BFF" vyd:_id="vyd:0000000000003l">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3m">Слайд 4. Вопрос (Облако слов)</w:t>
      </w:r>
    </w:p>
    <w:p w14:paraId="758EDC3E" w14:textId="77777777" w:rsidR="00907454" w:rsidRDefault="00555BFF" vyd:_id="vyd:0000000000003h">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k" xml:space="preserve">Без чего невозможен настоящий научный прорыв? Ответ </w:t>
      </w:r>
      <w:r>
        <w:rPr>
          <w:rFonts w:ascii="Times New Roman" w:hAnsi="Times New Roman" w:eastAsia="Times New Roman" w:cs="Times New Roman"/>
          <w:sz w:val="28"/>
          <w:szCs w:val="28"/>
        </w:rPr>
        <w:t vyd:_id="vyd:0000000000003j">дайте</w:t>
      </w:r>
      <w:r>
        <w:rPr>
          <w:rFonts w:ascii="Times New Roman" w:hAnsi="Times New Roman" w:eastAsia="Times New Roman" w:cs="Times New Roman"/>
          <w:sz w:val="28"/>
          <w:szCs w:val="28"/>
        </w:rPr>
        <w:t vyd:_id="vyd:0000000000003i" xml:space="preserve"> одним словом.</w:t>
      </w:r>
    </w:p>
    <w:p w14:paraId="04A4207A" w14:textId="77777777" w:rsidR="00907454" w:rsidRDefault="00907454" vyd:_id="vyd:0000000000003g">
      <w:pPr>
        <w:spacing w:line="360" w:lineRule="auto"/>
        <w:jc w:val="both"/>
        <w:rPr>
          <w:rFonts w:ascii="Times New Roman" w:hAnsi="Times New Roman" w:eastAsia="Times New Roman" w:cs="Times New Roman"/>
          <w:sz w:val="28"/>
          <w:szCs w:val="28"/>
        </w:rPr>
      </w:pPr>
    </w:p>
    <w:p w14:paraId="277E95CE" w14:textId="77777777" w:rsidR="00907454" w:rsidRDefault="00555BFF" vyd:_id="vyd:0000000000003e">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b w:val="1"/>
          <w:bCs w:val="1"/>
          <w:szCs w:val="28"/>
        </w:rPr>
        <w:t vyd:_id="vyd:0000000000003f">Слайд 5. Развитие естествознания в России в царский период</w:t>
      </w:r>
    </w:p>
    <w:p w14:paraId="3E45BD21" w14:textId="77777777" w:rsidR="00907454" w:rsidRDefault="00555BFF" vyd:_id="vyd:0000000000003c">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d">Изначально центрами научного знания на Руси выступали православные монастыри, где уже в начале XII века создавались фундаментальные труды по математике, историографии и языкознанию. Монголо-татарское нашествие существенно замедлило развитие научной мысли, создав временное отставание от европейских стран, где в эпоху Возрождения наблюдался расцвет научных изысканий. Систематическое развитие науки в России возобновилось лишь в XVII столетии с появлением первых научных центров, среди которых особое место занимает Славяно-греко-латинская академия, воспитавшая плеяду выдающихся ученых.</w:t>
      </w:r>
    </w:p>
    <w:p w14:paraId="147564CC" w14:textId="77777777" w:rsidR="00907454" w:rsidRDefault="00907454" vyd:_id="vyd:0000000000003b">
      <w:pPr>
        <w:spacing w:line="360" w:lineRule="auto"/>
        <w:jc w:val="both"/>
        <w:rPr>
          <w:rFonts w:ascii="Times New Roman" w:hAnsi="Times New Roman" w:eastAsia="Times New Roman" w:cs="Times New Roman"/>
          <w:sz w:val="28"/>
          <w:szCs w:val="28"/>
        </w:rPr>
      </w:pPr>
    </w:p>
    <w:p w14:paraId="76A8965C" w14:textId="77777777" w:rsidR="00907454" w:rsidRDefault="00555BFF" vyd:_id="vyd:00000000000039">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a" xml:space="preserve">Петр I, осознавая необходимость ускоренного научно-технического развития, учредил в 1724 году в Санкт-Петербурге Императорскую академию наук. Тогда он пригласил для работы в академии ведущих зарубежных специалистов. Особую славу стране принес русский ученый Михаил Ломоносов, который не только инициировал создание первого российского высшего учебного заведения - Московского государственного университета, но и заложил основы физической химии, ввел сам термин «физическая химия», разработал атомно-корпускулярную теорию строения вещества, сформулировал закон сохранения материи и движения и создал молекулярно-кинетическую теорию теплоты. </w:t>
      </w:r>
    </w:p>
    <w:p w14:paraId="3C9D46BA" w14:textId="77777777" w:rsidR="00907454" w:rsidRDefault="00907454" vyd:_id="vyd:00000000000038">
      <w:pPr>
        <w:spacing w:line="360" w:lineRule="auto"/>
        <w:jc w:val="both"/>
        <w:rPr>
          <w:rFonts w:ascii="Times New Roman" w:hAnsi="Times New Roman" w:eastAsia="Times New Roman" w:cs="Times New Roman"/>
          <w:sz w:val="28"/>
          <w:szCs w:val="28"/>
        </w:rPr>
      </w:pPr>
    </w:p>
    <w:p w14:paraId="78AF186C" w14:textId="77777777" w:rsidR="00907454" w:rsidRDefault="00555BFF" vyd:_id="vyd:00000000000036">
      <w:pPr>
        <w:spacing w:line="360" w:lineRule="auto"/>
        <w:jc w:val="both"/>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37">Слайд 6. Золотой век российской науки (XIX – начало XX века)</w:t>
      </w:r>
    </w:p>
    <w:p w14:paraId="7048D2AE" w14:textId="77777777" w:rsidR="00907454" w:rsidRDefault="00907454" vyd:_id="vyd:00000000000035">
      <w:pPr>
        <w:spacing w:line="360" w:lineRule="auto"/>
        <w:jc w:val="both"/>
        <w:rPr>
          <w:rFonts w:ascii="Times New Roman" w:hAnsi="Times New Roman" w:eastAsia="Times New Roman" w:cs="Times New Roman"/>
          <w:sz w:val="28"/>
          <w:szCs w:val="28"/>
        </w:rPr>
      </w:pPr>
    </w:p>
    <w:p w14:paraId="34C74955" w14:textId="77777777" w:rsidR="00907454" w:rsidRDefault="00555BFF" vyd:_id="vyd:0000000000003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4" xml:space="preserve">XIX столетие по праву считается «золотым веком» российской науки — временем, когда отечественные ученые внесли неоценимый вклад в мировое научное наследие, заложив основы многих современных научных направлений. Именно тогда Николай Иванович Лобачевский создал неевклидову геометрию, навсегда изменив представления человечества о пространстве и предвосхитив теорию относительности Эйнштейна. В химии Дмитрий Иванович Менделеев в 1869 году открыл периодический закон и предсказал существование неизвестных науке элементов, сформировав научную основу всей современной </w:t>
      </w:r>
      <w:r>
        <w:rPr>
          <w:rFonts w:ascii="Times New Roman" w:hAnsi="Times New Roman" w:eastAsia="Times New Roman" w:cs="Times New Roman"/>
          <w:sz w:val="28"/>
          <w:szCs w:val="28"/>
        </w:rPr>
        <w:t vyd:_id="vyd:00000000000033">химии и материаловедения. Александр Михайлович Бутлеров разработал теорию химического строения вещества, положив начало органической химии как науке и открыв путь для развития фармацевтики, биохимии и нефтехимии.</w:t>
      </w:r>
    </w:p>
    <w:p w14:paraId="5C551FEA" w14:textId="77777777" w:rsidR="00907454" w:rsidRDefault="00555BFF" vyd:_id="vyd:00000000000030">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31">В медицине Сергей Петрович Боткин доказал инфекционную природу гепатита, заложил основы клинической диагностики и организовал первую в стране систему санитарного просвещения, что позволило сформировать научные методы борьбы с массовыми инфекциями, включая холеру и тиф. Его подход к лечению болезней как к проявлению нарушений в организме стал определяющим в развитии отечественной и мировой терапии.</w:t>
      </w:r>
    </w:p>
    <w:p w14:paraId="48B62C46" w14:textId="77777777" w:rsidR="00907454" w:rsidRDefault="00555BFF" vyd:_id="vyd:0000000000002y">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z">На рубеже XIX–XX веков российская наука продолжала делать открытия мирового уровня. Иван Петрович Павлов первым в истории получил Нобелевскую премию за работы в области физиологии пищеварения, которые положили начало экспериментальной психологии и научному изучению поведения. Илья Ильич Мечников открыл фагоцитоз — механизм защиты организма от инфекций, что стало краеугольным камнем иммунологии, а в 1908 году он был удостоен Нобелевской премии за вклад в борьбу с болезнями, уносившими миллионы жизней.</w:t>
      </w:r>
    </w:p>
    <w:p w14:paraId="0FCD5239" w14:textId="77777777" w:rsidR="00907454" w:rsidRDefault="00555BFF" vyd:_id="vyd:0000000000002s">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x" xml:space="preserve">Софья Васильевна Ковалевская, первая в мире женщина — профессор математики, внесла принципиально новый вклад в механики и дифференциальные уравнения, а её исследования устойчивости колец Сатурна опередили своё время. Инженер-изобретатель Владимир Григорьевич Шухов изменил представление о возможностях архитектурных конструкций: он изобрёл </w:t>
      </w:r>
      <w:r>
        <w:rPr>
          <w:rFonts w:ascii="Times New Roman" w:hAnsi="Times New Roman" w:eastAsia="Times New Roman" w:cs="Times New Roman"/>
          <w:sz w:val="28"/>
          <w:szCs w:val="28"/>
        </w:rPr>
        <w:t vyd:_id="vyd:0000000000002w">гиперболоидные</w:t>
      </w:r>
      <w:r>
        <w:rPr>
          <w:rFonts w:ascii="Times New Roman" w:hAnsi="Times New Roman" w:eastAsia="Times New Roman" w:cs="Times New Roman"/>
          <w:sz w:val="28"/>
          <w:szCs w:val="28"/>
        </w:rPr>
        <w:t vyd:_id="vyd:0000000000002v" xml:space="preserve"> башни, запроектировал стеклянные своды ГУМа и </w:t>
      </w:r>
      <w:r>
        <w:rPr>
          <w:rFonts w:ascii="Times New Roman" w:hAnsi="Times New Roman" w:eastAsia="Times New Roman" w:cs="Times New Roman"/>
          <w:sz w:val="28"/>
          <w:szCs w:val="28"/>
        </w:rPr>
        <w:t vyd:_id="vyd:0000000000002u">Шаболовскую</w:t>
      </w:r>
      <w:r>
        <w:rPr>
          <w:rFonts w:ascii="Times New Roman" w:hAnsi="Times New Roman" w:eastAsia="Times New Roman" w:cs="Times New Roman"/>
          <w:sz w:val="28"/>
          <w:szCs w:val="28"/>
        </w:rPr>
        <w:t vyd:_id="vyd:0000000000002t" xml:space="preserve"> радиобашню — шедевры инженерной мысли, вдохновившие целое поколение архитекторов по всему миру.</w:t>
      </w:r>
    </w:p>
    <w:p w14:paraId="52D8118C" w14:textId="77777777" w:rsidR="00907454" w:rsidRDefault="00555BFF" vyd:_id="vyd:0000000000002q">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r">Этот период стал временем, когда российская наука не просто догнала, а во многом опередила мировую, заложив интеллектуальный фундамент, на котором зиждется значительная часть современной научной картины мира.</w:t>
      </w:r>
    </w:p>
    <w:p w14:paraId="46261495" w14:textId="77777777" w:rsidR="00907454" w:rsidRDefault="00907454" vyd:_id="vyd:0000000000002p">
      <w:pPr>
        <w:spacing w:line="360" w:lineRule="auto"/>
        <w:jc w:val="both"/>
        <w:rPr>
          <w:rFonts w:ascii="Times New Roman" w:hAnsi="Times New Roman" w:eastAsia="Times New Roman" w:cs="Times New Roman"/>
          <w:sz w:val="28"/>
          <w:szCs w:val="28"/>
        </w:rPr>
      </w:pPr>
    </w:p>
    <w:p w14:paraId="49CA45DD" w14:textId="77777777" w:rsidR="00907454" w:rsidRDefault="00555BFF" vyd:_id="vyd:0000000000002m">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n">К 1917 году в Российской империи функционировало более 300 научных обществ, среди которых особое место занимали Императорское Русское географическое общество, Вольное экономическое общество и Русское техническое общество. Несмотря на объективные сложности, связанные с нехваткой современного оборудования и необходимостью закупки научных приборов за границей, отечественная наука вышла на передовые мировые позиции. Однако последовавшая за революцией Гражданская война нанесла серьезный удар по научному потенциалу страны, временно приостановив научный прогресс.</w:t>
      </w:r>
    </w:p>
    <w:p w14:paraId="6FE70F31" w14:textId="77777777" w:rsidR="00907454" w:rsidRDefault="00907454" vyd:_id="vyd:0000000000002l">
      <w:pPr>
        <w:pBdr>
          <w:top w:val="nil" w:sz="0"/>
          <w:left w:val="nil" w:sz="0"/>
          <w:bottom w:val="nil" w:sz="0"/>
          <w:right w:val="nil" w:sz="0"/>
          <w:between w:val="nil" w:sz="0"/>
        </w:pBdr>
        <w:spacing w:line="360" w:lineRule="auto"/>
        <w:ind w:start="442"/>
        <w:jc w:val="both"/>
        <w:rPr>
          <w:rFonts w:ascii="Times New Roman" w:hAnsi="Times New Roman" w:eastAsia="Times New Roman" w:cs="Times New Roman"/>
          <w:sz w:val="28"/>
          <w:szCs w:val="28"/>
        </w:rPr>
      </w:pPr>
    </w:p>
    <w:p w14:paraId="0E3EB7D3" w14:textId="77777777" w:rsidR="00907454" w:rsidRDefault="00555BFF" vyd:_id="vyd:0000000000002e">
      <w:pPr>
        <w:pBdr>
          <w:top w:val="nil" w:sz="0"/>
          <w:left w:val="nil" w:sz="0"/>
          <w:bottom w:val="nil" w:sz="0"/>
          <w:right w:val="nil" w:sz="0"/>
          <w:between w:val="nil" w:sz="0"/>
        </w:pBdr>
        <w:spacing w:line="360" w:lineRule="auto"/>
        <w:jc w:val="both"/>
        <w:rPr>
          <w:rFonts w:ascii="Times New Roman" w:hAnsi="Times New Roman" w:eastAsia="Times New Roman" w:cs="Times New Roman"/>
          <w:sz w:val="28"/>
          <w:b w:val="1"/>
          <w:bCs w:val="1"/>
          <w:szCs w:val="28"/>
        </w:rPr>
      </w:pPr>
      <w:r>
        <w:rPr>
          <w:rFonts w:ascii="Times New Roman" w:hAnsi="Times New Roman" w:eastAsia="Times New Roman" w:cs="Times New Roman"/>
          <w:sz w:val="28"/>
          <w:color w:val="000000"/>
          <w:b w:val="1"/>
          <w:bCs w:val="1"/>
          <w:szCs w:val="28"/>
        </w:rPr>
        <w:t vyd:_id="vyd:0000000000002k">Слайды 7</w:t>
      </w:r>
      <w:r>
        <w:rPr>
          <w:rFonts w:ascii="Times New Roman" w:hAnsi="Times New Roman" w:eastAsia="Times New Roman" w:cs="Times New Roman"/>
          <w:sz w:val="28"/>
          <w:color w:val="000000"/>
          <w:b w:val="1"/>
          <w:bCs w:val="1"/>
          <w:szCs w:val="28"/>
        </w:rPr>
        <w:t vyd:_id="vyd:0000000000002i" xml:space="preserve"> - 8</w:t>
      </w:r>
      <w:r>
        <w:rPr>
          <w:rFonts w:ascii="Times New Roman" w:hAnsi="Times New Roman" w:eastAsia="Times New Roman" w:cs="Times New Roman"/>
          <w:sz w:val="28"/>
          <w:b w:val="1"/>
          <w:shd w:val="clear" w:fill="#ffffff"/>
          <w:bCs w:val="1"/>
          <w:szCs w:val="28"/>
        </w:rPr>
        <w:t vyd:_id="vyd:0000000000002g" xml:space="preserve">. </w:t>
      </w:r>
      <w:r>
        <w:rPr>
          <w:rFonts w:ascii="Times New Roman" w:hAnsi="Times New Roman" w:eastAsia="Times New Roman" w:cs="Times New Roman"/>
          <w:sz w:val="28"/>
          <w:b w:val="1"/>
          <w:bCs w:val="1"/>
          <w:szCs w:val="28"/>
        </w:rPr>
        <w:t vyd:_id="vyd:0000000000002f">Научный потенциал в советский период</w:t>
      </w:r>
    </w:p>
    <w:p w14:paraId="171ED838" w14:textId="77777777" w:rsidR="00907454" w:rsidRDefault="00907454" vyd:_id="vyd:0000000000002d">
      <w:pPr>
        <w:spacing w:line="360" w:lineRule="auto"/>
        <w:jc w:val="both"/>
        <w:rPr>
          <w:rFonts w:ascii="Times New Roman" w:hAnsi="Times New Roman" w:eastAsia="Times New Roman" w:cs="Times New Roman"/>
          <w:sz w:val="28"/>
          <w:szCs w:val="28"/>
        </w:rPr>
      </w:pPr>
    </w:p>
    <w:p w14:paraId="1559A986" w14:textId="77777777" w:rsidR="00907454" w:rsidRDefault="00555BFF" vyd:_id="vyd:0000000000002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c">После Октябрьской революции 1917 года и Гражданской войны произошла кардинальная трансформация научной сферы, которая была подчинена решению государственных задач, прежде всего в области обороноспособности. На начальном этапе советской власти отдельные гуманитарные дисциплины подверглись идеологическому давлению, что выразилось, в частности, в принудительной высылке за границу группы видных философов и общественных деятелей («философский пароход»). Новое руководство страны поставило амбициозную цель – в кратчайшие сроки восстановить народное хозяйство и создать мощный промышленный комплекс.</w:t>
      </w:r>
    </w:p>
    <w:p w14:paraId="2BC9309B" w14:textId="77777777" w:rsidR="00907454" w:rsidRDefault="00907454" vyd:_id="vyd:0000000000002a">
      <w:pPr>
        <w:spacing w:line="360" w:lineRule="auto"/>
        <w:jc w:val="both"/>
        <w:rPr>
          <w:rFonts w:ascii="Times New Roman" w:hAnsi="Times New Roman" w:eastAsia="Times New Roman" w:cs="Times New Roman"/>
          <w:sz w:val="28"/>
          <w:szCs w:val="28"/>
        </w:rPr>
      </w:pPr>
    </w:p>
    <w:p w14:paraId="605A6341" w14:textId="77777777" w:rsidR="00907454" w:rsidRDefault="00555BFF" vyd:_id="vyd:00000000000028">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9">Советскому государству удалось выстроить эффективную модель организации научной деятельности, включавшую разветвленную сеть научно-исследовательских институтов, Академию наук СССР с ее региональными отделениями, а также научные подразделения при высших учебных заведениях. Эта система не только обеспечивала подготовку квалифицированных научных кадров, но и способствовала проведению масштабных фундаментальных и прикладных исследований.</w:t>
      </w:r>
    </w:p>
    <w:p w14:paraId="069E9041" w14:textId="77777777" w:rsidR="00907454" w:rsidRDefault="00907454" vyd:_id="vyd:00000000000027">
      <w:pPr>
        <w:spacing w:line="360" w:lineRule="auto"/>
        <w:jc w:val="both"/>
        <w:rPr>
          <w:rFonts w:ascii="Times New Roman" w:hAnsi="Times New Roman" w:eastAsia="Times New Roman" w:cs="Times New Roman"/>
          <w:sz w:val="28"/>
          <w:szCs w:val="28"/>
        </w:rPr>
      </w:pPr>
    </w:p>
    <w:p w14:paraId="0C10C6B6" w14:textId="77777777" w:rsidR="00907454" w:rsidRDefault="00555BFF" vyd:_id="vyd:00000000000025">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6">Индустриализация 1930-х годов, основанная на достижениях отечественной науки, создала необходимый задел для победы в Великой Отечественной войне и послевоенного восстановления народного хозяйства. Апогеем научно-технического прогресса СССР стали поистине масштабные и прорывные достижения в освоении космического пространства, навсегда изменившие ход истории и ставшие вехами в развитии всей мировой науки и техники: запуск первого искусственного спутника Земли в 1957 году и первый полет человека в космос, осуществленный Ю.А. Гагариным 12 апреля 1961 года. Эти события стали триумфом советской научной школы и продемонстрировали ее лидирующие позиции в мире.</w:t>
      </w:r>
    </w:p>
    <w:p w14:paraId="7AA3F753" w14:textId="77777777" w:rsidR="00907454" w:rsidRDefault="00907454" vyd:_id="vyd:00000000000024">
      <w:pPr>
        <w:spacing w:line="360" w:lineRule="auto"/>
        <w:jc w:val="both"/>
        <w:rPr>
          <w:rFonts w:ascii="Times New Roman" w:hAnsi="Times New Roman" w:eastAsia="Times New Roman" w:cs="Times New Roman"/>
          <w:sz w:val="28"/>
          <w:szCs w:val="28"/>
        </w:rPr>
      </w:pPr>
    </w:p>
    <w:p w14:paraId="7F5428BB" w14:textId="77777777" w:rsidR="00907454" w:rsidRDefault="00555BFF" vyd:_id="vyd:00000000000020">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23" xml:space="preserve">Вклад советских ученых в развитие мировой науки был отмечен высшими международными наградами, включая Нобелевские премии. Фундаментальные открытия И.В. Курчатова в области ядерной физики, исследования Л.Д. Ландау в области квантовой механики и работы П.Л. </w:t>
      </w:r>
      <w:r>
        <w:rPr>
          <w:rFonts w:ascii="Times New Roman" w:hAnsi="Times New Roman" w:eastAsia="Times New Roman" w:cs="Times New Roman"/>
          <w:sz w:val="28"/>
          <w:szCs w:val="28"/>
        </w:rPr>
        <w:t vyd:_id="vyd:00000000000022">Капицы</w:t>
      </w:r>
      <w:r>
        <w:rPr>
          <w:rFonts w:ascii="Times New Roman" w:hAnsi="Times New Roman" w:eastAsia="Times New Roman" w:cs="Times New Roman"/>
          <w:sz w:val="28"/>
          <w:szCs w:val="28"/>
        </w:rPr>
        <w:t vyd:_id="vyd:00000000000021" xml:space="preserve"> по физике низких температур заложили основы для многих современных технологий.</w:t>
      </w:r>
    </w:p>
    <w:p w14:paraId="5AAB7841" w14:textId="77777777" w:rsidR="00907454" w:rsidRDefault="00907454" vyd:_id="vyd:0000000000001z">
      <w:pPr>
        <w:spacing w:line="360" w:lineRule="auto"/>
        <w:jc w:val="both"/>
        <w:rPr>
          <w:rFonts w:ascii="Times New Roman" w:hAnsi="Times New Roman" w:eastAsia="Times New Roman" w:cs="Times New Roman"/>
          <w:sz w:val="28"/>
          <w:szCs w:val="28"/>
        </w:rPr>
      </w:pPr>
    </w:p>
    <w:p w14:paraId="7F314C39" w14:textId="77777777" w:rsidR="00907454" w:rsidRDefault="00555BFF" vyd:_id="vyd:0000000000001x">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y" xml:space="preserve">Приоритетное развитие получили исследования, связанные с оборонной промышленностью, авиа- и ракетостроением, математикой и другими точными науками. </w:t>
      </w:r>
    </w:p>
    <w:p w14:paraId="21461527" w14:textId="77777777" w:rsidR="00907454" w:rsidRDefault="00907454" vyd:_id="vyd:0000000000001w">
      <w:pPr>
        <w:pBdr>
          <w:top w:val="nil" w:sz="0"/>
          <w:left w:val="nil" w:sz="0"/>
          <w:bottom w:val="nil" w:sz="0"/>
          <w:right w:val="nil" w:sz="0"/>
          <w:between w:val="nil" w:sz="0"/>
        </w:pBdr>
        <w:spacing w:line="360" w:lineRule="auto"/>
        <w:jc w:val="both"/>
        <w:rPr>
          <w:rFonts w:ascii="Times New Roman" w:hAnsi="Times New Roman" w:eastAsia="Times New Roman" w:cs="Times New Roman"/>
          <w:sz w:val="28"/>
        </w:rPr>
      </w:pPr>
    </w:p>
    <w:p w14:paraId="21461527" w14:textId="77777777" w:rsidR="00907454" w:rsidRDefault="00907454" vyd:_id="vyd:mpmbndjokq0t5i">
      <w:pPr>
        <w:pBdr>
          <w:top w:val="nil" w:sz="0"/>
          <w:left w:val="nil" w:sz="0"/>
          <w:bottom w:val="nil" w:sz="0"/>
          <w:right w:val="nil" w:sz="0"/>
          <w:between w:val="nil" w:sz="0"/>
        </w:pBdr>
        <w:spacing w:line="360" w:lineRule="auto"/>
        <w:jc w:val="both"/>
        <w:rPr>
          <w:rFonts w:ascii="Times New Roman" w:hAnsi="Times New Roman" w:eastAsia="Times New Roman" w:cs="Times New Roman"/>
          <w:sz w:val="28"/>
        </w:rPr>
      </w:pPr>
    </w:p>
    <w:p w14:paraId="18A6491F" w14:textId="77777777" w:rsidR="00907454" w:rsidRDefault="00555BFF" vyd:_id="vyd:0000000000001u">
      <w:pPr>
        <w:spacing w:line="360" w:lineRule="auto"/>
        <w:jc w:val="both"/>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1v">Слайды 8-12. Развитие российской науки в современный период</w:t>
      </w:r>
    </w:p>
    <w:p w14:paraId="3E4FD678" w14:textId="77777777" w:rsidR="00907454" w:rsidRDefault="00907454" vyd:_id="vyd:0000000000001t">
      <w:pPr>
        <w:spacing w:line="360" w:lineRule="auto"/>
        <w:jc w:val="both"/>
        <w:rPr>
          <w:rFonts w:ascii="Times New Roman" w:hAnsi="Times New Roman" w:eastAsia="Times New Roman" w:cs="Times New Roman"/>
          <w:sz w:val="28"/>
          <w:szCs w:val="28"/>
        </w:rPr>
      </w:pPr>
    </w:p>
    <w:p w14:paraId="17E399E1" w14:textId="77777777" w:rsidR="00907454" w:rsidRDefault="00555BFF" vyd:_id="vyd:0000000000001r">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s">Современный этап развития российской науки характеризуется качественным ростом и поступательным движением вперед. Несмотря на определенные сложности переходного периода 1990-х годов, сегодня в стране создана эффективная система поддержки научной деятельности, что способствует сохранению и приумножению богатого научного наследия.</w:t>
      </w:r>
    </w:p>
    <w:p w14:paraId="11930FE1" w14:textId="77777777" w:rsidR="00907454" w:rsidRDefault="00555BFF" vyd:_id="vyd:0000000000001m">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q" xml:space="preserve">В настоящее время в Российской Федерации функционирует около 3600 научных </w:t>
      </w:r>
      <w:r>
        <w:rPr>
          <w:rFonts w:ascii="Times New Roman" w:hAnsi="Times New Roman" w:eastAsia="Times New Roman" w:cs="Times New Roman"/>
          <w:sz w:val="28"/>
          <w:szCs w:val="28"/>
        </w:rPr>
        <w:t vyd:_id="vyd:0000000000001p" xml:space="preserve">организаций,   </w:t>
      </w:r>
      <w:r>
        <w:rPr>
          <w:rFonts w:ascii="Times New Roman" w:hAnsi="Times New Roman" w:eastAsia="Times New Roman" w:cs="Times New Roman"/>
          <w:sz w:val="28"/>
          <w:szCs w:val="28"/>
        </w:rPr>
        <w:t vyd:_id="vyd:0000000000001o" xml:space="preserve">     большинство из которых являются государственными. Особое </w:t>
      </w:r>
      <w:r>
        <w:rPr>
          <w:rFonts w:ascii="Times New Roman" w:hAnsi="Times New Roman" w:eastAsia="Times New Roman" w:cs="Times New Roman"/>
          <w:sz w:val="28"/>
          <w:szCs w:val="28"/>
        </w:rPr>
        <w:t vyd:_id="vyd:0000000000001n">внимание уделяется привлечению и закреплению молодых кадров в научной сфере. Заметным достижением последних лет стало значительное увеличение доли исследователей в возрасте до 40 лет, что свидетельствует о преемственности поколений и перспективах дальнейшего развития отечественной науки.</w:t>
      </w:r>
    </w:p>
    <w:p w14:paraId="51D4D49F" w14:textId="77777777" w:rsidR="00907454" w:rsidRDefault="00907454" vyd:_id="vyd:0000000000001l">
      <w:pPr>
        <w:spacing w:line="360" w:lineRule="auto"/>
        <w:jc w:val="both"/>
        <w:rPr>
          <w:rFonts w:ascii="Times New Roman" w:hAnsi="Times New Roman" w:eastAsia="Times New Roman" w:cs="Times New Roman"/>
          <w:sz w:val="28"/>
          <w:szCs w:val="28"/>
        </w:rPr>
      </w:pPr>
    </w:p>
    <w:p w14:paraId="6CEDC634" w14:textId="77777777" w:rsidR="00907454" w:rsidRDefault="00555BFF" vyd:_id="vyd:0000000000001h">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k">Государственная поддержка научных исследований последовательно растет. Объем финансирования научных исследований и разработок в России возрос почти на 214 млрд рублей и достиг уровня 1,6 трлн рублей</w:t>
      </w:r>
      <w:r>
        <w:rPr>
          <w:rFonts w:ascii="Times New Roman" w:hAnsi="Times New Roman" w:eastAsia="Times New Roman" w:cs="Times New Roman"/>
          <w:sz w:val="28"/>
          <w:vertAlign w:val="superscript"/>
          <w:szCs w:val="28"/>
        </w:rPr>
        <w:footnoteReference vyd:_id="vyd:0000000000001j" w:id="1"/>
      </w:r>
      <w:r>
        <w:rPr>
          <w:rFonts w:ascii="Times New Roman" w:hAnsi="Times New Roman" w:eastAsia="Times New Roman" w:cs="Times New Roman"/>
          <w:sz w:val="28"/>
          <w:szCs w:val="28"/>
        </w:rPr>
        <w:t vyd:_id="vyd:0000000000001i">. По данным Института статистических исследований и экономики знаний НИУ ВШЭ, в 2024 году численность научных работников в России достигла 675,7 тыс. человек, из них половину составляют исследователи.</w:t>
      </w:r>
    </w:p>
    <w:p w14:paraId="78D9AF0D" w14:textId="77777777" w:rsidR="00907454" w:rsidRDefault="00555BFF" vyd:_id="vyd:0000000000001d">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g">В 2024 году ключевая категория научных кадров (исследователи) в РФ составила 382,8 тыс. человеко-лет, что выводит страну на 6-е место в мире по данному показателю</w:t>
      </w:r>
      <w:r>
        <w:rPr>
          <w:rFonts w:ascii="Times New Roman" w:hAnsi="Times New Roman" w:eastAsia="Times New Roman" w:cs="Times New Roman"/>
          <w:sz w:val="28"/>
          <w:vertAlign w:val="superscript"/>
          <w:szCs w:val="28"/>
        </w:rPr>
        <w:footnoteReference vyd:_id="vyd:0000000000001f" w:id="2"/>
      </w:r>
      <w:r>
        <w:rPr>
          <w:rFonts w:ascii="Times New Roman" w:hAnsi="Times New Roman" w:eastAsia="Times New Roman" w:cs="Times New Roman"/>
          <w:sz w:val="28"/>
          <w:szCs w:val="28"/>
        </w:rPr>
        <w:t vyd:_id="vyd:0000000000001e">.</w:t>
      </w:r>
    </w:p>
    <w:p w14:paraId="521D70CB" w14:textId="77777777" w:rsidR="00907454" w:rsidRDefault="00555BFF" vyd:_id="vyd:0000000000001b">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c" xml:space="preserve">Российские ученые успешно продолжают традиции своих предшественников, добиваясь выдающихся результатов в различных областях знаний. </w:t>
      </w:r>
    </w:p>
    <w:p w14:paraId="4E7D0B50" w14:textId="77777777" w:rsidR="00907454" w:rsidRDefault="00555BFF" vyd:_id="vyd:00000000000019">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a">Особое внимание уделяется интеграции науки и образования, созданию современных научно-образовательных центров, развитию международного научного сотрудничества. В стране реализуются масштабные проекты, такие как создание сети сверхмощных установок, развитие инновационных научно-технологических центров, поддержка ведущих университетов в рамках программы «Приоритет-2030».</w:t>
      </w:r>
    </w:p>
    <w:p w14:paraId="2E27E7A9" w14:textId="77777777" w:rsidR="00907454" w:rsidRDefault="00555BFF" vyd:_id="vyd:00000000000014">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8" xml:space="preserve">А в современной России мы не только сохраняем, но и приумножаем это великое наследие. Григорий Перельман в 2002–2003 годах доказал теорему Пуанкаре — одну из семи задач тысячелетия. Андрей Гейм и Константин Новоселов в 2004 году получили графен и в 2010-м получили за это Нобелевскую премию по физике. Графен — универсальный материал, который обладает высокой </w:t>
      </w:r>
      <w:r>
        <w:rPr>
          <w:rFonts w:ascii="Times New Roman" w:hAnsi="Times New Roman" w:eastAsia="Times New Roman" w:cs="Times New Roman"/>
          <w:sz w:val="28"/>
          <w:szCs w:val="28"/>
        </w:rPr>
        <w:t vyd:_id="vyd:00000000000017" xml:space="preserve">прочностью, гибкостью, электропроводностью и теплопроводностью, что делает его «материалом будущего».  В Дубне под руководством Юрия Оганесяна синтезированы все новые элементы таблицы Менделеева — с 113-го по 118-й, и 118-й назван </w:t>
      </w:r>
      <w:r>
        <w:rPr>
          <w:rFonts w:ascii="Times New Roman" w:hAnsi="Times New Roman" w:eastAsia="Times New Roman" w:cs="Times New Roman"/>
          <w:sz w:val="28"/>
          <w:szCs w:val="28"/>
        </w:rPr>
        <w:t vyd:_id="vyd:00000000000016">оганесоном</w:t>
      </w:r>
      <w:r>
        <w:rPr>
          <w:rFonts w:ascii="Times New Roman" w:hAnsi="Times New Roman" w:eastAsia="Times New Roman" w:cs="Times New Roman"/>
          <w:sz w:val="28"/>
          <w:szCs w:val="28"/>
        </w:rPr>
        <w:t vyd:_id="vyd:00000000000015" xml:space="preserve"> при жизни ученого. </w:t>
      </w:r>
    </w:p>
    <w:p w14:paraId="4BEF11F0" w14:textId="77777777" w:rsidR="00907454" w:rsidRDefault="00555BFF" vyd:_id="vyd:00000000000012">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3" xml:space="preserve">В Саровском ядерном центре создают самую мощную в мире лазерную установку УФЛ-2М, неофициальное название которой — «Царь-лазер». Установка нужна для экспериментов по управляемому инерциальному термоядерному синтезу и исследованиям свойств вещества в экстремальных состояниях. Планируется, что полностью УФЛ-2М будет введена в эксплуатацию к 2030 году. В 2020 году Центр имени Гамалеи создал первую в мире зарегистрированную вакцину от COVID-19 — «Спутник V», спасшую миллионы жизней. </w:t>
      </w:r>
    </w:p>
    <w:p w14:paraId="2D901255" w14:textId="77777777" w:rsidR="00907454" w:rsidRDefault="00555BFF" vyd:_id="vyd:0000000000000y">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11">Космодром Восточный стал одним из самых масштабных проектов России XXI века, в 2016 году на нем состоялся первый пуск с выводом на орбиту трех искусственных спутников Земли. Построен самый длинный мост Европы — Крымский в 2018 году. Запущена первая в мире плавучая АЭС «Академик Ломоносов» в 2020 году. Федеральное медико-биологическое агентство в 2025 году направило в Минздрав документы для регистрации первой вакцины против рака на основе М-РНК-технологии — препарата «</w:t>
      </w:r>
      <w:r>
        <w:rPr>
          <w:rFonts w:ascii="Times New Roman" w:hAnsi="Times New Roman" w:eastAsia="Times New Roman" w:cs="Times New Roman"/>
          <w:sz w:val="28"/>
          <w:szCs w:val="28"/>
        </w:rPr>
        <w:t vyd:_id="vyd:00000000000010">Энтеромикс</w:t>
      </w:r>
      <w:r>
        <w:rPr>
          <w:rFonts w:ascii="Times New Roman" w:hAnsi="Times New Roman" w:eastAsia="Times New Roman" w:cs="Times New Roman"/>
          <w:sz w:val="28"/>
          <w:szCs w:val="28"/>
        </w:rPr>
        <w:t vyd:_id="vyd:0000000000000z">». Россия лидирует по числу одновременно строящихся АЭС за рубежом и развивает реакторы на быстрых нейтронах с замкнутым топливным циклом. Сегодня российская наука — это продолжение великой традиции: мы снова впереди планеты всей.</w:t>
      </w:r>
    </w:p>
    <w:p w14:paraId="0B1C212C" w14:textId="77777777" w:rsidR="00907454" w:rsidRDefault="00555BFF" vyd:_id="vyd:0000000000000w">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x">Современная российская наука демонстрирует высокий потенциал для решения актуальных задач научно-технологического развития страны и укрепления ее позиций на мировой арене.</w:t>
      </w:r>
    </w:p>
    <w:p w14:paraId="513143BD" w14:textId="77777777" w:rsidR="00907454" w:rsidRDefault="00555BFF" vyd:_id="vyd:0000000000000u">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v">Президент России Владимир Путин объявил 2022-2031 гг. Десятилетием науки и технологий.</w:t>
      </w:r>
    </w:p>
    <w:p w14:paraId="6A0090AF" w14:textId="77777777" w:rsidR="00907454" w:rsidRDefault="00555BFF" vyd:_id="vyd:0000000000000s">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t">Десятилетие науки и технологий в России включает в себя комплекс инициатив, проектов и мероприятий. Все они направлены на усиление роли науки и технологий в решении важнейших задач развития общества и страны.</w:t>
      </w:r>
    </w:p>
    <w:p w14:paraId="32BB8069" w14:textId="77777777" w:rsidR="00907454" w:rsidRDefault="00555BFF" vyd:_id="vyd:0000000000000q">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r">Государственная политика в области науки и технологий направлена на обеспечение устойчивого развития исследовательской деятельности. Для этого применяется системный подход, который сочетает стратегическое планирование, адресное финансирование и инфраструктурную модернизацию.</w:t>
      </w:r>
    </w:p>
    <w:p w14:paraId="5E3A1921" w14:textId="77777777" w:rsidR="00907454" w:rsidRDefault="00555BFF" vyd:_id="vyd:0000000000000o">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p">С одной стороны, государство обеспечивает стабильное финансирование. Через федеральные целевые программы и национальные проекты поддерживаются фундаментальные и прикладные исследования, а также создаются условия для привлечения частных инвестиций.</w:t>
      </w:r>
    </w:p>
    <w:p w14:paraId="75E2F0C9" w14:textId="77777777" w:rsidR="00907454" w:rsidRDefault="00555BFF" vyd:_id="vyd:0000000000000m">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n">С другой стороны, параллельно развивается сеть передовых научных центров. К ним относятся лаборатории мегагрантов, федеральные исследовательские центры РАН и национальные центры компетенций. Эти структуры оснащены современным оборудованием и объединяют ведущих ученых, молодые кадры и промышленных партнеров.</w:t>
      </w:r>
    </w:p>
    <w:p w14:paraId="1E3C3B25" w14:textId="77777777" w:rsidR="00907454" w:rsidRDefault="00555BFF" vyd:_id="vyd:0000000000000k">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0l">В результате такая политика не только сохраняет научный потенциал страны, но и позволяет тиражировать успешные решения в реальный сектор экономики. В конечном итоге это обеспечивает технологический суверенитет и долгосрочный экономический рост.</w:t>
      </w:r>
    </w:p>
    <w:p w14:paraId="07B5B21E" w14:textId="77777777" w:rsidR="00907454" w:rsidRDefault="00907454" vyd:_id="vyd:0000000000000j">
      <w:pPr>
        <w:spacing w:line="360" w:lineRule="auto"/>
        <w:jc w:val="both"/>
        <w:rPr>
          <w:rFonts w:ascii="Times New Roman" w:hAnsi="Times New Roman" w:eastAsia="Times New Roman" w:cs="Times New Roman"/>
          <w:sz w:val="28"/>
          <w:szCs w:val="28"/>
        </w:rPr>
      </w:pPr>
    </w:p>
    <w:p w14:paraId="607EDACD" w14:textId="77777777" w:rsidR="00907454" w:rsidRDefault="00907454" vyd:_id="vyd:0000000000000i">
      <w:pPr>
        <w:pBdr>
          <w:top w:val="nil" w:sz="0"/>
          <w:left w:val="nil" w:sz="0"/>
          <w:bottom w:val="nil" w:sz="0"/>
          <w:right w:val="nil" w:sz="0"/>
          <w:between w:val="nil" w:sz="0"/>
        </w:pBdr>
        <w:spacing w:line="360" w:lineRule="auto"/>
        <w:jc w:val="both"/>
        <w:rPr>
          <w:rFonts w:ascii="Times New Roman" w:hAnsi="Times New Roman" w:eastAsia="Times New Roman" w:cs="Times New Roman"/>
          <w:sz w:val="28"/>
          <w:szCs w:val="28"/>
        </w:rPr>
      </w:pPr>
    </w:p>
    <w:p w14:paraId="7D9CC342" w14:textId="77777777" w:rsidR="00907454" w:rsidRDefault="00555BFF" vyd:_id="vyd:0000000000000f">
      <w:pPr>
        <w:pBdr>
          <w:top w:val="nil" w:sz="0"/>
          <w:left w:val="nil" w:sz="0"/>
          <w:bottom w:val="nil" w:sz="0"/>
          <w:right w:val="nil" w:sz="0"/>
          <w:between w:val="nil" w:sz="0"/>
        </w:pBdr>
        <w:tabs>
          <w:tab w:val="left" w:pos="1440"/>
          <w:tab w:val="left" w:pos="2880"/>
          <w:tab w:val="left" w:pos="4320"/>
          <w:tab w:val="left" w:pos="5760"/>
          <w:tab w:val="left" w:pos="7200"/>
          <w:tab w:val="left" w:pos="8640"/>
        </w:tabs>
        <w:spacing w:line="360" w:lineRule="auto"/>
        <w:jc w:val="both"/>
        <w:rPr>
          <w:rFonts w:ascii="Times New Roman" w:hAnsi="Times New Roman" w:eastAsia="Times New Roman" w:cs="Times New Roman"/>
          <w:sz w:val="28"/>
          <w:color w:val="000000"/>
          <w:b w:val="1"/>
          <w:shd w:val="clear" w:fill="#ffffff"/>
          <w:bCs w:val="1"/>
          <w:szCs w:val="28"/>
        </w:rPr>
      </w:pPr>
      <w:r>
        <w:rPr>
          <w:rFonts w:ascii="Times New Roman" w:hAnsi="Times New Roman" w:eastAsia="Times New Roman" w:cs="Times New Roman"/>
          <w:sz w:val="28"/>
          <w:color w:val="000000"/>
          <w:b w:val="1"/>
          <w:shd w:val="clear" w:fill="#ffffff"/>
          <w:bCs w:val="1"/>
          <w:szCs w:val="28"/>
        </w:rPr>
        <w:t vyd:_id="vyd:0000000000000h" xml:space="preserve">Слайд </w:t>
      </w:r>
      <w:r>
        <w:rPr>
          <w:rFonts w:ascii="Times New Roman" w:hAnsi="Times New Roman" w:eastAsia="Times New Roman" w:cs="Times New Roman"/>
          <w:sz w:val="28"/>
          <w:b w:val="1"/>
          <w:shd w:val="clear" w:fill="#ffffff"/>
          <w:bCs w:val="1"/>
          <w:szCs w:val="28"/>
        </w:rPr>
        <w:t vyd:_id="vyd:0000000000000g">13.</w:t>
      </w:r>
    </w:p>
    <w:p w14:paraId="01FBC48D" w14:textId="77777777" w:rsidR="00907454" w:rsidRDefault="00555BFF" vyd:_id="vyd:0000000000000d">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shd w:val="clear" w:fill="#ffffff"/>
          <w:szCs w:val="28"/>
        </w:rPr>
      </w:pPr>
      <w:r>
        <w:rPr>
          <w:rFonts w:ascii="Times New Roman" w:hAnsi="Times New Roman" w:eastAsia="Times New Roman" w:cs="Times New Roman"/>
          <w:sz w:val="28"/>
          <w:color w:val="000000"/>
          <w:szCs w:val="28"/>
        </w:rPr>
        <w:t vyd:_id="vyd:0000000000000e" xml:space="preserve">Большое спасибо за вашу внимательность и интерес к нашей беседе! Всегда рады вашим вопросам и комментариям.  </w:t>
      </w:r>
    </w:p>
    <w:p w14:paraId="32AFF538" w14:textId="77777777" w:rsidR="00907454" w:rsidRDefault="00555BFF" vyd:_id="vyd:00000000000009">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0c">Сегодня мы увидели огромное разнообразие достижений российской науки, будь то физика, биология, математика или информатика. И узнали, какой гигантский вклад внесли российские уч</w:t>
      </w:r>
      <w:r>
        <w:rPr>
          <w:rFonts w:ascii="Times New Roman" w:hAnsi="Times New Roman" w:eastAsia="Times New Roman" w:cs="Times New Roman"/>
          <w:sz w:val="28"/>
          <w:szCs w:val="28"/>
        </w:rPr>
        <w:t vyd:_id="vyd:0000000000000b">е</w:t>
      </w:r>
      <w:r>
        <w:rPr>
          <w:rFonts w:ascii="Times New Roman" w:hAnsi="Times New Roman" w:eastAsia="Times New Roman" w:cs="Times New Roman"/>
          <w:sz w:val="28"/>
          <w:color w:val="000000"/>
          <w:szCs w:val="28"/>
        </w:rPr>
        <w:t vyd:_id="vyd:0000000000000a">ные в мировую науку.</w:t>
      </w:r>
    </w:p>
    <w:p w14:paraId="235F2E54" w14:textId="77777777" w:rsidR="00907454" w:rsidRDefault="00555BFF" vyd:_id="vyd:00000000000005">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08">Наша страна уверенно движется впер</w:t>
      </w:r>
      <w:r>
        <w:rPr>
          <w:rFonts w:ascii="Times New Roman" w:hAnsi="Times New Roman" w:eastAsia="Times New Roman" w:cs="Times New Roman"/>
          <w:sz w:val="28"/>
          <w:szCs w:val="28"/>
        </w:rPr>
        <w:t vyd:_id="vyd:00000000000007">е</w:t>
      </w:r>
      <w:r>
        <w:rPr>
          <w:rFonts w:ascii="Times New Roman" w:hAnsi="Times New Roman" w:eastAsia="Times New Roman" w:cs="Times New Roman"/>
          <w:sz w:val="28"/>
          <w:color w:val="000000"/>
          <w:szCs w:val="28"/>
        </w:rPr>
        <w:t vyd:_id="vyd:00000000000006">д, и каждый из нас может быть причастен к этому процессу. Пожалуйста, отсканируйте QR-код и поделитесь вашими впечатлениями от выступления. Это поможет нам становиться лучше.</w:t>
      </w:r>
    </w:p>
    <w:p w14:paraId="158113DA" w14:textId="77777777" w:rsidR="00907454" w:rsidRDefault="00555BFF" vyd:_id="vyd:00000000000003">
      <w:pPr>
        <w:pBdr>
          <w:top w:val="nil" w:sz="0"/>
          <w:left w:val="nil" w:sz="0"/>
          <w:bottom w:val="nil" w:sz="0"/>
          <w:right w:val="nil" w:sz="0"/>
          <w:between w:val="nil" w:sz="0"/>
        </w:pBdr>
        <w:spacing w:line="360" w:lineRule="auto"/>
        <w:jc w:val="both"/>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04" xml:space="preserve">Пусть любовь к знаниям сопровождает вас всегда и со временем становится только сильнее!  </w:t>
      </w:r>
    </w:p>
    <w:sectPr vyd:_id="vyd:00000000000002" w:rsidR="00907454" w:rsidSect="008A3E30">
      <w:headerReference r:id="rId8" w:type="default"/>
      <w:footerReference r:id="rId9" w:type="default"/>
      <w:type w:val="nextPage"/>
      <w:pgSz w:w="11900" w:h="16840" w:orient="portrait"/>
      <w:pgMar w:top="1134" w:right="567" w:bottom="1134" w:left="1701" w:header="720" w:footer="720" w:gutter="0"/>
      <w:pgNumType w:start="1"/>
      <w:cols w:equalWidth="1" w:space="720" w:sep="0"/>
      <w:vAlign w:val="top"/>
      <w:titlePg w:val="0"/>
    </w:sectPr>
  </w:body>
</w:document>
</file>

<file path=word/endnotes.xml><?xml version="1.0" encoding="utf-8"?>
<w:endnotes xmlns:w16cex="http://schemas.microsoft.com/office/word/2018/wordml/cex" xmlns:w14="http://schemas.microsoft.com/office/word/2010/wordml" xmlns:w15="http://schemas.microsoft.com/office/word/2012/wordml" xmlns:wp14="http://schemas.microsoft.com/office/word/2010/wordprocessingDrawing" xmlns:w16="http://schemas.microsoft.com/office/word/2018/wordml" xmlns:w16cid="http://schemas.microsoft.com/office/word/2016/wordml/cid" xmlns:mc="http://schemas.openxmlformats.org/markup-compatibility/2006" xmlns:w="http://schemas.openxmlformats.org/wordprocessingml/2006/main" xmlns:w16se="http://schemas.microsoft.com/office/word/2015/wordml/symex" xmlns:w16sdtdh="http://schemas.microsoft.com/office/word/2020/wordml/sdtdatahash" mc:Ignorable="w14 w15 w16se w16cid w16 w16cex w16sdtdh wp14">
  <w:endnote w:type="separator" w:id="-1">
    <w:p w14:paraId="69DFE3B8" w14:textId="77777777" w:rsidR="00590932" w:rsidRDefault="00590932">
      <w:pPr>
        <w:spacing w:line="240" w:lineRule="auto"/>
      </w:pPr>
      <w:r>
        <w:separator/>
      </w:r>
    </w:p>
  </w:endnote>
  <w:endnote w:type="continuationSeparator" w:id="0">
    <w:p w14:paraId="43F902D2" w14:textId="77777777" w:rsidR="00590932" w:rsidRDefault="00590932">
      <w:pPr>
        <w:spacing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panose1 w:val="00000000000000000000"/>
    <w:charset w:val="00"/>
    <w:family w:val="roman"/>
    <w:notTrueType w:val="1"/>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1" w:fontKey="{156B8F7E-3F51-43B2-9718-650D63B32B0D}"/>
  </w:font>
  <w:font w:name="Georgia">
    <w:panose1 w:val="02040502050405020303"/>
    <w:charset w:val="CC"/>
    <w:family w:val="roman"/>
    <w:pitch w:val="variable"/>
    <w:sig w:usb0="00000287" w:usb1="00000000" w:usb2="00000000" w:usb3="00000000" w:csb0="0000009F" w:csb1="00000000"/>
    <w:embedItalic r:id="rId2" w:fontKey="{6460CDF8-9560-45DE-97EB-74DD205CAEFE}"/>
  </w:font>
</w:fonts>
</file>

<file path=word/footer1.xml><?xml version="1.0" encoding="utf-8"?>
<w:ftr xmlns:vyd="http://volga.yandex.com/schemas/document/model" xmlns:w14="http://schemas.microsoft.com/office/word/2010/wordml" xmlns:w="http://schemas.openxmlformats.org/wordprocessingml/2006/main" vyd:_id="vyd:0000000000006j">
  <w:p w14:paraId="7F58E8DF" w14:textId="77777777" w:rsidR="00907454" w:rsidRDefault="00555BFF" vyd:_id="vyd:0000000000006k">
    <w:pPr>
      <w:jc w:val="end"/>
    </w:pPr>
    <w:r>
      <w:rPr>
        <w:rFonts w:ascii="Times New Roman" w:hAnsi="Times New Roman" w:eastAsia="Times New Roman" w:cs="Times New Roman"/>
        <w:noProof w:val="1"/>
      </w:rPr>
      <w:fldChar w:fldCharType="begin" vyd:_id="vyd:0000000000006m"/>
    </w:r>
    <w:r>
      <w:rPr>
        <w:rFonts w:ascii="Times New Roman" w:hAnsi="Times New Roman" w:eastAsia="Times New Roman" w:cs="Times New Roman"/>
        <w:noProof w:val="1"/>
      </w:rPr>
      <w:instrText>PAGE</w:instrText>
    </w:r>
    <w:r>
      <w:rPr>
        <w:rFonts w:ascii="Times New Roman" w:hAnsi="Times New Roman" w:eastAsia="Times New Roman" w:cs="Times New Roman"/>
        <w:noProof w:val="1"/>
      </w:rPr>
      <w:fldChar w:fldCharType="separate"/>
    </w:r>
    <w:r>
      <w:rPr>
        <w:rFonts w:ascii="Times New Roman" w:hAnsi="Times New Roman" w:eastAsia="Times New Roman" w:cs="Times New Roman"/>
        <w:noProof w:val="1"/>
      </w:rPr>
      <w:t vyd:_id="vyd:0000000000006l">1</w:t>
    </w:r>
    <w:r>
      <w:rPr>
        <w:rFonts w:ascii="Times New Roman" w:hAnsi="Times New Roman" w:eastAsia="Times New Roman" w:cs="Times New Roman"/>
        <w:noProof w:val="1"/>
      </w:rPr>
      <w:fldChar w:fldCharType="end" vyd:_id="vyd:0000000000006m-end"/>
    </w:r>
  </w:p>
</w:ftr>
</file>

<file path=word/footnotes.xml><?xml version="1.0" encoding="utf-8"?>
<w:footnotes xmlns:w16se="http://schemas.microsoft.com/office/word/2015/wordml/symex" xmlns:w="http://schemas.openxmlformats.org/wordprocessingml/2006/main" xmlns:w14="http://schemas.microsoft.com/office/word/2010/wordml" xmlns:w15="http://schemas.microsoft.com/office/word/2012/wordml" xmlns:w16="http://schemas.microsoft.com/office/word/2018/wordml" xmlns:w16sdtdh="http://schemas.microsoft.com/office/word/2020/wordml/sdtdatahash" xmlns:w16cid="http://schemas.microsoft.com/office/word/2016/wordml/cid" xmlns:w16cex="http://schemas.microsoft.com/office/word/2018/wordml/cex" xmlns:wp14="http://schemas.microsoft.com/office/word/2010/wordprocessingDrawing" xmlns:mc="http://schemas.openxmlformats.org/markup-compatibility/2006" mc:Ignorable="w14 w15 w16se w16cid w16 w16cex w16sdtdh wp14">
  <w:footnote w:type="separator" w:id="-1">
    <w:p w14:paraId="68C5E0D3" w14:textId="77777777" w:rsidR="00590932" w:rsidRDefault="00590932">
      <w:pPr>
        <w:spacing w:line="240" w:lineRule="auto"/>
      </w:pPr>
      <w:r>
        <w:separator/>
      </w:r>
    </w:p>
  </w:footnote>
  <w:footnote w:type="continuationSeparator" w:id="0">
    <w:p w14:paraId="122119EB" w14:textId="77777777" w:rsidR="00590932" w:rsidRDefault="00590932">
      <w:pPr>
        <w:spacing w:line="240" w:lineRule="auto"/>
      </w:pPr>
      <w:r>
        <w:continuationSeparator/>
      </w:r>
    </w:p>
  </w:footnote>
  <w:footnote w:id="1">
    <w:p w14:paraId="04B44C10" w14:textId="77777777" w:rsidR="00907454" w:rsidRDefault="00555BF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https://www.cspfmba.ru/smi/25282/</w:t>
      </w:r>
    </w:p>
  </w:footnote>
  <w:footnote w:id="2">
    <w:p w14:paraId="13D6C5C7" w14:textId="77777777" w:rsidR="00907454" w:rsidRDefault="00555BF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https://issek.hse.ru/news/1096744741.html</w:t>
      </w:r>
    </w:p>
  </w:footnote>
</w:footnotes>
</file>

<file path=word/header1.xml><?xml version="1.0" encoding="utf-8"?>
<w:hdr xmlns:r="http://schemas.openxmlformats.org/officeDocument/2006/relationships" xmlns:w="http://schemas.openxmlformats.org/wordprocessingml/2006/main" xmlns:wp="http://schemas.openxmlformats.org/drawingml/2006/wordprocessingDrawing" xmlns:pic="http://schemas.openxmlformats.org/drawingml/2006/picture" xmlns:w14="http://schemas.microsoft.com/office/word/2010/wordml" xmlns:vyd="http://volga.yandex.com/schemas/document/model" xmlns:a="http://schemas.openxmlformats.org/drawingml/2006/main" vyd:_id="vyd:0000000000006g">
  <w:p w14:paraId="4D97A177" w14:textId="77777777" w:rsidR="00907454" w:rsidRDefault="00555BFF" vyd:_id="vyd:0000000000006h">
    <w:pPr>
      <w:tabs>
        <w:tab w:val="center" w:pos="4677"/>
        <w:tab w:val="right" w:pos="9355"/>
      </w:tabs>
      <w:spacing w:line="240" w:lineRule="auto"/>
      <w:jc w:val="center"/>
    </w:pPr>
    <w:r>
      <w:rPr>
        <w:noProof w:val="1"/>
      </w:rPr>
      <w:drawing vyd:_id="vyd:0000000000006i">
        <wp:inline distT="0" distB="0" distL="0" distR="0">
          <wp:extent cx="1639408" cy="384962"/>
          <wp:effectExtent l="0" t="0" r="0" b="0"/>
          <wp:docPr id="1073741827"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15="http://schemas.microsoft.com/office/word/2012/wordml" xmlns:w="http://schemas.openxmlformats.org/wordprocessingml/2006/main">
  <w:abstractNum w15:restartNumberingAfterBreak="0" w:abstractNumId="0">
    <w:nsid w:val="0A8C468B"/>
    <w:multiLevelType w:val="multilevel"/>
    <w:tmpl w:val="306CFD38"/>
    <w:lvl w:ilvl="0">
      <w:start w:val="1"/>
      <w:numFmt w:val="bullet"/>
      <w:lvlText w:val="-"/>
      <w:lvlJc w:val="start"/>
      <w:pPr>
        <w:ind w:start="720" w:hanging="360"/>
      </w:pPr>
      <w:rPr>
        <w:vertAlign w:val="baseline"/>
        <w:shd w:val="clear" w:color="auto" w:fill="auto"/>
      </w:rPr>
    </w:lvl>
    <w:lvl w:ilvl="1">
      <w:start w:val="1"/>
      <w:numFmt w:val="bullet"/>
      <w:lvlText w:val="-"/>
      <w:lvlJc w:val="start"/>
      <w:pPr>
        <w:ind w:start="1440" w:hanging="360"/>
      </w:pPr>
      <w:rPr>
        <w:vertAlign w:val="baseline"/>
        <w:shd w:val="clear" w:color="auto" w:fill="auto"/>
      </w:rPr>
    </w:lvl>
    <w:lvl w:ilvl="2">
      <w:start w:val="1"/>
      <w:numFmt w:val="bullet"/>
      <w:lvlText w:val="-"/>
      <w:lvlJc w:val="start"/>
      <w:pPr>
        <w:ind w:start="2160" w:hanging="360"/>
      </w:pPr>
      <w:rPr>
        <w:vertAlign w:val="baseline"/>
        <w:shd w:val="clear" w:color="auto" w:fill="auto"/>
      </w:rPr>
    </w:lvl>
    <w:lvl w:ilvl="3">
      <w:start w:val="1"/>
      <w:numFmt w:val="bullet"/>
      <w:lvlText w:val="-"/>
      <w:lvlJc w:val="start"/>
      <w:pPr>
        <w:ind w:start="2880" w:hanging="360"/>
      </w:pPr>
      <w:rPr>
        <w:vertAlign w:val="baseline"/>
        <w:shd w:val="clear" w:color="auto" w:fill="auto"/>
      </w:rPr>
    </w:lvl>
    <w:lvl w:ilvl="4">
      <w:start w:val="1"/>
      <w:numFmt w:val="bullet"/>
      <w:lvlText w:val="-"/>
      <w:lvlJc w:val="start"/>
      <w:pPr>
        <w:ind w:start="3600" w:hanging="360"/>
      </w:pPr>
      <w:rPr>
        <w:vertAlign w:val="baseline"/>
        <w:shd w:val="clear" w:color="auto" w:fill="auto"/>
      </w:rPr>
    </w:lvl>
    <w:lvl w:ilvl="5">
      <w:start w:val="1"/>
      <w:numFmt w:val="bullet"/>
      <w:lvlText w:val="-"/>
      <w:lvlJc w:val="start"/>
      <w:pPr>
        <w:ind w:start="4320" w:hanging="360"/>
      </w:pPr>
      <w:rPr>
        <w:vertAlign w:val="baseline"/>
        <w:shd w:val="clear" w:color="auto" w:fill="auto"/>
      </w:rPr>
    </w:lvl>
    <w:lvl w:ilvl="6">
      <w:start w:val="1"/>
      <w:numFmt w:val="bullet"/>
      <w:lvlText w:val="-"/>
      <w:lvlJc w:val="start"/>
      <w:pPr>
        <w:ind w:start="5040" w:hanging="360"/>
      </w:pPr>
      <w:rPr>
        <w:vertAlign w:val="baseline"/>
        <w:shd w:val="clear" w:color="auto" w:fill="auto"/>
      </w:rPr>
    </w:lvl>
    <w:lvl w:ilvl="7">
      <w:start w:val="1"/>
      <w:numFmt w:val="bullet"/>
      <w:lvlText w:val="-"/>
      <w:lvlJc w:val="start"/>
      <w:pPr>
        <w:ind w:start="5760" w:hanging="360"/>
      </w:pPr>
      <w:rPr>
        <w:vertAlign w:val="baseline"/>
        <w:shd w:val="clear" w:color="auto" w:fill="auto"/>
      </w:rPr>
    </w:lvl>
    <w:lvl w:ilvl="8">
      <w:start w:val="1"/>
      <w:numFmt w:val="bullet"/>
      <w:lvlText w:val="-"/>
      <w:lvlJc w:val="start"/>
      <w:pPr>
        <w:ind w:start="6480" w:hanging="360"/>
      </w:pPr>
      <w:rPr>
        <w:vertAlign w:val="baseline"/>
        <w:shd w:val="clear" w:color="auto" w:fill="auto"/>
      </w:rPr>
    </w:lvl>
  </w:abstractNum>
  <w:abstractNum w15:restartNumberingAfterBreak="0" w:abstractNumId="1">
    <w:nsid w:val="0D356746"/>
    <w:multiLevelType w:val="multilevel"/>
    <w:tmpl w:val="4FF03D90"/>
    <w:lvl w:ilvl="0">
      <w:start w:val="1"/>
      <w:numFmt w:val="decimal"/>
      <w:lvlText w:val="%1."/>
      <w:lvlJc w:val="start"/>
      <w:pPr>
        <w:ind w:start="720" w:hanging="360"/>
      </w:pPr>
      <w:rPr>
        <w:vertAlign w:val="baseline"/>
        <w:shd w:val="clear" w:color="auto" w:fill="auto"/>
      </w:rPr>
    </w:lvl>
    <w:lvl w:ilvl="1">
      <w:start w:val="1"/>
      <w:numFmt w:val="lowerLetter"/>
      <w:lvlText w:val="%2."/>
      <w:lvlJc w:val="start"/>
      <w:pPr>
        <w:ind w:start="1440" w:hanging="360"/>
      </w:pPr>
      <w:rPr>
        <w:vertAlign w:val="baseline"/>
        <w:shd w:val="clear" w:color="auto" w:fill="auto"/>
      </w:rPr>
    </w:lvl>
    <w:lvl w:ilvl="2">
      <w:start w:val="1"/>
      <w:numFmt w:val="lowerRoman"/>
      <w:lvlText w:val="%3."/>
      <w:lvlJc w:val="start"/>
      <w:pPr>
        <w:ind w:start="2160" w:hanging="500"/>
      </w:pPr>
      <w:rPr>
        <w:vertAlign w:val="baseline"/>
        <w:shd w:val="clear" w:color="auto" w:fill="auto"/>
      </w:rPr>
    </w:lvl>
    <w:lvl w:ilvl="3">
      <w:start w:val="1"/>
      <w:numFmt w:val="decimal"/>
      <w:lvlText w:val="%4."/>
      <w:lvlJc w:val="start"/>
      <w:pPr>
        <w:ind w:start="2880" w:hanging="360"/>
      </w:pPr>
      <w:rPr>
        <w:vertAlign w:val="baseline"/>
        <w:shd w:val="clear" w:color="auto" w:fill="auto"/>
      </w:rPr>
    </w:lvl>
    <w:lvl w:ilvl="4">
      <w:start w:val="1"/>
      <w:numFmt w:val="lowerLetter"/>
      <w:lvlText w:val="%5."/>
      <w:lvlJc w:val="start"/>
      <w:pPr>
        <w:ind w:start="3600" w:hanging="360"/>
      </w:pPr>
      <w:rPr>
        <w:vertAlign w:val="baseline"/>
        <w:shd w:val="clear" w:color="auto" w:fill="auto"/>
      </w:rPr>
    </w:lvl>
    <w:lvl w:ilvl="5">
      <w:start w:val="1"/>
      <w:numFmt w:val="lowerRoman"/>
      <w:lvlText w:val="%6."/>
      <w:lvlJc w:val="start"/>
      <w:pPr>
        <w:ind w:start="4320" w:hanging="500"/>
      </w:pPr>
      <w:rPr>
        <w:vertAlign w:val="baseline"/>
        <w:shd w:val="clear" w:color="auto" w:fill="auto"/>
      </w:rPr>
    </w:lvl>
    <w:lvl w:ilvl="6">
      <w:start w:val="1"/>
      <w:numFmt w:val="decimal"/>
      <w:lvlText w:val="%7."/>
      <w:lvlJc w:val="start"/>
      <w:pPr>
        <w:ind w:start="5040" w:hanging="360"/>
      </w:pPr>
      <w:rPr>
        <w:vertAlign w:val="baseline"/>
        <w:shd w:val="clear" w:color="auto" w:fill="auto"/>
      </w:rPr>
    </w:lvl>
    <w:lvl w:ilvl="7">
      <w:start w:val="1"/>
      <w:numFmt w:val="lowerLetter"/>
      <w:lvlText w:val="%8."/>
      <w:lvlJc w:val="start"/>
      <w:pPr>
        <w:ind w:start="5760" w:hanging="360"/>
      </w:pPr>
      <w:rPr>
        <w:vertAlign w:val="baseline"/>
        <w:shd w:val="clear" w:color="auto" w:fill="auto"/>
      </w:rPr>
    </w:lvl>
    <w:lvl w:ilvl="8">
      <w:start w:val="1"/>
      <w:numFmt w:val="lowerRoman"/>
      <w:lvlText w:val="%9."/>
      <w:lvlJc w:val="start"/>
      <w:pPr>
        <w:ind w:start="6480" w:hanging="500"/>
      </w:pPr>
      <w:rPr>
        <w:vertAlign w:val="baseline"/>
        <w:shd w:val="clear" w:color="auto" w:fill="auto"/>
      </w:rPr>
    </w:lvl>
  </w:abstractNum>
  <w:num w:numId="1">
    <w:abstractNumId w:val="0"/>
  </w:num>
  <w:num w:numId="2">
    <w:abstractNumId w:val="1"/>
  </w:num>
</w:numbering>
</file>

<file path=word/settings.xml><?xml version="1.0" encoding="utf-8"?>
<w:settings xmlns:m="http://schemas.openxmlformats.org/officeDocument/2006/math" xmlns:o="urn:schemas-microsoft-com:office:office" xmlns:v="urn:schemas-microsoft-com:vml" xmlns:w="http://schemas.openxmlformats.org/wordprocessingml/2006/main" xmlns:w15="http://schemas.microsoft.com/office/word/2012/wordml" xmlns:w14="http://schemas.microsoft.com/office/word/2010/wordml">
  <w14:docId w14:val="309382A8"/>
  <w15:docId w15:val="{BF16B974-027B-43FD-B392-49BC358CFCB7}"/>
  <w:zoom w:percent="100"/>
  <w:displayBackgroundShape w:val="1"/>
  <w:embedTrueTypeFonts w:val="1"/>
  <w:defaultTabStop w:val="720"/>
  <w:evenAndOddHeaders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454"/>
    <w:rsid w:val="00424CAA"/>
    <w:rsid w:val="00555BFF"/>
    <w:rsid w:val="00590932"/>
    <w:rsid w:val="008A3E30"/>
    <w:rsid w:val="00907454"/>
  </w:rsids>
  <m:mathPr>
    <m:mathFont m:val="Cambria Math"/>
    <m:brkBin m:val="before"/>
    <m:brkBinSub m:val="--"/>
    <m:smallFrac m:val="0"/>
    <m:dispDef m:val="1"/>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14="http://schemas.microsoft.com/office/word/2010/wordml" xmlns:w="http://schemas.openxmlformats.org/wordprocessingml/2006/main">
  <w:docDefaults>
    <w:rPrDefault>
      <w:rPr>
        <w:rFonts w:ascii="Arial" w:hAnsi="Arial" w:eastAsia="Arial" w:cs="Arial"/>
        <w:sz w:val="22"/>
        <w:lang w:val="ru"/>
        <w:szCs w:val="22"/>
      </w:rPr>
    </w:rPrDefault>
    <w:pPrDefault>
      <w:pPr>
        <w:spacing w:line="276" w:lineRule="auto"/>
      </w:pPr>
    </w:pPrDefault>
  </w:docDefaults>
  <w:latentStyles w:count="376">
    <w:lsdException w:name="annotation reference" w:semiHidden="1" w:unhideWhenUsed="1"/>
    <w:lsdException w:name="annotation subject" w:semiHidden="1" w:unhideWhenUsed="1"/>
    <w:lsdException w:name="annotation text" w:semiHidden="1" w:unhideWhenUsed="1"/>
    <w:lsdException w:name="Balloon Text" w:semiHidden="1" w:unhideWhenUsed="1"/>
    <w:lsdException w:name="Bibliography" w:uiPriority="37" w:semiHidden="1" w:unhideWhenUsed="1"/>
    <w:lsdException w:name="Block Text" w:semiHidden="1" w:unhideWhenUsed="1"/>
    <w:lsdException w:name="Body Text" w:semiHidden="1" w:unhideWhenUsed="1"/>
    <w:lsdException w:name="Body Text 2" w:semiHidden="1" w:unhideWhenUsed="1"/>
    <w:lsdException w:name="Body Text 3" w:semiHidden="1" w:unhideWhenUsed="1"/>
    <w:lsdException w:name="Body Text First Indent" w:semiHidden="1" w:unhideWhenUsed="1"/>
    <w:lsdException w:name="Body Text First Indent 2" w:semiHidden="1" w:unhideWhenUsed="1"/>
    <w:lsdException w:name="Body Text Indent" w:semiHidden="1" w:unhideWhenUsed="1"/>
    <w:lsdException w:name="Body Text Indent 2" w:semiHidden="1" w:unhideWhenUsed="1"/>
    <w:lsdException w:name="Body Text Indent 3" w:semiHidden="1" w:unhideWhenUsed="1"/>
    <w:lsdException w:name="Book Title" w:uiPriority="33" w:qFormat="1"/>
    <w:lsdException w:name="caption" w:uiPriority="35" w:semiHidden="1" w:unhideWhenUsed="1" w:qFormat="1"/>
    <w:lsdException w:name="Closing" w:semiHidden="1" w:unhideWhenUsed="1"/>
    <w:lsdException w:name="Colorful Grid" w:uiPriority="73"/>
    <w:lsdException w:name="Colorful Grid Accent 1" w:uiPriority="73"/>
    <w:lsdException w:name="Colorful Grid Accent 2" w:uiPriority="73"/>
    <w:lsdException w:name="Colorful Grid Accent 3" w:uiPriority="73"/>
    <w:lsdException w:name="Colorful Grid Accent 4" w:uiPriority="73"/>
    <w:lsdException w:name="Colorful Grid Accent 5" w:uiPriority="73"/>
    <w:lsdException w:name="Colorful Grid Accent 6" w:uiPriority="73"/>
    <w:lsdException w:name="Colorful List" w:uiPriority="72"/>
    <w:lsdException w:name="Colorful List Accent 1" w:uiPriority="72"/>
    <w:lsdException w:name="Colorful List Accent 2" w:uiPriority="72"/>
    <w:lsdException w:name="Colorful List Accent 3" w:uiPriority="72"/>
    <w:lsdException w:name="Colorful List Accent 4" w:uiPriority="72"/>
    <w:lsdException w:name="Colorful List Accent 5" w:uiPriority="72"/>
    <w:lsdException w:name="Colorful List Accent 6" w:uiPriority="72"/>
    <w:lsdException w:name="Colorful Shading" w:uiPriority="71"/>
    <w:lsdException w:name="Colorful Shading Accent 1" w:uiPriority="71"/>
    <w:lsdException w:name="Colorful Shading Accent 2" w:uiPriority="71"/>
    <w:lsdException w:name="Colorful Shading Accent 3" w:uiPriority="71"/>
    <w:lsdException w:name="Colorful Shading Accent 4" w:uiPriority="71"/>
    <w:lsdException w:name="Colorful Shading Accent 5" w:uiPriority="71"/>
    <w:lsdException w:name="Colorful Shading Accent 6" w:uiPriority="71"/>
    <w:lsdException w:name="Dark List" w:uiPriority="70"/>
    <w:lsdException w:name="Dark List Accent 1" w:uiPriority="70"/>
    <w:lsdException w:name="Dark List Accent 2" w:uiPriority="70"/>
    <w:lsdException w:name="Dark List Accent 3" w:uiPriority="70"/>
    <w:lsdException w:name="Dark List Accent 4" w:uiPriority="70"/>
    <w:lsdException w:name="Dark List Accent 5" w:uiPriority="70"/>
    <w:lsdException w:name="Dark List Accent 6" w:uiPriority="70"/>
    <w:lsdException w:name="Date" w:semiHidden="1" w:unhideWhenUsed="1"/>
    <w:lsdException w:name="Default Paragraph Font" w:uiPriority="1" w:semiHidden="1" w:unhideWhenUsed="1"/>
    <w:lsdException w:name="Document Map" w:semiHidden="1" w:unhideWhenUsed="1"/>
    <w:lsdException w:name="E-mail Signature" w:semiHidden="1" w:unhideWhenUsed="1"/>
    <w:lsdException w:name="Emphasis" w:uiPriority="20" w:qFormat="1"/>
    <w:lsdException w:name="endnote reference" w:semiHidden="1" w:unhideWhenUsed="1"/>
    <w:lsdException w:name="endnote text" w:semiHidden="1" w:unhideWhenUsed="1"/>
    <w:lsdException w:name="envelope address" w:semiHidden="1" w:unhideWhenUsed="1"/>
    <w:lsdException w:name="envelope return" w:semiHidden="1" w:unhideWhenUsed="1"/>
    <w:lsdException w:name="FollowedHyperlink" w:semiHidden="1" w:unhideWhenUsed="1"/>
    <w:lsdException w:name="footer" w:semiHidden="1" w:unhideWhenUsed="1"/>
    <w:lsdException w:name="footnote reference" w:semiHidden="1" w:unhideWhenUsed="1"/>
    <w:lsdException w:name="footnote text" w:semiHidden="1" w:unhideWhenUsed="1"/>
    <w:lsdException w:name="Grid Table 1 Light" w:uiPriority="46"/>
    <w:lsdException w:name="Grid Table 1 Light Accent 1" w:uiPriority="46"/>
    <w:lsdException w:name="Grid Table 1 Light Accent 2" w:uiPriority="46"/>
    <w:lsdException w:name="Grid Table 1 Light Accent 3" w:uiPriority="46"/>
    <w:lsdException w:name="Grid Table 1 Light Accent 4" w:uiPriority="46"/>
    <w:lsdException w:name="Grid Table 1 Light Accent 5" w:uiPriority="46"/>
    <w:lsdException w:name="Grid Table 1 Light Accent 6" w:uiPriority="46"/>
    <w:lsdException w:name="Grid Table 2" w:uiPriority="47"/>
    <w:lsdException w:name="Grid Table 2 Accent 1" w:uiPriority="47"/>
    <w:lsdException w:name="Grid Table 2 Accent 2" w:uiPriority="47"/>
    <w:lsdException w:name="Grid Table 2 Accent 3" w:uiPriority="47"/>
    <w:lsdException w:name="Grid Table 2 Accent 4" w:uiPriority="47"/>
    <w:lsdException w:name="Grid Table 2 Accent 5" w:uiPriority="47"/>
    <w:lsdException w:name="Grid Table 2 Accent 6" w:uiPriority="47"/>
    <w:lsdException w:name="Grid Table 3" w:uiPriority="48"/>
    <w:lsdException w:name="Grid Table 3 Accent 1" w:uiPriority="48"/>
    <w:lsdException w:name="Grid Table 3 Accent 2" w:uiPriority="48"/>
    <w:lsdException w:name="Grid Table 3 Accent 3" w:uiPriority="48"/>
    <w:lsdException w:name="Grid Table 3 Accent 4" w:uiPriority="48"/>
    <w:lsdException w:name="Grid Table 3 Accent 5" w:uiPriority="48"/>
    <w:lsdException w:name="Grid Table 3 Accent 6" w:uiPriority="48"/>
    <w:lsdException w:name="Grid Table 4" w:uiPriority="49"/>
    <w:lsdException w:name="Grid Table 4 Accent 1" w:uiPriority="49"/>
    <w:lsdException w:name="Grid Table 4 Accent 2" w:uiPriority="49"/>
    <w:lsdException w:name="Grid Table 4 Accent 3" w:uiPriority="49"/>
    <w:lsdException w:name="Grid Table 4 Accent 4" w:uiPriority="49"/>
    <w:lsdException w:name="Grid Table 4 Accent 5" w:uiPriority="49"/>
    <w:lsdException w:name="Grid Table 4 Accent 6" w:uiPriority="49"/>
    <w:lsdException w:name="Grid Table 5 Dark" w:uiPriority="50"/>
    <w:lsdException w:name="Grid Table 5 Dark Accent 1" w:uiPriority="50"/>
    <w:lsdException w:name="Grid Table 5 Dark Accent 2" w:uiPriority="50"/>
    <w:lsdException w:name="Grid Table 5 Dark Accent 3" w:uiPriority="50"/>
    <w:lsdException w:name="Grid Table 5 Dark Accent 4" w:uiPriority="50"/>
    <w:lsdException w:name="Grid Table 5 Dark Accent 5" w:uiPriority="50"/>
    <w:lsdException w:name="Grid Table 5 Dark Accent 6" w:uiPriority="50"/>
    <w:lsdException w:name="Grid Table 6 Colorful" w:uiPriority="51"/>
    <w:lsdException w:name="Grid Table 6 Colorful Accent 1" w:uiPriority="51"/>
    <w:lsdException w:name="Grid Table 6 Colorful Accent 2" w:uiPriority="51"/>
    <w:lsdException w:name="Grid Table 6 Colorful Accent 3" w:uiPriority="51"/>
    <w:lsdException w:name="Grid Table 6 Colorful Accent 4" w:uiPriority="51"/>
    <w:lsdException w:name="Grid Table 6 Colorful Accent 5" w:uiPriority="51"/>
    <w:lsdException w:name="Grid Table 6 Colorful Accent 6" w:uiPriority="51"/>
    <w:lsdException w:name="Grid Table 7 Colorful" w:uiPriority="52"/>
    <w:lsdException w:name="Grid Table 7 Colorful Accent 1" w:uiPriority="52"/>
    <w:lsdException w:name="Grid Table 7 Colorful Accent 2" w:uiPriority="52"/>
    <w:lsdException w:name="Grid Table 7 Colorful Accent 3" w:uiPriority="52"/>
    <w:lsdException w:name="Grid Table 7 Colorful Accent 4" w:uiPriority="52"/>
    <w:lsdException w:name="Grid Table 7 Colorful Accent 5" w:uiPriority="52"/>
    <w:lsdException w:name="Grid Table 7 Colorful Accent 6" w:uiPriority="52"/>
    <w:lsdException w:name="Grid Table Light" w:uiPriority="40"/>
    <w:lsdException w:name="Hashtag" w:semiHidden="1" w:unhideWhenUsed="1"/>
    <w:lsdException w:name="header" w:semiHidden="1" w:unhideWhenUsed="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HTML Acronym" w:semiHidden="1" w:unhideWhenUsed="1"/>
    <w:lsdException w:name="HTML Address" w:semiHidden="1" w:unhideWhenUsed="1"/>
    <w:lsdException w:name="HTML Bottom of For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op of Form" w:semiHidden="1" w:unhideWhenUsed="1"/>
    <w:lsdException w:name="HTML Typewriter" w:semiHidden="1" w:unhideWhenUsed="1"/>
    <w:lsdException w:name="HTML Variable" w:semiHidden="1" w:unhideWhenUsed="1"/>
    <w:lsdException w:name="Hyperlink"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index heading" w:semiHidden="1" w:unhideWhenUsed="1"/>
    <w:lsdException w:name="Intense Emphasis" w:uiPriority="21" w:qFormat="1"/>
    <w:lsdException w:name="Intense Quote" w:uiPriority="30" w:qFormat="1"/>
    <w:lsdException w:name="Intense Reference" w:uiPriority="32" w:qFormat="1"/>
    <w:lsdException w:name="Light Grid" w:uiPriority="62"/>
    <w:lsdException w:name="Light Grid Accent 1" w:uiPriority="62"/>
    <w:lsdException w:name="Light Grid Accent 2" w:uiPriority="62"/>
    <w:lsdException w:name="Light Grid Accent 3" w:uiPriority="62"/>
    <w:lsdException w:name="Light Grid Accent 4" w:uiPriority="62"/>
    <w:lsdException w:name="Light Grid Accent 5" w:uiPriority="62"/>
    <w:lsdException w:name="Light Grid Accent 6" w:uiPriority="62"/>
    <w:lsdException w:name="Light List" w:uiPriority="61"/>
    <w:lsdException w:name="Light List Accent 1" w:uiPriority="61"/>
    <w:lsdException w:name="Light List Accent 2" w:uiPriority="61"/>
    <w:lsdException w:name="Light List Accent 3" w:uiPriority="61"/>
    <w:lsdException w:name="Light List Accent 4" w:uiPriority="61"/>
    <w:lsdException w:name="Light List Accent 5" w:uiPriority="61"/>
    <w:lsdException w:name="Light List Accent 6" w:uiPriority="61"/>
    <w:lsdException w:name="Light Shading" w:uiPriority="60"/>
    <w:lsdException w:name="Light Shading Accent 1" w:uiPriority="60"/>
    <w:lsdException w:name="Light Shading Accent 2" w:uiPriority="60"/>
    <w:lsdException w:name="Light Shading Accent 3" w:uiPriority="60"/>
    <w:lsdException w:name="Light Shading Accent 4" w:uiPriority="60"/>
    <w:lsdException w:name="Light Shading Accent 5" w:uiPriority="60"/>
    <w:lsdException w:name="Light Shading Accent 6" w:uiPriority="60"/>
    <w:lsdException w:name="line number"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List Paragraph" w:uiPriority="34" w:qFormat="1"/>
    <w:lsdException w:name="List Table 1 Light" w:uiPriority="46"/>
    <w:lsdException w:name="List Table 1 Light Accent 1" w:uiPriority="46"/>
    <w:lsdException w:name="List Table 1 Light Accent 2" w:uiPriority="46"/>
    <w:lsdException w:name="List Table 1 Light Accent 3" w:uiPriority="46"/>
    <w:lsdException w:name="List Table 1 Light Accent 4" w:uiPriority="46"/>
    <w:lsdException w:name="List Table 1 Light Accent 5" w:uiPriority="46"/>
    <w:lsdException w:name="List Table 1 Light Accent 6" w:uiPriority="46"/>
    <w:lsdException w:name="List Table 2" w:uiPriority="47"/>
    <w:lsdException w:name="List Table 2 Accent 1" w:uiPriority="47"/>
    <w:lsdException w:name="List Table 2 Accent 2" w:uiPriority="47"/>
    <w:lsdException w:name="List Table 2 Accent 3" w:uiPriority="47"/>
    <w:lsdException w:name="List Table 2 Accent 4" w:uiPriority="47"/>
    <w:lsdException w:name="List Table 2 Accent 5" w:uiPriority="47"/>
    <w:lsdException w:name="List Table 2 Accent 6" w:uiPriority="47"/>
    <w:lsdException w:name="List Table 3" w:uiPriority="48"/>
    <w:lsdException w:name="List Table 3 Accent 1" w:uiPriority="48"/>
    <w:lsdException w:name="List Table 3 Accent 2" w:uiPriority="48"/>
    <w:lsdException w:name="List Table 3 Accent 3" w:uiPriority="48"/>
    <w:lsdException w:name="List Table 3 Accent 4" w:uiPriority="48"/>
    <w:lsdException w:name="List Table 3 Accent 5" w:uiPriority="48"/>
    <w:lsdException w:name="List Table 3 Accent 6" w:uiPriority="48"/>
    <w:lsdException w:name="List Table 4" w:uiPriority="49"/>
    <w:lsdException w:name="List Table 4 Accent 1" w:uiPriority="49"/>
    <w:lsdException w:name="List Table 4 Accent 2" w:uiPriority="49"/>
    <w:lsdException w:name="List Table 4 Accent 3" w:uiPriority="49"/>
    <w:lsdException w:name="List Table 4 Accent 4" w:uiPriority="49"/>
    <w:lsdException w:name="List Table 4 Accent 5" w:uiPriority="49"/>
    <w:lsdException w:name="List Table 4 Accent 6" w:uiPriority="49"/>
    <w:lsdException w:name="List Table 5 Dark" w:uiPriority="50"/>
    <w:lsdException w:name="List Table 5 Dark Accent 1" w:uiPriority="50"/>
    <w:lsdException w:name="List Table 5 Dark Accent 2" w:uiPriority="50"/>
    <w:lsdException w:name="List Table 5 Dark Accent 3" w:uiPriority="50"/>
    <w:lsdException w:name="List Table 5 Dark Accent 4" w:uiPriority="50"/>
    <w:lsdException w:name="List Table 5 Dark Accent 5" w:uiPriority="50"/>
    <w:lsdException w:name="List Table 5 Dark Accent 6" w:uiPriority="50"/>
    <w:lsdException w:name="List Table 6 Colorful" w:uiPriority="51"/>
    <w:lsdException w:name="List Table 6 Colorful Accent 1" w:uiPriority="51"/>
    <w:lsdException w:name="List Table 6 Colorful Accent 2" w:uiPriority="51"/>
    <w:lsdException w:name="List Table 6 Colorful Accent 3" w:uiPriority="51"/>
    <w:lsdException w:name="List Table 6 Colorful Accent 4" w:uiPriority="51"/>
    <w:lsdException w:name="List Table 6 Colorful Accent 5" w:uiPriority="51"/>
    <w:lsdException w:name="List Table 6 Colorful Accent 6" w:uiPriority="51"/>
    <w:lsdException w:name="List Table 7 Colorful" w:uiPriority="52"/>
    <w:lsdException w:name="List Table 7 Colorful Accent 1" w:uiPriority="52"/>
    <w:lsdException w:name="List Table 7 Colorful Accent 2" w:uiPriority="52"/>
    <w:lsdException w:name="List Table 7 Colorful Accent 3" w:uiPriority="52"/>
    <w:lsdException w:name="List Table 7 Colorful Accent 4" w:uiPriority="52"/>
    <w:lsdException w:name="List Table 7 Colorful Accent 5" w:uiPriority="52"/>
    <w:lsdException w:name="List Table 7 Colorful Accent 6" w:uiPriority="52"/>
    <w:lsdException w:name="macro" w:semiHidden="1" w:unhideWhenUsed="1"/>
    <w:lsdException w:name="Medium Grid 1" w:uiPriority="67"/>
    <w:lsdException w:name="Medium Grid 1 Accent 1" w:uiPriority="67"/>
    <w:lsdException w:name="Medium Grid 1 Accent 2" w:uiPriority="67"/>
    <w:lsdException w:name="Medium Grid 1 Accent 3" w:uiPriority="67"/>
    <w:lsdException w:name="Medium Grid 1 Accent 4" w:uiPriority="67"/>
    <w:lsdException w:name="Medium Grid 1 Accent 5" w:uiPriority="67"/>
    <w:lsdException w:name="Medium Grid 1 Accent 6" w:uiPriority="67"/>
    <w:lsdException w:name="Medium Grid 2" w:uiPriority="68"/>
    <w:lsdException w:name="Medium Grid 2 Accent 1" w:uiPriority="68"/>
    <w:lsdException w:name="Medium Grid 2 Accent 2" w:uiPriority="68"/>
    <w:lsdException w:name="Medium Grid 2 Accent 3" w:uiPriority="68"/>
    <w:lsdException w:name="Medium Grid 2 Accent 4" w:uiPriority="68"/>
    <w:lsdException w:name="Medium Grid 2 Accent 5" w:uiPriority="68"/>
    <w:lsdException w:name="Medium Grid 2 Accent 6" w:uiPriority="68"/>
    <w:lsdException w:name="Medium Grid 3" w:uiPriority="69"/>
    <w:lsdException w:name="Medium Grid 3 Accent 1" w:uiPriority="69"/>
    <w:lsdException w:name="Medium Grid 3 Accent 2" w:uiPriority="69"/>
    <w:lsdException w:name="Medium Grid 3 Accent 3" w:uiPriority="69"/>
    <w:lsdException w:name="Medium Grid 3 Accent 4" w:uiPriority="69"/>
    <w:lsdException w:name="Medium Grid 3 Accent 5" w:uiPriority="69"/>
    <w:lsdException w:name="Medium Grid 3 Accent 6" w:uiPriority="69"/>
    <w:lsdException w:name="Medium List 1" w:uiPriority="65"/>
    <w:lsdException w:name="Medium List 1 Accent 1" w:uiPriority="65"/>
    <w:lsdException w:name="Medium List 1 Accent 2" w:uiPriority="65"/>
    <w:lsdException w:name="Medium List 1 Accent 3" w:uiPriority="65"/>
    <w:lsdException w:name="Medium List 1 Accent 4" w:uiPriority="65"/>
    <w:lsdException w:name="Medium List 1 Accent 5" w:uiPriority="65"/>
    <w:lsdException w:name="Medium List 1 Accent 6" w:uiPriority="65"/>
    <w:lsdException w:name="Medium List 2" w:uiPriority="66"/>
    <w:lsdException w:name="Medium List 2 Accent 1" w:uiPriority="66"/>
    <w:lsdException w:name="Medium List 2 Accent 2" w:uiPriority="66"/>
    <w:lsdException w:name="Medium List 2 Accent 3" w:uiPriority="66"/>
    <w:lsdException w:name="Medium List 2 Accent 4" w:uiPriority="66"/>
    <w:lsdException w:name="Medium List 2 Accent 5" w:uiPriority="66"/>
    <w:lsdException w:name="Medium List 2 Accent 6" w:uiPriority="66"/>
    <w:lsdException w:name="Medium Shading 1" w:uiPriority="63"/>
    <w:lsdException w:name="Medium Shading 1 Accent 1" w:uiPriority="63"/>
    <w:lsdException w:name="Medium Shading 1 Accent 2" w:uiPriority="63"/>
    <w:lsdException w:name="Medium Shading 1 Accent 3" w:uiPriority="63"/>
    <w:lsdException w:name="Medium Shading 1 Accent 4" w:uiPriority="63"/>
    <w:lsdException w:name="Medium Shading 1 Accent 5" w:uiPriority="63"/>
    <w:lsdException w:name="Medium Shading 1 Accent 6" w:uiPriority="63"/>
    <w:lsdException w:name="Medium Shading 2" w:uiPriority="64"/>
    <w:lsdException w:name="Medium Shading 2 Accent 1" w:uiPriority="64"/>
    <w:lsdException w:name="Medium Shading 2 Accent 2" w:uiPriority="64"/>
    <w:lsdException w:name="Medium Shading 2 Accent 3" w:uiPriority="64"/>
    <w:lsdException w:name="Medium Shading 2 Accent 4" w:uiPriority="64"/>
    <w:lsdException w:name="Medium Shading 2 Accent 5" w:uiPriority="64"/>
    <w:lsdException w:name="Medium Shading 2 Accent 6" w:uiPriority="64"/>
    <w:lsdException w:name="Mention" w:semiHidden="1" w:unhideWhenUsed="1"/>
    <w:lsdException w:name="Message Header" w:semiHidden="1" w:unhideWhenUsed="1"/>
    <w:lsdException w:name="No List" w:semiHidden="1" w:unhideWhenUsed="1"/>
    <w:lsdException w:name="No Spacing" w:uiPriority="1" w:qFormat="1"/>
    <w:lsdException w:name="Normal" w:uiPriority="0" w:qFormat="1"/>
    <w:lsdException w:name="Normal (Web)" w:semiHidden="1" w:unhideWhenUsed="1"/>
    <w:lsdException w:name="Normal Indent" w:semiHidden="1" w:unhideWhenUsed="1"/>
    <w:lsdException w:name="Normal Table" w:semiHidden="1" w:unhideWhenUsed="1"/>
    <w:lsdException w:name="Note Heading" w:semiHidden="1" w:unhideWhenUsed="1"/>
    <w:lsdException w:name="Outline List 1" w:semiHidden="1" w:unhideWhenUsed="1"/>
    <w:lsdException w:name="Outline List 2" w:semiHidden="1" w:unhideWhenUsed="1"/>
    <w:lsdException w:name="Outline List 3" w:semiHidden="1" w:unhideWhenUsed="1"/>
    <w:lsdException w:name="page number" w:semiHidden="1" w:unhideWhenUsed="1"/>
    <w:lsdException w:name="Placeholder Text" w:semiHidden="1"/>
    <w:lsdException w:name="Plain Table 1" w:uiPriority="41"/>
    <w:lsdException w:name="Plain Table 2" w:uiPriority="42"/>
    <w:lsdException w:name="Plain Table 3" w:uiPriority="43"/>
    <w:lsdException w:name="Plain Table 4" w:uiPriority="44"/>
    <w:lsdException w:name="Plain Table 5" w:uiPriority="45"/>
    <w:lsdException w:name="Plain Text" w:semiHidden="1" w:unhideWhenUsed="1"/>
    <w:lsdException w:name="Quote" w:uiPriority="29" w:qFormat="1"/>
    <w:lsdException w:name="Revision" w:semiHidden="1"/>
    <w:lsdException w:name="Salutation" w:semiHidden="1" w:unhideWhenUsed="1"/>
    <w:lsdException w:name="Signature" w:semiHidden="1" w:unhideWhenUsed="1"/>
    <w:lsdException w:name="Smart Hyperlink" w:semiHidden="1" w:unhideWhenUsed="1"/>
    <w:lsdException w:name="Smart Link" w:semiHidden="1" w:unhideWhenUsed="1"/>
    <w:lsdException w:name="Strong" w:uiPriority="22" w:qFormat="1"/>
    <w:lsdException w:name="Subtitle" w:uiPriority="11" w:qFormat="1"/>
    <w:lsdException w:name="Subtle Emphasis" w:uiPriority="19" w:qFormat="1"/>
    <w:lsdException w:name="Subtle Reference" w:uiPriority="31" w:qFormat="1"/>
    <w:lsdException w:name="Table 3D effects 1" w:semiHidden="1" w:unhideWhenUsed="1"/>
    <w:lsdException w:name="Table 3D effects 2" w:semiHidden="1" w:unhideWhenUsed="1"/>
    <w:lsdException w:name="Table 3D effects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Contemporary" w:semiHidden="1" w:unhideWhenUsed="1"/>
    <w:lsdException w:name="Table Elegant" w:semiHidden="1" w:unhideWhenUsed="1"/>
    <w:lsdException w:name="Table Grid" w:uiPriority="39"/>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of authorities" w:semiHidden="1" w:unhideWhenUsed="1"/>
    <w:lsdException w:name="table of figures" w:semiHidden="1" w:unhideWhenUsed="1"/>
    <w:lsdException w:name="Table Professional" w:semiHidden="1" w:unhideWhenUsed="1"/>
    <w:lsdException w:name="Table Simple 1" w:semiHidden="1" w:unhideWhenUsed="1"/>
    <w:lsdException w:name="Table Simple 2" w:semiHidden="1" w:unhideWhenUsed="1"/>
    <w:lsdException w:name="Table Simple 3" w:semiHidden="1" w:unhideWhenUsed="1"/>
    <w:lsdException w:name="Table Subtle 1" w:semiHidden="1" w:unhideWhenUsed="1"/>
    <w:lsdException w:name="Table Subtle 2" w:semiHidden="1" w:unhideWhenUsed="1"/>
    <w:lsdException w:name="Table Theme" w:semiHidden="1" w:unhideWhenUsed="1"/>
    <w:lsdException w:name="Table Web 1" w:semiHidden="1" w:unhideWhenUsed="1"/>
    <w:lsdException w:name="Table Web 2" w:semiHidden="1" w:unhideWhenUsed="1"/>
    <w:lsdException w:name="Table Web 3" w:semiHidden="1" w:unhideWhenUsed="1"/>
    <w:lsdException w:name="Title" w:uiPriority="10" w:qFormat="1"/>
    <w:lsdException w:name="toa heading"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TOC Heading" w:uiPriority="39" w:semiHidden="1" w:unhideWhenUsed="1" w:qFormat="1"/>
    <w:lsdException w:name="Unresolved Mention" w:semiHidden="1" w:unhideWhenUsed="1"/>
  </w:latentStyles>
  <w:style w:type="paragraph" w:styleId="1">
    <w:name w:val="heading 1"/>
    <w:basedOn w:val="a"/>
    <w:next w:val="a"/>
    <w:uiPriority w:val="9"/>
    <w:qFormat w:val="1"/>
    <w:pPr>
      <w:keepNext w:val="1"/>
      <w:keepLines w:val="1"/>
      <w:spacing w:before="480" w:after="120"/>
      <w:outlineLvl w:val="0"/>
    </w:pPr>
    <w:rPr>
      <w:sz w:val="48"/>
      <w:b w:val="1"/>
      <w:bCs w:val="1"/>
      <w:szCs w:val="48"/>
    </w:rPr>
  </w:style>
  <w:style w:type="numbering" w:styleId="10" w:customStyle="1">
    <w:name w:val="Импортированный стиль 1"/>
  </w:style>
  <w:style w:type="paragraph" w:styleId="2">
    <w:name w:val="heading 2"/>
    <w:basedOn w:val="a"/>
    <w:next w:val="a"/>
    <w:uiPriority w:val="9"/>
    <w:semiHidden w:val="1"/>
    <w:unhideWhenUsed w:val="1"/>
    <w:qFormat w:val="1"/>
    <w:pPr>
      <w:keepNext w:val="1"/>
      <w:keepLines w:val="1"/>
      <w:spacing w:before="360" w:after="80"/>
      <w:outlineLvl w:val="1"/>
    </w:pPr>
    <w:rPr>
      <w:sz w:val="36"/>
      <w:b w:val="1"/>
      <w:bCs w:val="1"/>
      <w:szCs w:val="36"/>
    </w:rPr>
  </w:style>
  <w:style w:type="numbering" w:styleId="20" w:customStyle="1">
    <w:name w:val="Импортированный стиль 2"/>
  </w:style>
  <w:style w:type="paragraph" w:styleId="3">
    <w:name w:val="heading 3"/>
    <w:basedOn w:val="a"/>
    <w:next w:val="a"/>
    <w:uiPriority w:val="9"/>
    <w:semiHidden w:val="1"/>
    <w:unhideWhenUsed w:val="1"/>
    <w:qFormat w:val="1"/>
    <w:pPr>
      <w:keepNext w:val="1"/>
      <w:keepLines w:val="1"/>
      <w:spacing w:before="280" w:after="80"/>
      <w:outlineLvl w:val="2"/>
    </w:pPr>
    <w:rPr>
      <w:sz w:val="28"/>
      <w:b w:val="1"/>
      <w:bCs w:val="1"/>
      <w:szCs w:val="28"/>
    </w:rPr>
  </w:style>
  <w:style w:type="paragraph" w:styleId="4">
    <w:name w:val="heading 4"/>
    <w:basedOn w:val="a"/>
    <w:next w:val="a"/>
    <w:uiPriority w:val="9"/>
    <w:semiHidden w:val="1"/>
    <w:unhideWhenUsed w:val="1"/>
    <w:qFormat w:val="1"/>
    <w:pPr>
      <w:keepNext w:val="1"/>
      <w:keepLines w:val="1"/>
      <w:spacing w:before="240" w:after="40"/>
      <w:outlineLvl w:val="3"/>
    </w:pPr>
    <w:rPr>
      <w:sz w:val="24"/>
      <w:b w:val="1"/>
      <w:bCs w:val="1"/>
      <w:szCs w:val="24"/>
    </w:rPr>
  </w:style>
  <w:style w:type="paragraph" w:styleId="5">
    <w:name w:val="heading 5"/>
    <w:basedOn w:val="a"/>
    <w:next w:val="a"/>
    <w:uiPriority w:val="9"/>
    <w:semiHidden w:val="1"/>
    <w:unhideWhenUsed w:val="1"/>
    <w:qFormat w:val="1"/>
    <w:pPr>
      <w:keepNext w:val="1"/>
      <w:keepLines w:val="1"/>
      <w:spacing w:before="220" w:after="40"/>
      <w:outlineLvl w:val="4"/>
    </w:pPr>
    <w:rPr>
      <w:b w:val="1"/>
      <w:bCs w:val="1"/>
    </w:rPr>
  </w:style>
  <w:style w:type="paragraph" w:styleId="6">
    <w:name w:val="heading 6"/>
    <w:basedOn w:val="a"/>
    <w:next w:val="a"/>
    <w:uiPriority w:val="9"/>
    <w:semiHidden w:val="1"/>
    <w:unhideWhenUsed w:val="1"/>
    <w:qFormat w:val="1"/>
    <w:pPr>
      <w:keepNext w:val="1"/>
      <w:keepLines w:val="1"/>
      <w:spacing w:before="200" w:after="40"/>
      <w:outlineLvl w:val="5"/>
    </w:pPr>
    <w:rPr>
      <w:sz w:val="20"/>
      <w:b w:val="1"/>
      <w:bCs w:val="1"/>
      <w:szCs w:val="20"/>
    </w:rPr>
  </w:style>
  <w:style w:type="table" w:styleId="TableGrid">
    <w:name w:val="Table Grid"/>
    <w:basedOn w:val="a1"/>
    <w:tblPr>
      <w:tblBorders>
        <w:top w:val="single" w:color="#000000" w:sz="6"/>
        <w:left w:val="single" w:color="#000000" w:sz="6"/>
        <w:bottom w:val="single" w:color="#000000" w:sz="6"/>
        <w:right w:val="single" w:color="#000000" w:sz="6"/>
        <w:insideH w:val="single" w:color="#000000" w:sz="6"/>
        <w:insideV w:val="single" w:color="#000000" w:sz="6"/>
      </w:tblBorders>
    </w:tblPr>
  </w:style>
  <w:style w:type="table" w:styleId="TableNormal0" w:customStyle="1">
    <w:name w:val="TableNormal"/>
    <w:tblPr>
      <w:tblCellMar>
        <w:top w:w="100" w:type="dxa"/>
        <w:start w:w="100" w:type="dxa"/>
        <w:bottom w:w="100" w:type="dxa"/>
        <w:end w:w="100" w:type="dxa"/>
      </w:tblCellMar>
    </w:tblPr>
  </w:style>
  <w:style w:type="table" w:styleId="TableNormal1" w:customStyle="1">
    <w:name w:val="Table Normal"/>
    <w:tblPr>
      <w:tblInd w:w="0" w:type="dxa"/>
      <w:tblCellMar>
        <w:top w:w="0" w:type="dxa"/>
        <w:start w:w="0" w:type="dxa"/>
        <w:bottom w:w="0" w:type="dxa"/>
        <w:end w:w="0" w:type="dxa"/>
      </w:tblCellMar>
    </w:tbl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 w:type="dxa"/>
      <w:tblCellMar>
        <w:top w:w="0" w:type="dxa"/>
        <w:start w:w="108" w:type="dxa"/>
        <w:bottom w:w="0" w:type="dxa"/>
        <w:end w:w="108" w:type="dxa"/>
      </w:tblCellMar>
    </w:tblPr>
  </w:style>
  <w:style w:type="numbering" w:styleId="a2" w:default="1">
    <w:name w:val="No List"/>
    <w:uiPriority w:val="99"/>
    <w:semiHidden w:val="1"/>
    <w:unhideWhenUsed w:val="1"/>
  </w:style>
  <w:style w:type="paragraph" w:styleId="a3">
    <w:name w:val="Title"/>
    <w:basedOn w:val="a"/>
    <w:next w:val="a"/>
    <w:uiPriority w:val="10"/>
    <w:qFormat w:val="1"/>
    <w:pPr>
      <w:keepNext w:val="1"/>
      <w:keepLines w:val="1"/>
      <w:spacing w:before="480" w:after="120"/>
    </w:pPr>
    <w:rPr>
      <w:sz w:val="72"/>
      <w:b w:val="1"/>
      <w:bCs w:val="1"/>
      <w:szCs w:val="72"/>
    </w:rPr>
  </w:style>
  <w:style w:type="character" w:styleId="a4">
    <w:name w:val="Hyperlink"/>
    <w:rPr>
      <w:u w:val="single"/>
    </w:rPr>
  </w:style>
  <w:style w:type="paragraph" w:styleId="a5" w:customStyle="1">
    <w:name w:val="По умолчанию"/>
    <w:pPr>
      <w:spacing w:before="160" w:line="288" w:lineRule="auto"/>
    </w:pPr>
    <w:rPr>
      <w:rFonts w:ascii="Helvetica Neue" w:hAnsi="Helvetica Neue" w:eastAsia="Helvetica Neue" w:cs="Helvetica Neue"/>
      <w:sz w:val="24"/>
      <w:color w:val="000000"/>
      <w:szCs w:val="24"/>
      <w14:textOutline w14:w="0" w14:cap="flat" w14:cmpd="sng" w14:algn="ctr">
        <w14:noFill/>
        <w14:prstDash w14:val="solid"/>
        <w14:bevel/>
      </w14:textOutline>
    </w:rPr>
  </w:style>
  <w:style w:type="paragraph" w:styleId="a6">
    <w:name w:val="Body Text"/>
    <w:rPr>
      <w:rFonts w:ascii="Helvetica Neue" w:hAnsi="Helvetica Neue" w:cs="Arial Unicode MS"/>
      <w:color w:val="000000"/>
      <w14:textOutline w14:w="0" w14:cap="flat" w14:cmpd="sng" w14:algn="ctr">
        <w14:noFill/>
        <w14:prstDash w14:val="solid"/>
        <w14:bevel/>
      </w14:textOutline>
    </w:rPr>
  </w:style>
  <w:style w:type="paragraph" w:styleId="a7">
    <w:name w:val="caption"/>
    <w:pPr>
      <w:suppressAutoHyphens w:val="1"/>
      <w:outlineLvl w:val="0"/>
    </w:pPr>
    <w:rPr>
      <w:rFonts w:ascii="Cambria" w:hAnsi="Cambria" w:cs="Arial Unicode MS"/>
      <w:sz w:val="36"/>
      <w:color w:val="000000"/>
      <w:szCs w:val="36"/>
      <w14:textOutline w14:w="12700" w14:cap="flat" w14:cmpd="sng" w14:algn="ctr">
        <w14:noFill/>
        <w14:prstDash w14:val="solid"/>
        <w14:miter w14:lim="400000"/>
      </w14:textOutline>
    </w:rPr>
  </w:style>
  <w:style w:type="numbering" w:styleId="a8" w:customStyle="1">
    <w:name w:val="Пункты"/>
  </w:style>
  <w:style w:type="character" w:styleId="a9">
    <w:name w:val="Unresolved Mention"/>
    <w:basedOn w:val="a0"/>
    <w:uiPriority w:val="99"/>
    <w:semiHidden w:val="1"/>
    <w:unhideWhenUsed w:val="1"/>
    <w:rsid w:val="001961A9"/>
    <w:rPr>
      <w:color w:val="605E5C"/>
      <w:shd w:val="clear" w:color="auto" w:fill="E1DFDD"/>
    </w:rPr>
  </w:style>
  <w:style w:type="paragraph" w:styleId="aa">
    <w:name w:val="List Paragraph"/>
    <w:uiPriority w:val="34"/>
    <w:qFormat w:val="1"/>
    <w:rsid w:val="001961A9"/>
    <w:pPr>
      <w:ind w:start="720"/>
      <w:contextualSpacing w:val="1"/>
    </w:pPr>
  </w:style>
  <w:style w:type="paragraph" w:styleId="ab">
    <w:name w:val="footnote text"/>
    <w:link w:val="ac"/>
    <w:uiPriority w:val="99"/>
    <w:semiHidden w:val="1"/>
    <w:unhideWhenUsed w:val="1"/>
    <w:rsid w:val="00B00DFC"/>
    <w:pPr>
      <w:spacing w:line="240" w:lineRule="auto"/>
    </w:pPr>
    <w:rPr>
      <w:sz w:val="20"/>
      <w:szCs w:val="20"/>
    </w:rPr>
  </w:style>
  <w:style w:type="character" w:styleId="ac" w:customStyle="1">
    <w:name w:val="Текст сноски Знак"/>
    <w:basedOn w:val="a0"/>
    <w:link w:val="ab"/>
    <w:uiPriority w:val="99"/>
    <w:semiHidden w:val="1"/>
    <w:rsid w:val="00B00DFC"/>
    <w:rPr>
      <w:sz w:val="20"/>
      <w:szCs w:val="20"/>
    </w:rPr>
  </w:style>
  <w:style w:type="character" w:styleId="ad">
    <w:name w:val="footnote reference"/>
    <w:basedOn w:val="a0"/>
    <w:uiPriority w:val="99"/>
    <w:semiHidden w:val="1"/>
    <w:unhideWhenUsed w:val="1"/>
    <w:rsid w:val="00B00DFC"/>
    <w:rPr>
      <w:vertAlign w:val="superscript"/>
    </w:rPr>
  </w:style>
  <w:style w:type="paragraph" w:styleId="ae">
    <w:name w:val="Subtitle"/>
    <w:basedOn w:val="a"/>
    <w:next w:val="a"/>
    <w:uiPriority w:val="11"/>
    <w:qFormat w:val="1"/>
    <w:pPr>
      <w:keepNext w:val="1"/>
      <w:keepLines w:val="1"/>
      <w:spacing w:before="360" w:after="80"/>
    </w:pPr>
    <w:rPr>
      <w:rFonts w:ascii="Georgia" w:hAnsi="Georgia" w:eastAsia="Georgia" w:cs="Georgia"/>
      <w:sz w:val="48"/>
      <w:color w:val="666666"/>
      <w:i w:val="1"/>
      <w:iCs w:val="1"/>
      <w:szCs w:val="48"/>
    </w:rPr>
  </w:style>
</w:styles>
</file>

<file path=word/webSettings.xml><?xml version="1.0" encoding="utf-8"?>
<w:webSettings xmlns:mc="http://schemas.openxmlformats.org/markup-compatibility/2006" xmlns:w16se="http://schemas.microsoft.com/office/word/2015/wordml/symex" xmlns:w16cid="http://schemas.microsoft.com/office/word/2016/wordml/cid" xmlns:w16cex="http://schemas.microsoft.com/office/word/2018/wordml/cex" xmlns:w="http://schemas.openxmlformats.org/wordprocessingml/2006/main" xmlns:w15="http://schemas.microsoft.com/office/word/2012/wordml" xmlns:w14="http://schemas.microsoft.com/office/word/2010/wordml" xmlns:w16="http://schemas.microsoft.com/office/word/2018/wordml" xmlns:w16sdtdh="http://schemas.microsoft.com/office/word/2020/wordml/sdtdatahash" mc:Ignorable="w14 w15 w16se w16cid w16 w16cex w16sdtdh"/>
</file>

<file path=word/_rels/document.xml.rels><?xml version="1.0"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Relationships xmlns="http://schemas.openxmlformats.org/package/2006/relationships"/>
</file>

<file path=word/_rels/header1.xml.rels><?xml version="1.0"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Relationships xmlns="http://schemas.openxmlformats.org/package/2006/relationships"><Relationship Id="rId1" Type="http://schemas.openxmlformats.org/officeDocument/2006/relationships/customXmlProps" Target="itemProps1.xml"/></Relationships>
</file>

<file path=customXml/item1.xml><?xml version="1.0" encoding="utf-8"?>
<unk1:gDocsCustomXmlDataStorage xmlns:unk1="http://customooxmlschemas.google.com/" uri="GoogleDocsCustomDataVersion2">
  <unk1:docsCustomData roundtripDataSignature="AMtx7mgY3u4g3QF8kwPFT+MEjPVzSvPkdQ==">CgMxLjA4AHIhMTFBeXlQNU1nM0RndVhKTWlDS056Z3N5dzRVREkzREtU</unk1:docsCustomData>
</unk1:gDocsCustomXmlDataStorage>
</file>

<file path=customXml/itemProps1.xml><?xml version="1.0" encoding="utf-8"?>
<customXml:datastoreItem xmlns:customXml="http://schemas.openxmlformats.org/officeDocument/2006/customXml" customXml:itemID="{11111111-1234-1234-1234-123412341234}">
  <customXml:schemaRefs>
    <customXml:schemaRef customXml:uri="http://customooxmlschemas.google.com/"/>
    <customXml:schemaRef customXml:uri="http://schemas.openxmlformats.org/officeDocument/2006/relationships"/>
  </customXml:schemaRefs>
</customXml:datastoreItem>
</file>

<file path=docProps/app.xml><?xml version="1.0" encoding="utf-8"?>
<ep:Properties xmlns:ep="http://schemas.openxmlformats.org/officeDocument/2006/extended-properties">
  <ep:Template>Normal.dotm</ep:Template>
  <ep:TotalTime>2</ep:TotalTime>
  <ep:Pages>11</ep:Pages>
  <ep:Words>2299</ep:Words>
  <ep:Characters>13107</ep:Characters>
  <ep:Application>Microsoft Office Word</ep:Application>
  <ep:DocSecurity>0</ep:DocSecurity>
  <ep:Lines>109</ep:Lines>
  <ep:Paragraphs>30</ep:Paragraphs>
  <ep:ScaleCrop>false</ep:ScaleCrop>
  <ep:Company/>
  <ep:LinksUpToDate>false</ep:LinksUpToDate>
  <ep:CharactersWithSpaces>15376</ep:CharactersWithSpaces>
  <ep:SharedDoc>false</ep:SharedDoc>
  <ep:HyperlinksChanged>false</ep:HyperlinksChanged>
  <ep:AppVersion>16.0000</ep:AppVersion>
</ep:Properties>
</file>

<file path=docProps/core.xml><?xml version="1.0" encoding="utf-8"?>
<cp:coreProperties xmlns:cp="http://schemas.openxmlformats.org/package/2006/metadata/core-properties" xmlns:xsi="http://www.w3.org/2001/XMLSchema-instance" xmlns:dc="http://purl.org/dc/elements/1.1/" xmlns:dcterms="http://purl.org/dc/terms/">
  <dc:creator>Егорова Анастасия Серафимовна</dc:creator>
  <cp:lastModifiedBy>Егорова Анастасия Серафимовна</cp:lastModifiedBy>
  <cp:revision>3</cp:revision>
  <dcterms:created xsi:type="dcterms:W3CDTF">2025-09-12T12:40:00Z</dcterms:created>
  <dcterms:modified xsi:type="dcterms:W3CDTF">2026-03-03T12:19:00Z</dcterms:modified>
</cp:coreProperties>
</file>