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«Семья — наш духовный код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right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Полковникова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Наталья Борисовна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кандидат педагогических наук,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доцент департамента педагогики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Института педагогики и психологии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ГАОУ ВО «Московский городской педагогический университет»,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right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ведущий научный сотрудник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лаборатории развития дошкольного образования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ФГБНУ «Институт развития, здоровья и адаптации ребёнка»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center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2025 г.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лекции: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показать родителям важность традиционных духовно-нравственных ценностей для устойчивого развития личности ребёнка и общества в целом, рассказать о государственной политике в этой сфере и дать практические рекомендации по передаче этих ценностей детям.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Объяснить, что такое традиционные ценности и почему они важны для современного общества.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Показать, какую роль играет семья в формировании мировоззрения и нравственных ориентиров ребёнка.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Ознакомить с мерами государственной поддержки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сохранени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укреплени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традиционных ценностей.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Дать родителям практические советы по воспитанию детей с опорой на уважение к семье, Родине и культуре.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Вдохновить родителей на активное участие в нравственном и личностном развитии своих детей.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Формируемые ценности: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крепкая семья;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историческая память и преемственность поколений.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семья и традиционные духовно-нравственные ценности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 лекции: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40 минут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Целевая аудитория: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родители школьников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18+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Рекомендуемая форма выступления: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интерактивная лекция, дискуссия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ind w:left="0" w:firstLine="708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презентация.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1. Титульный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день,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_________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(приветствие, общение с аудиторией)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Сегодня нам предстоит обсудить сложные вопросы о воспитании детей.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2. Регистрация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3. Ключевые ценности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Жизнь не стоит на месте, современный мир стремительно меняетс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я. Вместе с ним меняемся и мы с вами, взрослые люди, а именно наши вкусы и привычки, отношения и взгляды. В повседневной суете зачастую приходит ощущение внутренней пустоты, утраты чего-то важного и нужного, потребность в духовной опоре. Эта опора — семья.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семье ребёнок впервые учится понимать, как вести себя с другими людьми. Здесь он видит, что значит уважать, заботиться, брать на себя ответственность. Поведение родителей становится для него главным примером на будущее.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Каждая семья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живёт по своим правилам. Для детей правила устанавливают взрослые. Когда дети вырастают, они обустраивают жизнь собственной семьи по уже привычному укладу. Так из поколения в поколение в каждой семье, в каждом доме передаются семейные ценности и традиции.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efef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20c22"/>
          <w:sz w:val="28"/>
          <w:szCs w:val="28"/>
        </w:rPr>
        <w:t xml:space="preserve">Ценности — слово, понятное каждому. Это то, что важно, значимо, то, за что человек готов заплатить высокую цену, многое отдать.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Ценность своей жизни и жизни другого позволяет нам быть людьми. Это гуманистическая ценность, в ней заложена главная характеристика —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homo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», то есть человек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Эти идеи перекликаются с базовыми традиционными духовно-нравственными ценностями, закреплёнными в Указе Президента № 809: ценностью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человеческой жизни, принципами гуманизма и значением крепкой семьи как основы благополучного общества.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условиях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глобального кризиса, который вызван культами потребления и индивидуализма, традиционные духовно-нравственные ценности предлагают необходимую альтернативу, они восстанавливают смысл и духовные ориентиры в российском обществе. Традиционные ценности помогают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человеку жить с чувством собственного достоинства. Они формируют уважение к старшим, любовь к родным, готовность трудиться и поддерживать других. Эти ценности важны в любой жизненной ситуации. Поэтому сегодня особенно остро звучит вопрос об их сохранении.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Современные дети растут в мире, где понятия семьи, верности, патриотизма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нравственности часто подвергаются переосмыслению, а иногда и обесцениванию. Поэтому родителям особенно важно заложить в детях правильные ориентиры, то есть базовые представления о добре и зле, семье, о любви к Родине, об уважении к её истории и культуре.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этом важном деле на помощь семье приходи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наше государство, ведь ценностный выбор России — это основа цивилизационной идентичности нашей страны. Российская Федерация, страна с богатой историей и культурой, всегда опиралась на духовно-нравственные основы, которые формировали личность и общество.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Российское государство поддерживает и защищае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традиционные духовно-нравственные ценности. Руководство страны хорошо понимает их значение в прошлом, настоящем и будущем каждого из нас и гражданского общества в целом. Сегодня особенно заметно, что враждебность внешних сил к России часто связана с непр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иятием нашего выбора традиционных ценностей. Поэтому сохранение традиционных духовно-нравственных ценностей критически важно и для прочности национальной безопасности, и для поддержания единства общества, и для поддержки нас с вами, граждан великой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4.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Национальный проект «Семья»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/>
      <w:bookmarkStart w:id="0" w:name="_heading=h.cp1vvfrie7td"/>
      <w:r/>
      <w:bookmarkEnd w:id="0"/>
      <w:r>
        <w:rPr>
          <w:rFonts w:ascii="Times New Roman" w:hAnsi="Times New Roman" w:eastAsia="Times New Roman" w:cs="Times New Roman"/>
          <w:sz w:val="28"/>
          <w:szCs w:val="28"/>
        </w:rPr>
        <w:t xml:space="preserve">В марте 2025 года Правительство РФ утвердило Стратегию действий по реализации семейной и демографической политики до 2036 года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которая была разработана по поручению Президента. Ключевым механизмом реализации стратегии стал новый национальный проект «Семья»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в России нацпроект «Семья» уже активно работает. Он направлен на поддержку родителей и укрепление традиционных семейных ценностей. В его рамках реализуются проекты по просвещению родителей, созд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анию семейных клубов, служб поддержки и наставничества, подготовке специалистов по работе с семьёй. Одна из задач — помочь семьям воспитывать детей в атмосфере уважения, заботы и ответственности, используя современные, но ценностно ориентированные подходы.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Поддержку семей с детьми предлагается расширять за 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чёт повышения доступности жилья для молодых семей и семей с детьми, создания условий для студенческих семей и студентов с детьми, использования гибкого графика работы для беременных женщин и сотрудников, имеющих несовершеннолетних детей, и многого другого.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5.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Семейное воспитание на основе традиционных духовно-нравственных ценностей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Указе Президента РФ говорится о том, что традици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онные ценности — это нравственные ориентиры, которые формируют мировоззрение граждан России. Традиционные ценности передаются из поколения в поколение. Эти ценности проявляются в духовном, историческом и культурном развитии многонационального народа России</w:t>
      </w:r>
      <w:r>
        <w:rPr>
          <w:rFonts w:ascii="Times New Roman" w:hAnsi="Times New Roman" w:eastAsia="Times New Roman" w:cs="Times New Roman"/>
          <w:b/>
          <w:sz w:val="28"/>
          <w:szCs w:val="28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То есть традиционные духовно-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нравственные ценности — фундамент развития общества. Они обеспечивают стабильность и гармонию в социальной жизни.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Семья — отражение общества. Российские семьи, несмотря на отличия друг от друга, имеют общий фундамент, опору. Такой опорой является духовный код, заложенный предками: родителями, бабушками и дедушками, даже теми родствен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никами, кого мы не помним сами и о ком знаем из рассказов наших близких. В нашем духовном коде крепко переплетены нравственные ориентиры, которые проявляются в доброте и человечности, гордости за Отечество и стремлении защитить своих близких, свою Родину.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82028" cy="22190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82028" cy="221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7.33pt;height:17.47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Какие главные ценности вы хотите передать своим детям? Как вы передаёте детям ценности? 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Приведите пример для слушателей: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если ребёнок нашёл чужую вещь, как вы объясните, почему её нужно вернуть?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участников)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Style w:val="1023"/>
          <w:rFonts w:ascii="Times New Roman" w:hAnsi="Times New Roman" w:cs="Times New Roman"/>
          <w:color w:val="0f1115"/>
          <w:sz w:val="28"/>
          <w:szCs w:val="28"/>
        </w:rPr>
        <w:t xml:space="preserve">Как лучше всего передать ребенку ценности?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а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Читать длинные лекции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б) Смотреть блогеров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</w:r>
      <w:r>
        <w:rPr>
          <w:rStyle w:val="1023"/>
          <w:rFonts w:ascii="Times New Roman" w:hAnsi="Times New Roman" w:cs="Times New Roman"/>
          <w:color w:val="0f1115"/>
          <w:sz w:val="28"/>
          <w:szCs w:val="28"/>
        </w:rPr>
        <w:t xml:space="preserve">в) Подавать личный пример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г) Читать учебники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7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подробнее рассмотрим традиционные духовно-нравственные ценности, которые выделены в Указе Президента. «Примерим» эти ценности к своим семьям, чтобы увидеть, насколько они близки духовному коду каждого из нас.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Первые ценности, которые мы обсудим,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  жизнь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достоинство, права и свободы человека, а также гуманизм. В них главное — сам человек.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Очень важно, чтобы взаимоотношения в семье строились на этих ценностях. Это не сложно, необходимо только увидеть в ребёнке человека, такого же как вы сами. Увидеть и показать ребёнку, что он — человек в ваших глазах.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этого с ранних лет учите детей беречь свою жизнь и здоровье. Одобряйте и поддерживайте здоровый образ жизни, сами отказывайтесь от вредных привычек.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Уважайте жизнь других, а значит, не причиняйте физической и моральной боли близким, своим детям. Учите детей не унижать, не оскорблять, извиняться, если обидел человека.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Помните, что главное в воспитании — это поведение родителей, а не их слова. Дети замечают, как взрослые разговаривают, как поступают в сложных ситуациях, как относятся к людям.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Рассказывайте о прежних годах жизни ребёнка, о времени, которое он не помнит: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том, как вы ждали его появления на свет, каким он был совсем маленьким, припоминайте забавные и трогательные случаи из семейной жизни, связанные с детьми. Рассказывайте о своём детстве, о жизни ваших родных, показывайте семейные фотографии или видеозаписи.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сравнивайте детей с другими. Не одобряйте конкуренции между людьми любой ценой, не «стравливайте» детей между собой в борьбе за родительскую любовь или желанный подарок.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8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Ещё в Указе Президента говорится про ценности, которые взращивают патриота и гражданина, то есть человека, который чувствует связь со своей страной, народом и историей.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Государство активно поддерживает и защищает традиционные духовно-нравственные ценности, создавая законодательные механизмы, направленные на воспитание граждан в духе патриотизма, уважения к правам человека и социальной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воспитать детей патриотами и гражданами России, уважительно относитесь к государственным символам нашей страны. Разучите с детьми государственный гимн, в торжественных случаях поднимайтесь с места, когда он звучит.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Отмечайте в семье государственные праздники России: День Победы, День защитника Отечества, День семьи, любви и верности и другие. Посещайте памятные места и праздничные мероприятия.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Соблюдайте законы, моральные нормы. Показывайте своим примером, что ваши нравственные убеждения и поступки не противоречат друг другу. Рассказывайте детям, почему важно соблюдать законы.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Помните, что с детьми нужно говорить спокойно и регулярно, а не только тогда, когда возникла проблема. Совместные дела, разговоры о книгах, обсуждение новостей или семейных событий помогают ребёнку понять, что для родителей важно.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Заведите в вашей семье традицию смотреть выпуски новостей по центральным телеканалам, трансляции парада Победы 9 мая, за новогодним столом — уважительно слушать поздравления президента.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Подчёркивайте важность честного труда для человека, семьи и всей страны. Рассказывайте детям, как люди разных профессий служат стране (например, военные, врачи, учителя, учёные, строители), о том, кем по профессии были ваши предки, как они трудились.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 память прежних поколений, своих предков, которые были фронтовиками и тружениками тыла во время Великой Отечественной войны. Рассказывайте, как вы или ваши родственники проходили службу в вооружённых силах. Словом и делом поддерживайте защитников Родины.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Создавайте и храните, просматривайте с детьми семейные архивы, например фотоальбомы, письма, семейные реликвии, видеозаписи семейных событий.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9.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cs="Times New Roman"/>
          <w:color w:val="0f1115"/>
          <w:sz w:val="28"/>
          <w:szCs w:val="28"/>
        </w:rPr>
      </w:pPr>
      <w:r>
        <w:rPr>
          <w:rStyle w:val="1023"/>
          <w:rFonts w:ascii="Times New Roman" w:hAnsi="Times New Roman" w:cs="Times New Roman"/>
          <w:color w:val="0f1115"/>
          <w:sz w:val="28"/>
          <w:szCs w:val="28"/>
        </w:rPr>
        <w:t xml:space="preserve">Что лучше всего формирует связь поколений?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а) Учебники истории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б) Исторические фильмы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</w:r>
      <w:r>
        <w:rPr>
          <w:rStyle w:val="1023"/>
          <w:rFonts w:ascii="Times New Roman" w:hAnsi="Times New Roman" w:cs="Times New Roman"/>
          <w:color w:val="0f1115"/>
          <w:sz w:val="28"/>
          <w:szCs w:val="28"/>
        </w:rPr>
        <w:t xml:space="preserve">в) Семейные фото и рассказы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г) Онлайн-викторины</w:t>
      </w:r>
      <w:r>
        <w:rPr>
          <w:rFonts w:ascii="Times New Roman" w:hAnsi="Times New Roman" w:cs="Times New Roman"/>
          <w:color w:val="0f1115"/>
          <w:sz w:val="28"/>
          <w:szCs w:val="28"/>
        </w:rPr>
      </w:r>
      <w:r>
        <w:rPr>
          <w:rFonts w:ascii="Times New Roman" w:hAnsi="Times New Roman" w:cs="Times New Roman"/>
          <w:color w:val="0f1115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Передавайте детям семейные истории, жизненные уроки старших поколений. Рассказывайте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том, как жили ваши бабушки и дедушки, чему они вас научили, какие традиции сохранялись в вашей семье. Тем самым вы формируете у ребёнка чувство преемственности и связи времён, помогаете ему осознать свою принадлежность к большому историческому пути народа.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Путешествуйте семьёй по родному краю, любуйтесь сами и показывайте детям красоту нашей природы, городов и сёл, посещайте музеи и памятные места.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10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Такие ценности, как коллективизм, единство народов России, подразумевают, что Россия — многонациональная страна, где все народы живут в мире, уважая культуру и традиции друг друга.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Объясняйте детям, что все люди равны, что народы России — братские, из них складывается многонациональный народ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6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Уважительно и доброжелательно общайтесь с представителями разных народов, не оценивайте окружающих через призму этнических стереотипов.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Приобщайте детей к национальной культуре. Например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читайте сказки разных народов нашей страны, смотрите выступления народных творческих коллективов. Вместе с детьми знакомьтесь с народными ремёслами, украшайте дом предметами народного декоративно-прикладного искусства, пробуйте блюда национальной кухни.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 11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Указе Президента среди традиционных духовно-нравственных це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нностей также есть высокие нравственные идеалы, приоритет духовного над материальным, милосердие, справедливость и созидательный труд. Заложив эти ценности в детстве, мы даём ребёнку стержень, который поможет ему остаться человеком в любых обстоятельствах.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Воспи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тывая детей на высоких нравственных идеалах, нужно понимать самим и объяснять детям, что любовь, знания и другие духовные ценности остаются с человеком на всю жизнь, а материальные блага временны. Например, игрушки ломаются, новомодные телефоны устаревают.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Объясняйте детям, что дружба, уважение и доверие важнее дорогих подарков.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Учите детей делиться не только игрушками или сладостями, но и вниманием, временем.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Цените совместные прогулки: семейные походы выше дорогих развлечений.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Показывайте своим примером, что труд — это не только обязанность, но и способ созидать, приносить пользу другим, делать мир вокруг лучше.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Учите детей, что быть хорошим человеком важнее, чем богатым, что чистая совесть, доброе имя и любящая семья — это и есть настоящее счастье.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Слайд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12.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Style w:val="1023"/>
          <w:rFonts w:ascii="Times New Roman" w:hAnsi="Times New Roman" w:cs="Times New Roman"/>
          <w:color w:val="0f1115"/>
          <w:sz w:val="28"/>
          <w:szCs w:val="28"/>
        </w:rPr>
        <w:t xml:space="preserve">Как объяснить, что духовное важнее?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а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f1115"/>
          <w:sz w:val="28"/>
          <w:szCs w:val="28"/>
        </w:rPr>
        <w:t xml:space="preserve"> Все дорогие вещи — зло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</w:r>
      <w:r>
        <w:rPr>
          <w:rStyle w:val="1023"/>
          <w:rFonts w:ascii="Times New Roman" w:hAnsi="Times New Roman" w:cs="Times New Roman"/>
          <w:color w:val="0f1115"/>
          <w:sz w:val="28"/>
          <w:szCs w:val="28"/>
        </w:rPr>
        <w:t xml:space="preserve">б) Любовь вечна, а вещи ломаются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в) Запретить всё дорогое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г) Купить всё подряд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Ещё две традиционные духовно-нравственные ценности, которые названы нашим Президентом,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  это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крепкая семья, а также взаимопомощь и взаимоуважение. Это не просто моральные предписания, а основа устойчивой семьи.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воспитывать детей в по-настоящему крепкой семье, перенимайте от старших членов семьи и передавайте младшим семейные ценности, традиции и ритуалы.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Уважайте старших, бережно относитесь к детям. Оказывайте членам семьи поддержку, дайте понять своим близким, что семья, дом — это место, где их принимают, где каждый может чувствовать себя в безопасности.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Храните супружескую верность, решайте семейные проблемы миром, без насилия.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Домашнее задание для участников «Семейное древо ценностей»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4891" cy="190500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724891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35.82pt;height:15.00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Цель: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осознать главные ценности, культурный код, своей семьи.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Задание: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Возьмите лист бумаги (ватман или перевёрнутый белой стороной рулон ненужных обоев) и вместе с детьми нарисуйте ствол дерева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это основа вашей семьи.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стволе нарисуйте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3–5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ветвей. Подпишите их. Это должны быть самые важные ценности вашей семьи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апример, доброта, уважение к старшим, трудолюбие или другие.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отдельных листочках запишите конкретные примеры, как эти ценности проявляются в вашей семье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Например,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апа помогает бабушке с огородом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это уважение к старшим»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 вместе убираем игрушки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это забота о нашем доме».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Повесьте рисунок на видное место и дополняйте его новыми листочками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примерами.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Обсуждайте нарисованное и написанное с детьми. Спрашивайте у ребёнка, что на рисунке для него важнее всего. Или хочет ли он добавить новый листочек или веточку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апример, дружб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 соседскими детьми.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Меры государственной политики по поддержке семьи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в семейной среде ребёнок формирует систему своих ценностей и получает первые нравственные уроки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7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Поэтому современная семья должна стать «фильтром» для негативных влияний на детей, «транслятором» культурных кодов от старших к младшим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8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Российской Федерации поддержка семьи является важным направлением.  Наша страна предлагает российским семьям самые разнообразные меры поддержки.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Финансовая поддержка — это, например, пособие по беременности и родам, единовременная выплата на ребёнка в первый день рождения, материнский капитал и многое другое.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Семьи могут рассчитывать не только на финансовую поддержку, но и на практическую помощь нашего государства на каждом этапе — от рождения ребёнка до начала его взрослой жизни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9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Поддержку родителям в воспитании детей ока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зывают учреждения общественного образования — детские сады и школы. Родителям и школе важно поддерживать ребёнка вместе. Если взрослые заинтересованы в успехах ребёнка, он это чувствует. Общие усилия помогают вырастить уверенного и ответственного человека.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Разные меры государственной помощи существуют для мам дошкольников. Например, женщины, находящиеся в отпуске по уходу за ребёнком до трёх лет, и безработные мамы дошкольников могут бесплатно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повысить квалификацию. На базе кадровых центров «Работа России» создаются женские клубы, где проходят семинары, мастер-классы и тренинги. Это возможность найти единомышленников или коллег для мам с малень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кими детьми, желающих возобновить карьеру. Во всех регионах России появляется всё больше детских садов с группами для детей младше трёх лет. Открытие новых детских садов, ясельных групп и увеличение мест в них позволяют женщинам раньше вернуться на работу.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 родителей также есть возможности для развития и воспитания детей. Государство предлагает широкий сп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ектр мер поддержки, включая бесплатные кружки и секции, образовательные платформы, клубы по интересам и другие ресурсы. Эти меры направлены на улучшение условий жизни семей, поддержку материнства и детства, а также обеспечение гармоничного развития детей.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Слайд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 16.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Style w:val="1023"/>
          <w:rFonts w:ascii="Times New Roman" w:hAnsi="Times New Roman" w:cs="Times New Roman"/>
          <w:color w:val="0f1115"/>
          <w:sz w:val="28"/>
          <w:szCs w:val="28"/>
        </w:rPr>
        <w:t xml:space="preserve">Какая мера господдержки самая важная?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</w:r>
      <w:r>
        <w:rPr>
          <w:rStyle w:val="1023"/>
          <w:rFonts w:ascii="Times New Roman" w:hAnsi="Times New Roman" w:cs="Times New Roman"/>
          <w:color w:val="0f1115"/>
          <w:sz w:val="28"/>
          <w:szCs w:val="28"/>
        </w:rPr>
        <w:t xml:space="preserve">а) Финансовая помощь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б) Новые детсады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в) Курсы для родителей</w:t>
      </w:r>
      <w:r>
        <w:rPr>
          <w:rFonts w:ascii="Times New Roman" w:hAnsi="Times New Roman" w:cs="Times New Roman"/>
          <w:color w:val="0f1115"/>
          <w:sz w:val="28"/>
          <w:szCs w:val="28"/>
        </w:rPr>
        <w:br/>
        <w:t xml:space="preserve">г) Бесплатные кружки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82028" cy="221900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82028" cy="2219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7.33pt;height:17.47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вам известно о мерах господдержки семей с детьми в нашей стране? Какими из них пользовались?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(Ответы участников)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7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Заключение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Государство создаёт условия для поддержки семьи, но основная забота о воспитании детей лежит на родителях. Давайте вместе растить поколение, которым мы сможем гордиться!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Вот простые, но действенные советы, которые помогут в этом: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Подавайте пример осознанно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Дети копируют не слова, а поступки. Если вы хотите воспитать уважение к семье, показывайте это в повседневной жизни: заботьтесь о старших, храните верность супругу, чтите семейные традиции.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Создавайте семейные традиции и ритуалы. Ежедневные совместные ужины и прогулки, чтение ребёнку перед сном, семейные праздники формируют чувство принадлежности к роду.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Знакомьте детей с историей семьи. Покажите старые фотографии, расскажите, кем были ваши предки. Это даёт ребёнку опору в прошлом и уверенность в будущем.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Говорите с детьми о Родине просто и понятно. Патриотизм начинается с малого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любви к родному дому, двору, городу, природе.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5"/>
        </w:numPr>
        <w:ind w:left="0" w:firstLine="709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Используйте доступные вам меры государственной поддержки семей с детьми.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8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Мы, россияне, гордимся тем, что наша страна является хранителем традиционных духовных ценностей. Это поддерживает единство нации и служит основой для гармоничного развития граждан.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Только вместе российское государство и все граждане страны смогут привить подрастающим поколениям традиционные нравственные ориентиры и передать в будущее часть нашего культурного кода — ценность крепкой семьи.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внимание!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делать такие встречи всё лучше и лучше, нам очень важно ваше мнение. Поэтому просим вас оставить ваши впечатления и пожелания на специальной странице по QR-коду, который вы видите на слайде.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3" w:right="1133" w:bottom="1133" w:left="113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Noto Sans Symbols"/>
  <w:font w:name="Play"/>
  <w:font w:name="Arial">
    <w:panose1 w:val="020B0604020202020204"/>
  </w:font>
  <w:font w:name="Aptos"/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fldChar w:fldCharType="begin"/>
    </w:r>
    <w:r>
      <w:instrText xml:space="preserve">PAGE</w:instrText>
    </w:r>
    <w:r>
      <w:fldChar w:fldCharType="separate"/>
    </w:r>
    <w:r>
      <w:t xml:space="preserve">1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Полковникова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Н. Б. Растим гражданина России. [Электронный ресурс] Растим детей. Навигатор для современных родителей. 07.05.2025. Режим доступа: </w:t>
      </w:r>
      <w:hyperlink r:id="rId1" w:tooltip="https://xn--80aidamjr3akke.xn--p1ai/articles/rastim-grazdanina-rossii" w:history="1"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https://xn--80aidamjr3akke.xn--p1ai/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articles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/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rastim-grazdanina-rossii</w:t>
        </w:r>
      </w:hyperlink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3"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Стратегия действий по реализации семейной и демографической политики до 2036 года [Электронный ресурс] Сайт Правительства России. Режим доступа: </w:t>
      </w:r>
      <w:hyperlink r:id="rId2" w:tooltip="http://government.ru/news/54573/" w:history="1"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http://government.ru/news/54573/</w:t>
        </w:r>
      </w:hyperlink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4">
    <w:p>
      <w:pPr>
        <w:jc w:val="both"/>
        <w:spacing w:after="0" w:line="240" w:lineRule="auto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Национальный проект «Семья» [Электронный ресурс] Национальные проекты РФ. Режим доступа: </w:t>
      </w:r>
      <w:hyperlink r:id="rId3" w:tooltip="https://xn--80aapampemcchfmo7a3c9ehj.xn--p1ai/new-projects/semya/" w:history="1"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https://xn--80aapampemcchfmo7a3c9ehj.xn--p1ai/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new-projects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/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semya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/</w:t>
        </w:r>
      </w:hyperlink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5"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Указ Президента Российской Федерации от 09.11.2022 № 809 «Основы государственной политики по сохранению и укреплению традиционных российских духовно-нравственных ценностей» [Электронный ресурс] Режим доступа: </w:t>
      </w:r>
      <w:hyperlink r:id="rId4" w:tooltip="http://www.kremlin.ru/acts/bank/48502" w:history="1"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http://www.kremlin.ru/acts/bank/48502</w:t>
        </w:r>
      </w:hyperlink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6"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Конституция Российской Федерации [Электронный ресурс] Режим доступа: </w:t>
      </w:r>
      <w:hyperlink r:id="rId5" w:tooltip="http://kremlin.ru/acts/constitution/item" w:history="1"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http://kremlin.ru/acts/constitution/item</w:t>
        </w:r>
      </w:hyperlink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7"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Ильина Н. Н. Роль семейных традиций в воспитании дошкольника [Электронный ресурс] Растим детей. Навигатор для современных родителей. 02.06.2025. Режим доступа: </w:t>
      </w:r>
      <w:hyperlink r:id="rId6" w:tooltip="https://xn--80aidamjr3akke.xn--p1ai/articles/rol-semeinyx-tradicii-v-vospitanii-doskolnika" w:history="1"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https://xn--80aidamjr3akke.xn--p1ai/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articles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/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rol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-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semeinyx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-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tradicii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-v-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vospitanii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-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doskolnika</w:t>
        </w:r>
      </w:hyperlink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8"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Демидова Н. И.,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Полковникова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Н. Б. Проектирование работы по взаимодействию дошкольной образовательной организации и семьи. Учебно-методическое пособие.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М. :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МГПУ. 2017. 76 с.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  <w:footnote w:id="9"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Дела семейные. Все меры поддержки для родителей [Электронный ресурс] Национальные проекты РФ. Режим доступа: </w:t>
      </w:r>
      <w:hyperlink r:id="rId7" w:tooltip="https://xn--80aapampemcchfmo7a3c9ehj.xn--p1ai/mediaProjects/mery-podderzhki-dlya-roditeley/#2" w:anchor="2" w:history="1"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https://xn--80aapampemcchfmo7a3c9ehj.xn--p1ai/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mediaProjects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/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mery-podderzhki-dlya-roditeley</w:t>
        </w:r>
        <w:r>
          <w:rPr>
            <w:rFonts w:ascii="Times New Roman" w:hAnsi="Times New Roman" w:eastAsia="Times New Roman" w:cs="Times New Roman"/>
            <w:color w:val="467886"/>
            <w:sz w:val="20"/>
            <w:szCs w:val="20"/>
            <w:u w:val="single"/>
          </w:rPr>
          <w:t xml:space="preserve">/#2</w:t>
        </w:r>
      </w:hyperlink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⎯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ptos" w:hAnsi="Aptos" w:eastAsia="Aptos" w:cs="Aptos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3">
    <w:name w:val="Heading 1 Char"/>
    <w:basedOn w:val="994"/>
    <w:link w:val="985"/>
    <w:uiPriority w:val="9"/>
    <w:rPr>
      <w:rFonts w:ascii="Arial" w:hAnsi="Arial" w:eastAsia="Arial" w:cs="Arial"/>
      <w:sz w:val="40"/>
      <w:szCs w:val="40"/>
    </w:rPr>
  </w:style>
  <w:style w:type="character" w:styleId="824">
    <w:name w:val="Heading 2 Char"/>
    <w:basedOn w:val="994"/>
    <w:link w:val="986"/>
    <w:uiPriority w:val="9"/>
    <w:rPr>
      <w:rFonts w:ascii="Arial" w:hAnsi="Arial" w:eastAsia="Arial" w:cs="Arial"/>
      <w:sz w:val="34"/>
    </w:rPr>
  </w:style>
  <w:style w:type="character" w:styleId="825">
    <w:name w:val="Heading 3 Char"/>
    <w:basedOn w:val="994"/>
    <w:link w:val="987"/>
    <w:uiPriority w:val="9"/>
    <w:rPr>
      <w:rFonts w:ascii="Arial" w:hAnsi="Arial" w:eastAsia="Arial" w:cs="Arial"/>
      <w:sz w:val="30"/>
      <w:szCs w:val="30"/>
    </w:rPr>
  </w:style>
  <w:style w:type="character" w:styleId="826">
    <w:name w:val="Heading 4 Char"/>
    <w:basedOn w:val="994"/>
    <w:link w:val="988"/>
    <w:uiPriority w:val="9"/>
    <w:rPr>
      <w:rFonts w:ascii="Arial" w:hAnsi="Arial" w:eastAsia="Arial" w:cs="Arial"/>
      <w:b/>
      <w:bCs/>
      <w:sz w:val="26"/>
      <w:szCs w:val="26"/>
    </w:rPr>
  </w:style>
  <w:style w:type="character" w:styleId="827">
    <w:name w:val="Heading 5 Char"/>
    <w:basedOn w:val="994"/>
    <w:link w:val="989"/>
    <w:uiPriority w:val="9"/>
    <w:rPr>
      <w:rFonts w:ascii="Arial" w:hAnsi="Arial" w:eastAsia="Arial" w:cs="Arial"/>
      <w:b/>
      <w:bCs/>
      <w:sz w:val="24"/>
      <w:szCs w:val="24"/>
    </w:rPr>
  </w:style>
  <w:style w:type="character" w:styleId="828">
    <w:name w:val="Heading 6 Char"/>
    <w:basedOn w:val="994"/>
    <w:link w:val="990"/>
    <w:uiPriority w:val="9"/>
    <w:rPr>
      <w:rFonts w:ascii="Arial" w:hAnsi="Arial" w:eastAsia="Arial" w:cs="Arial"/>
      <w:b/>
      <w:bCs/>
      <w:sz w:val="22"/>
      <w:szCs w:val="22"/>
    </w:rPr>
  </w:style>
  <w:style w:type="character" w:styleId="829">
    <w:name w:val="Heading 7 Char"/>
    <w:basedOn w:val="994"/>
    <w:link w:val="9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0">
    <w:name w:val="Heading 8 Char"/>
    <w:basedOn w:val="994"/>
    <w:link w:val="992"/>
    <w:uiPriority w:val="9"/>
    <w:rPr>
      <w:rFonts w:ascii="Arial" w:hAnsi="Arial" w:eastAsia="Arial" w:cs="Arial"/>
      <w:i/>
      <w:iCs/>
      <w:sz w:val="22"/>
      <w:szCs w:val="22"/>
    </w:rPr>
  </w:style>
  <w:style w:type="character" w:styleId="831">
    <w:name w:val="Heading 9 Char"/>
    <w:basedOn w:val="994"/>
    <w:link w:val="993"/>
    <w:uiPriority w:val="9"/>
    <w:rPr>
      <w:rFonts w:ascii="Arial" w:hAnsi="Arial" w:eastAsia="Arial" w:cs="Arial"/>
      <w:i/>
      <w:iCs/>
      <w:sz w:val="21"/>
      <w:szCs w:val="21"/>
    </w:rPr>
  </w:style>
  <w:style w:type="paragraph" w:styleId="832">
    <w:name w:val="No Spacing"/>
    <w:uiPriority w:val="1"/>
    <w:qFormat/>
    <w:pPr>
      <w:spacing w:before="0" w:after="0" w:line="240" w:lineRule="auto"/>
    </w:pPr>
  </w:style>
  <w:style w:type="character" w:styleId="833">
    <w:name w:val="Title Char"/>
    <w:basedOn w:val="994"/>
    <w:link w:val="998"/>
    <w:uiPriority w:val="10"/>
    <w:rPr>
      <w:sz w:val="48"/>
      <w:szCs w:val="48"/>
    </w:rPr>
  </w:style>
  <w:style w:type="character" w:styleId="834">
    <w:name w:val="Subtitle Char"/>
    <w:basedOn w:val="994"/>
    <w:link w:val="1022"/>
    <w:uiPriority w:val="11"/>
    <w:rPr>
      <w:sz w:val="24"/>
      <w:szCs w:val="24"/>
    </w:rPr>
  </w:style>
  <w:style w:type="character" w:styleId="835">
    <w:name w:val="Quote Char"/>
    <w:link w:val="1010"/>
    <w:uiPriority w:val="29"/>
    <w:rPr>
      <w:i/>
    </w:rPr>
  </w:style>
  <w:style w:type="character" w:styleId="836">
    <w:name w:val="Intense Quote Char"/>
    <w:link w:val="1014"/>
    <w:uiPriority w:val="30"/>
    <w:rPr>
      <w:i/>
    </w:rPr>
  </w:style>
  <w:style w:type="paragraph" w:styleId="837">
    <w:name w:val="Header"/>
    <w:basedOn w:val="984"/>
    <w:link w:val="83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38">
    <w:name w:val="Header Char"/>
    <w:basedOn w:val="994"/>
    <w:link w:val="837"/>
    <w:uiPriority w:val="99"/>
  </w:style>
  <w:style w:type="paragraph" w:styleId="839">
    <w:name w:val="Footer"/>
    <w:basedOn w:val="984"/>
    <w:link w:val="8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40">
    <w:name w:val="Footer Char"/>
    <w:basedOn w:val="994"/>
    <w:link w:val="839"/>
    <w:uiPriority w:val="99"/>
  </w:style>
  <w:style w:type="paragraph" w:styleId="841">
    <w:name w:val="Caption"/>
    <w:basedOn w:val="984"/>
    <w:next w:val="9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2">
    <w:name w:val="Caption Char"/>
    <w:basedOn w:val="841"/>
    <w:link w:val="839"/>
    <w:uiPriority w:val="99"/>
  </w:style>
  <w:style w:type="table" w:styleId="843">
    <w:name w:val="Table Grid"/>
    <w:basedOn w:val="9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4">
    <w:name w:val="Table Grid Light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5">
    <w:name w:val="Plain Table 1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6">
    <w:name w:val="Plain Table 2"/>
    <w:basedOn w:val="9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7">
    <w:name w:val="Plain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8">
    <w:name w:val="Plain Table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Plain Table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0">
    <w:name w:val="Grid Table 1 Light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Grid Table 1 Light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Grid Table 1 Light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Grid Table 1 Light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Grid Table 1 Light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1 Light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Grid Table 1 Light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2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2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2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2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2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2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3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3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4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2">
    <w:name w:val="Grid Table 4 - Accent 1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3">
    <w:name w:val="Grid Table 4 - Accent 2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Grid Table 4 - Accent 3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5">
    <w:name w:val="Grid Table 4 - Accent 4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Grid Table 4 - Accent 5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77">
    <w:name w:val="Grid Table 4 - Accent 6"/>
    <w:basedOn w:val="9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78">
    <w:name w:val="Grid Table 5 Dark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79">
    <w:name w:val="Grid Table 5 Dark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80">
    <w:name w:val="Grid Table 5 Dark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81">
    <w:name w:val="Grid Table 5 Dark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82">
    <w:name w:val="Grid Table 5 Dark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83">
    <w:name w:val="Grid Table 5 Dark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84">
    <w:name w:val="Grid Table 5 Dark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885">
    <w:name w:val="Grid Table 6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86">
    <w:name w:val="Grid Table 6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7">
    <w:name w:val="Grid Table 6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88">
    <w:name w:val="Grid Table 6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89">
    <w:name w:val="Grid Table 6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0">
    <w:name w:val="Grid Table 6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1">
    <w:name w:val="Grid Table 6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2">
    <w:name w:val="Grid Table 7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7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7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7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7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7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7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List Table 1 Light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List Table 1 Light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List Table 1 Light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List Table 1 Light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07">
    <w:name w:val="List Table 2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08">
    <w:name w:val="List Table 2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09">
    <w:name w:val="List Table 2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0">
    <w:name w:val="List Table 2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1">
    <w:name w:val="List Table 2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2">
    <w:name w:val="List Table 2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3">
    <w:name w:val="List Table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List Table 3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List Table 3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List Table 3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3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3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3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4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4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5 Dark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8">
    <w:name w:val="List Table 5 Dark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29">
    <w:name w:val="List Table 5 Dark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0">
    <w:name w:val="List Table 5 Dark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1">
    <w:name w:val="List Table 5 Dark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5 Dark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3">
    <w:name w:val="List Table 5 Dark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6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5">
    <w:name w:val="List Table 6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36">
    <w:name w:val="List Table 6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37">
    <w:name w:val="List Table 6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38">
    <w:name w:val="List Table 6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39">
    <w:name w:val="List Table 6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0">
    <w:name w:val="List Table 6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1">
    <w:name w:val="List Table 7 Colorful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2">
    <w:name w:val="List Table 7 Colorful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943">
    <w:name w:val="List Table 7 Colorful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944">
    <w:name w:val="List Table 7 Colorful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945">
    <w:name w:val="List Table 7 Colorful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946">
    <w:name w:val="List Table 7 Colorful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947">
    <w:name w:val="List Table 7 Colorful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948">
    <w:name w:val="Lined - Accent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49">
    <w:name w:val="Lined - Accent 1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50">
    <w:name w:val="Lined - Accent 2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51">
    <w:name w:val="Lined - Accent 3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52">
    <w:name w:val="Lined - Accent 4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53">
    <w:name w:val="Lined - Accent 5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54">
    <w:name w:val="Lined - Accent 6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55">
    <w:name w:val="Bordered &amp; Lined - Accent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6">
    <w:name w:val="Bordered &amp; Lined - Accent 1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957">
    <w:name w:val="Bordered &amp; Lined - Accent 2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958">
    <w:name w:val="Bordered &amp; Lined - Accent 3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959">
    <w:name w:val="Bordered &amp; Lined - Accent 4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960">
    <w:name w:val="Bordered &amp; Lined - Accent 5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961">
    <w:name w:val="Bordered &amp; Lined - Accent 6"/>
    <w:basedOn w:val="9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962">
    <w:name w:val="Bordered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3">
    <w:name w:val="Bordered - Accent 1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4">
    <w:name w:val="Bordered - Accent 2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5">
    <w:name w:val="Bordered - Accent 3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66">
    <w:name w:val="Bordered - Accent 4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67">
    <w:name w:val="Bordered - Accent 5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68">
    <w:name w:val="Bordered - Accent 6"/>
    <w:basedOn w:val="9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69">
    <w:name w:val="Footnote Text Char"/>
    <w:link w:val="1018"/>
    <w:uiPriority w:val="99"/>
    <w:rPr>
      <w:sz w:val="18"/>
    </w:rPr>
  </w:style>
  <w:style w:type="paragraph" w:styleId="970">
    <w:name w:val="endnote text"/>
    <w:basedOn w:val="984"/>
    <w:link w:val="971"/>
    <w:uiPriority w:val="99"/>
    <w:semiHidden/>
    <w:unhideWhenUsed/>
    <w:pPr>
      <w:spacing w:after="0" w:line="240" w:lineRule="auto"/>
    </w:pPr>
    <w:rPr>
      <w:sz w:val="20"/>
    </w:rPr>
  </w:style>
  <w:style w:type="character" w:styleId="971">
    <w:name w:val="Endnote Text Char"/>
    <w:link w:val="970"/>
    <w:uiPriority w:val="99"/>
    <w:rPr>
      <w:sz w:val="20"/>
    </w:rPr>
  </w:style>
  <w:style w:type="character" w:styleId="972">
    <w:name w:val="endnote reference"/>
    <w:basedOn w:val="994"/>
    <w:uiPriority w:val="99"/>
    <w:semiHidden/>
    <w:unhideWhenUsed/>
    <w:rPr>
      <w:vertAlign w:val="superscript"/>
    </w:rPr>
  </w:style>
  <w:style w:type="paragraph" w:styleId="973">
    <w:name w:val="toc 1"/>
    <w:basedOn w:val="984"/>
    <w:next w:val="984"/>
    <w:uiPriority w:val="39"/>
    <w:unhideWhenUsed/>
    <w:pPr>
      <w:ind w:left="0" w:right="0" w:firstLine="0"/>
      <w:spacing w:after="57"/>
    </w:pPr>
  </w:style>
  <w:style w:type="paragraph" w:styleId="974">
    <w:name w:val="toc 2"/>
    <w:basedOn w:val="984"/>
    <w:next w:val="984"/>
    <w:uiPriority w:val="39"/>
    <w:unhideWhenUsed/>
    <w:pPr>
      <w:ind w:left="283" w:right="0" w:firstLine="0"/>
      <w:spacing w:after="57"/>
    </w:pPr>
  </w:style>
  <w:style w:type="paragraph" w:styleId="975">
    <w:name w:val="toc 3"/>
    <w:basedOn w:val="984"/>
    <w:next w:val="984"/>
    <w:uiPriority w:val="39"/>
    <w:unhideWhenUsed/>
    <w:pPr>
      <w:ind w:left="567" w:right="0" w:firstLine="0"/>
      <w:spacing w:after="57"/>
    </w:pPr>
  </w:style>
  <w:style w:type="paragraph" w:styleId="976">
    <w:name w:val="toc 4"/>
    <w:basedOn w:val="984"/>
    <w:next w:val="984"/>
    <w:uiPriority w:val="39"/>
    <w:unhideWhenUsed/>
    <w:pPr>
      <w:ind w:left="850" w:right="0" w:firstLine="0"/>
      <w:spacing w:after="57"/>
    </w:pPr>
  </w:style>
  <w:style w:type="paragraph" w:styleId="977">
    <w:name w:val="toc 5"/>
    <w:basedOn w:val="984"/>
    <w:next w:val="984"/>
    <w:uiPriority w:val="39"/>
    <w:unhideWhenUsed/>
    <w:pPr>
      <w:ind w:left="1134" w:right="0" w:firstLine="0"/>
      <w:spacing w:after="57"/>
    </w:pPr>
  </w:style>
  <w:style w:type="paragraph" w:styleId="978">
    <w:name w:val="toc 6"/>
    <w:basedOn w:val="984"/>
    <w:next w:val="984"/>
    <w:uiPriority w:val="39"/>
    <w:unhideWhenUsed/>
    <w:pPr>
      <w:ind w:left="1417" w:right="0" w:firstLine="0"/>
      <w:spacing w:after="57"/>
    </w:pPr>
  </w:style>
  <w:style w:type="paragraph" w:styleId="979">
    <w:name w:val="toc 7"/>
    <w:basedOn w:val="984"/>
    <w:next w:val="984"/>
    <w:uiPriority w:val="39"/>
    <w:unhideWhenUsed/>
    <w:pPr>
      <w:ind w:left="1701" w:right="0" w:firstLine="0"/>
      <w:spacing w:after="57"/>
    </w:pPr>
  </w:style>
  <w:style w:type="paragraph" w:styleId="980">
    <w:name w:val="toc 8"/>
    <w:basedOn w:val="984"/>
    <w:next w:val="984"/>
    <w:uiPriority w:val="39"/>
    <w:unhideWhenUsed/>
    <w:pPr>
      <w:ind w:left="1984" w:right="0" w:firstLine="0"/>
      <w:spacing w:after="57"/>
    </w:pPr>
  </w:style>
  <w:style w:type="paragraph" w:styleId="981">
    <w:name w:val="toc 9"/>
    <w:basedOn w:val="984"/>
    <w:next w:val="984"/>
    <w:uiPriority w:val="39"/>
    <w:unhideWhenUsed/>
    <w:pPr>
      <w:ind w:left="2268" w:right="0" w:firstLine="0"/>
      <w:spacing w:after="57"/>
    </w:pPr>
  </w:style>
  <w:style w:type="paragraph" w:styleId="982">
    <w:name w:val="TOC Heading"/>
    <w:uiPriority w:val="39"/>
    <w:unhideWhenUsed/>
  </w:style>
  <w:style w:type="paragraph" w:styleId="983">
    <w:name w:val="table of figures"/>
    <w:basedOn w:val="984"/>
    <w:next w:val="984"/>
    <w:uiPriority w:val="99"/>
    <w:unhideWhenUsed/>
    <w:pPr>
      <w:spacing w:after="0" w:afterAutospacing="0"/>
    </w:pPr>
  </w:style>
  <w:style w:type="paragraph" w:styleId="984" w:default="1">
    <w:name w:val="Normal"/>
    <w:qFormat/>
  </w:style>
  <w:style w:type="paragraph" w:styleId="985">
    <w:name w:val="Heading 1"/>
    <w:basedOn w:val="984"/>
    <w:next w:val="984"/>
    <w:uiPriority w:val="9"/>
    <w:qFormat/>
    <w:pPr>
      <w:keepLines/>
      <w:keepNext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986">
    <w:name w:val="Heading 2"/>
    <w:basedOn w:val="984"/>
    <w:next w:val="984"/>
    <w:uiPriority w:val="9"/>
    <w:semiHidden/>
    <w:unhideWhenUsed/>
    <w:qFormat/>
    <w:pPr>
      <w:keepLines/>
      <w:keepNext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987">
    <w:name w:val="Heading 3"/>
    <w:basedOn w:val="984"/>
    <w:next w:val="984"/>
    <w:uiPriority w:val="9"/>
    <w:semiHidden/>
    <w:unhideWhenUsed/>
    <w:qFormat/>
    <w:pPr>
      <w:keepLines/>
      <w:keepNext/>
      <w:spacing w:before="160" w:after="80"/>
      <w:outlineLvl w:val="2"/>
    </w:pPr>
    <w:rPr>
      <w:color w:val="0f4761"/>
      <w:sz w:val="28"/>
      <w:szCs w:val="28"/>
    </w:rPr>
  </w:style>
  <w:style w:type="paragraph" w:styleId="988">
    <w:name w:val="Heading 4"/>
    <w:basedOn w:val="984"/>
    <w:next w:val="984"/>
    <w:uiPriority w:val="9"/>
    <w:semiHidden/>
    <w:unhideWhenUsed/>
    <w:qFormat/>
    <w:pPr>
      <w:keepLines/>
      <w:keepNext/>
      <w:spacing w:before="80" w:after="40"/>
      <w:outlineLvl w:val="3"/>
    </w:pPr>
    <w:rPr>
      <w:i/>
      <w:color w:val="0f4761"/>
    </w:rPr>
  </w:style>
  <w:style w:type="paragraph" w:styleId="989">
    <w:name w:val="Heading 5"/>
    <w:basedOn w:val="984"/>
    <w:next w:val="984"/>
    <w:uiPriority w:val="9"/>
    <w:semiHidden/>
    <w:unhideWhenUsed/>
    <w:qFormat/>
    <w:pPr>
      <w:keepLines/>
      <w:keepNext/>
      <w:spacing w:before="80" w:after="40"/>
      <w:outlineLvl w:val="4"/>
    </w:pPr>
    <w:rPr>
      <w:color w:val="0f4761"/>
    </w:rPr>
  </w:style>
  <w:style w:type="paragraph" w:styleId="990">
    <w:name w:val="Heading 6"/>
    <w:basedOn w:val="984"/>
    <w:next w:val="984"/>
    <w:uiPriority w:val="9"/>
    <w:semiHidden/>
    <w:unhideWhenUsed/>
    <w:qFormat/>
    <w:pPr>
      <w:keepLines/>
      <w:keepNext/>
      <w:spacing w:before="40" w:after="0"/>
      <w:outlineLvl w:val="5"/>
    </w:pPr>
    <w:rPr>
      <w:i/>
      <w:color w:val="595959"/>
    </w:rPr>
  </w:style>
  <w:style w:type="paragraph" w:styleId="991">
    <w:name w:val="Heading 7"/>
    <w:link w:val="1005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992">
    <w:name w:val="Heading 8"/>
    <w:link w:val="1006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93">
    <w:name w:val="Heading 9"/>
    <w:link w:val="1007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994" w:default="1">
    <w:name w:val="Default Paragraph Font"/>
    <w:uiPriority w:val="1"/>
    <w:semiHidden/>
    <w:unhideWhenUsed/>
  </w:style>
  <w:style w:type="table" w:styleId="9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6" w:default="1">
    <w:name w:val="No List"/>
    <w:uiPriority w:val="99"/>
    <w:semiHidden/>
    <w:unhideWhenUsed/>
  </w:style>
  <w:style w:type="table" w:styleId="997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98">
    <w:name w:val="Title"/>
    <w:basedOn w:val="984"/>
    <w:next w:val="984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character" w:styleId="999" w:customStyle="1">
    <w:name w:val="Заголовок 1 Знак"/>
    <w:basedOn w:val="994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1000" w:customStyle="1">
    <w:name w:val="Заголовок 2 Знак"/>
    <w:basedOn w:val="994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1001" w:customStyle="1">
    <w:name w:val="Заголовок 3 Знак"/>
    <w:basedOn w:val="994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1002" w:customStyle="1">
    <w:name w:val="Заголовок 4 Знак"/>
    <w:basedOn w:val="99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1003" w:customStyle="1">
    <w:name w:val="Заголовок 5 Знак"/>
    <w:basedOn w:val="994"/>
    <w:uiPriority w:val="9"/>
    <w:semiHidden/>
    <w:rPr>
      <w:rFonts w:eastAsiaTheme="majorEastAsia" w:cstheme="majorBidi"/>
      <w:color w:val="0f4761" w:themeColor="accent1" w:themeShade="BF"/>
    </w:rPr>
  </w:style>
  <w:style w:type="character" w:styleId="1004" w:customStyle="1">
    <w:name w:val="Заголовок 6 Знак"/>
    <w:basedOn w:val="994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1005" w:customStyle="1">
    <w:name w:val="Заголовок 7 Знак"/>
    <w:basedOn w:val="994"/>
    <w:link w:val="991"/>
    <w:uiPriority w:val="9"/>
    <w:semiHidden/>
    <w:rPr>
      <w:rFonts w:eastAsiaTheme="majorEastAsia" w:cstheme="majorBidi"/>
      <w:color w:val="595959" w:themeColor="text1" w:themeTint="A6"/>
    </w:rPr>
  </w:style>
  <w:style w:type="character" w:styleId="1006" w:customStyle="1">
    <w:name w:val="Заголовок 8 Знак"/>
    <w:basedOn w:val="994"/>
    <w:link w:val="992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1007" w:customStyle="1">
    <w:name w:val="Заголовок 9 Знак"/>
    <w:basedOn w:val="994"/>
    <w:link w:val="993"/>
    <w:uiPriority w:val="9"/>
    <w:semiHidden/>
    <w:rPr>
      <w:rFonts w:eastAsiaTheme="majorEastAsia" w:cstheme="majorBidi"/>
      <w:color w:val="272727" w:themeColor="text1" w:themeTint="D8"/>
    </w:rPr>
  </w:style>
  <w:style w:type="character" w:styleId="1008" w:customStyle="1">
    <w:name w:val="Заголовок Знак"/>
    <w:basedOn w:val="994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09" w:customStyle="1">
    <w:name w:val="Подзаголовок Знак"/>
    <w:basedOn w:val="99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1010">
    <w:name w:val="Quote"/>
    <w:link w:val="1011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1011" w:customStyle="1">
    <w:name w:val="Цитата 2 Знак"/>
    <w:basedOn w:val="994"/>
    <w:link w:val="1010"/>
    <w:uiPriority w:val="29"/>
    <w:rPr>
      <w:i/>
      <w:iCs/>
      <w:color w:val="404040" w:themeColor="text1" w:themeTint="BF"/>
    </w:rPr>
  </w:style>
  <w:style w:type="paragraph" w:styleId="1012">
    <w:name w:val="List Paragraph"/>
    <w:uiPriority w:val="34"/>
    <w:qFormat/>
    <w:pPr>
      <w:contextualSpacing/>
      <w:ind w:left="720"/>
    </w:pPr>
  </w:style>
  <w:style w:type="character" w:styleId="1013">
    <w:name w:val="Intense Emphasis"/>
    <w:basedOn w:val="994"/>
    <w:uiPriority w:val="21"/>
    <w:qFormat/>
    <w:rPr>
      <w:i/>
      <w:iCs/>
      <w:color w:val="0f4761" w:themeColor="accent1" w:themeShade="BF"/>
    </w:rPr>
  </w:style>
  <w:style w:type="paragraph" w:styleId="1014">
    <w:name w:val="Intense Quote"/>
    <w:link w:val="1015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1015" w:customStyle="1">
    <w:name w:val="Выделенная цитата Знак"/>
    <w:basedOn w:val="994"/>
    <w:link w:val="1014"/>
    <w:uiPriority w:val="30"/>
    <w:rPr>
      <w:i/>
      <w:iCs/>
      <w:color w:val="0f4761" w:themeColor="accent1" w:themeShade="BF"/>
    </w:rPr>
  </w:style>
  <w:style w:type="character" w:styleId="1016">
    <w:name w:val="Intense Reference"/>
    <w:basedOn w:val="994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1017">
    <w:name w:val="Hyperlink"/>
    <w:basedOn w:val="994"/>
    <w:uiPriority w:val="99"/>
    <w:unhideWhenUsed/>
    <w:rPr>
      <w:color w:val="467886" w:themeColor="hyperlink"/>
      <w:u w:val="single"/>
    </w:rPr>
  </w:style>
  <w:style w:type="paragraph" w:styleId="1018">
    <w:name w:val="footnote text"/>
    <w:link w:val="101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019" w:customStyle="1">
    <w:name w:val="Текст сноски Знак"/>
    <w:basedOn w:val="994"/>
    <w:link w:val="1018"/>
    <w:uiPriority w:val="99"/>
    <w:semiHidden/>
    <w:rPr>
      <w:sz w:val="20"/>
      <w:szCs w:val="20"/>
    </w:rPr>
  </w:style>
  <w:style w:type="character" w:styleId="1020">
    <w:name w:val="footnote reference"/>
    <w:basedOn w:val="994"/>
    <w:uiPriority w:val="99"/>
    <w:semiHidden/>
    <w:unhideWhenUsed/>
    <w:rPr>
      <w:vertAlign w:val="superscript"/>
    </w:rPr>
  </w:style>
  <w:style w:type="character" w:styleId="1021">
    <w:name w:val="Unresolved Mention"/>
    <w:basedOn w:val="994"/>
    <w:uiPriority w:val="99"/>
    <w:semiHidden/>
    <w:unhideWhenUsed/>
    <w:rPr>
      <w:color w:val="605e5c"/>
      <w:shd w:val="clear" w:color="auto" w:fill="e1dfdd"/>
    </w:rPr>
  </w:style>
  <w:style w:type="paragraph" w:styleId="1022">
    <w:name w:val="Subtitle"/>
    <w:basedOn w:val="984"/>
    <w:next w:val="984"/>
    <w:uiPriority w:val="11"/>
    <w:qFormat/>
    <w:rPr>
      <w:color w:val="595959"/>
      <w:sz w:val="28"/>
      <w:szCs w:val="28"/>
    </w:rPr>
  </w:style>
  <w:style w:type="character" w:styleId="1023">
    <w:name w:val="Strong"/>
    <w:basedOn w:val="994"/>
    <w:uiPriority w:val="22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xn--80aidamjr3akke.xn--p1ai/articles/rastim-grazdanina-rossii" TargetMode="External"/><Relationship Id="rId2" Type="http://schemas.openxmlformats.org/officeDocument/2006/relationships/hyperlink" Target="http://government.ru/news/54573/" TargetMode="External"/><Relationship Id="rId3" Type="http://schemas.openxmlformats.org/officeDocument/2006/relationships/hyperlink" Target="https://xn--80aapampemcchfmo7a3c9ehj.xn--p1ai/new-projects/semya/" TargetMode="External"/><Relationship Id="rId4" Type="http://schemas.openxmlformats.org/officeDocument/2006/relationships/hyperlink" Target="http://www.kremlin.ru/acts/bank/48502" TargetMode="External"/><Relationship Id="rId5" Type="http://schemas.openxmlformats.org/officeDocument/2006/relationships/hyperlink" Target="http://kremlin.ru/acts/constitution/item" TargetMode="External"/><Relationship Id="rId6" Type="http://schemas.openxmlformats.org/officeDocument/2006/relationships/hyperlink" Target="https://xn--80aidamjr3akke.xn--p1ai/articles/rol-semeinyx-tradicii-v-vospitanii-doskolnika" TargetMode="External"/><Relationship Id="rId7" Type="http://schemas.openxmlformats.org/officeDocument/2006/relationships/hyperlink" Target="https://xn--80aapampemcchfmo7a3c9ehj.xn--p1ai/mediaProjects/mery-podderzhki-dlya-roditeley/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LYv/POzWm0t7CulX0EaC1t/8/w==">CgMxLjAyDmguY3AxdnZmcmllN3RkOAByITFvUFNBTGVTb2hlNlA4dUhXVWU2WTJJWnJRWGdpc1lVOA==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Полковникова Наталья Борисовна</dc:creator>
  <cp:lastModifiedBy>Дарья Комарова</cp:lastModifiedBy>
  <cp:revision>7</cp:revision>
  <dcterms:created xsi:type="dcterms:W3CDTF">2025-11-05T13:25:00Z</dcterms:created>
  <dcterms:modified xsi:type="dcterms:W3CDTF">2025-11-06T11:00:40Z</dcterms:modified>
</cp:coreProperties>
</file>