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5" w:firstLine="0"/>
        <w:tabs>
          <w:tab w:val="left" w:pos="3855" w:leader="none"/>
        </w:tabs>
        <w:rPr>
          <w:sz w:val="20"/>
          <w:szCs w:val="20"/>
        </w:rPr>
      </w:pPr>
      <w:r>
        <w:rPr>
          <w:sz w:val="33"/>
          <w:szCs w:val="33"/>
          <w:vertAlign w:val="superscrip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14538" cy="478338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2014538" cy="4783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58.63pt;height:37.66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sz w:val="33"/>
          <w:szCs w:val="33"/>
          <w:vertAlign w:val="superscript"/>
          <w:rtl w:val="0"/>
        </w:rPr>
        <w:tab/>
      </w:r>
      <w:r>
        <w:rPr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55022" cy="94059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955022" cy="94059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53.94pt;height:74.06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tl w:val="0"/>
        </w:rPr>
      </w:r>
      <w:r>
        <w:rPr>
          <w:sz w:val="20"/>
          <w:szCs w:val="20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spacing w:before="218"/>
        <w:rPr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32"/>
          <w:szCs w:val="32"/>
        </w:rPr>
      </w:r>
    </w:p>
    <w:p>
      <w:pPr>
        <w:ind w:left="207" w:right="80" w:firstLine="0"/>
        <w:jc w:val="center"/>
        <w:rPr>
          <w:sz w:val="32"/>
          <w:szCs w:val="32"/>
        </w:rPr>
      </w:pPr>
      <w:r>
        <w:rPr>
          <w:sz w:val="32"/>
          <w:szCs w:val="32"/>
          <w:rtl w:val="0"/>
        </w:rPr>
        <w:t xml:space="preserve">Сценарий по работе с викториной</w:t>
      </w:r>
      <w:r>
        <w:rPr>
          <w:sz w:val="32"/>
          <w:szCs w:val="32"/>
        </w:rPr>
      </w:r>
    </w:p>
    <w:p>
      <w:pPr>
        <w:ind w:left="207" w:right="0" w:firstLine="207"/>
        <w:jc w:val="center"/>
        <w:keepLines w:val="0"/>
        <w:keepNext w:val="0"/>
        <w:pageBreakBefore w:val="0"/>
        <w:spacing w:before="56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color="auto" w:fill="auto"/>
          <w:vertAlign w:val="baseline"/>
          <w:rtl w:val="0"/>
        </w:rPr>
        <w:t xml:space="preserve">«В мире финансов»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color="auto" w:fill="auto"/>
          <w:vertAlign w:val="baseline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spacing w:before="325"/>
        <w:rPr>
          <w:b/>
          <w:color w:val="000000"/>
          <w:sz w:val="32"/>
          <w:szCs w:val="3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32"/>
          <w:szCs w:val="32"/>
        </w:rPr>
      </w:r>
    </w:p>
    <w:p>
      <w:pPr>
        <w:ind w:left="6174" w:right="-129" w:firstLine="2188"/>
        <w:jc w:val="right"/>
        <w:spacing w:line="45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ectPr>
          <w:footnotePr/>
          <w:endnotePr/>
          <w:type w:val="nextPage"/>
          <w:pgSz w:w="11920" w:h="16840" w:orient="portrait"/>
          <w:pgMar w:top="1640" w:right="1417" w:bottom="280" w:left="1275" w:header="720" w:footer="720" w:gutter="0"/>
          <w:pgNumType w:start="1"/>
          <w:cols w:num="1" w:sep="0" w:space="1701" w:equalWidth="1"/>
          <w:docGrid w:linePitch="360"/>
        </w:sectPr>
      </w:pPr>
      <w:r>
        <w:rPr>
          <w:b/>
          <w:color w:val="000000"/>
          <w:sz w:val="28"/>
          <w:szCs w:val="28"/>
          <w:rtl w:val="0"/>
        </w:rPr>
        <w:t xml:space="preserve">Авто</w:t>
      </w:r>
      <w:r>
        <w:rPr>
          <w:b/>
          <w:sz w:val="28"/>
          <w:szCs w:val="28"/>
          <w:rtl w:val="0"/>
        </w:rPr>
        <w:t xml:space="preserve">р</w:t>
      </w:r>
      <w:r>
        <w:rPr>
          <w:b/>
          <w:color w:val="000000"/>
          <w:sz w:val="28"/>
          <w:szCs w:val="28"/>
          <w:rtl w:val="0"/>
        </w:rPr>
        <w:t xml:space="preserve">: </w:t>
      </w:r>
      <w:r>
        <w:rPr>
          <w:color w:val="000000"/>
          <w:sz w:val="28"/>
          <w:szCs w:val="28"/>
          <w:rtl w:val="0"/>
        </w:rPr>
        <w:t xml:space="preserve">Ассоциация развития финансовой грамотности</w:t>
      </w:r>
      <w:r>
        <w:rPr>
          <w:color w:val="000000"/>
          <w:sz w:val="28"/>
          <w:szCs w:val="28"/>
        </w:rPr>
      </w:r>
    </w:p>
    <w:p>
      <w:pPr>
        <w:ind w:left="967" w:right="0" w:firstLine="0"/>
        <w:jc w:val="left"/>
        <w:keepLines w:val="0"/>
        <w:keepNext w:val="0"/>
        <w:pageBreakBefore w:val="0"/>
        <w:spacing w:before="6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Рекомендации по работе с викториной «В мире финансов»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46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ind w:left="165" w:firstLine="0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Примерная продолжительность викторины </w:t>
      </w:r>
      <w:r>
        <w:rPr>
          <w:sz w:val="28"/>
          <w:szCs w:val="28"/>
          <w:rtl w:val="0"/>
        </w:rPr>
        <w:t xml:space="preserve">— 45 минут:</w:t>
      </w:r>
      <w:r>
        <w:rPr>
          <w:sz w:val="28"/>
          <w:szCs w:val="28"/>
        </w:rPr>
      </w:r>
    </w:p>
    <w:p>
      <w:pPr>
        <w:numPr>
          <w:ilvl w:val="0"/>
          <w:numId w:val="4"/>
        </w:numPr>
        <w:ind w:left="1604" w:hanging="359"/>
        <w:spacing w:before="48"/>
        <w:tabs>
          <w:tab w:val="left" w:pos="1604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30 минут на вопросы, по 1 минуте для выбора ответа;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1604" w:hanging="359"/>
        <w:spacing w:before="49"/>
        <w:tabs>
          <w:tab w:val="left" w:pos="1604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5 минут на показ правильных ответов;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1604" w:hanging="359"/>
        <w:spacing w:before="48"/>
        <w:tabs>
          <w:tab w:val="left" w:pos="1604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10 минут на обсуждение итогов и награждение.</w:t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1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Механика проведения викторины: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3"/>
        </w:numPr>
        <w:ind w:left="883" w:hanging="358"/>
        <w:spacing w:before="48"/>
        <w:tabs>
          <w:tab w:val="left" w:pos="88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hyperlink r:id="rId13" w:tooltip="https://disk.yandex.ru/i/x0DE9NH_dEdGLQ" w:history="1">
        <w:r>
          <w:rPr>
            <w:color w:val="1154cc"/>
            <w:sz w:val="28"/>
            <w:szCs w:val="28"/>
            <w:u w:val="single"/>
            <w:rtl w:val="0"/>
          </w:rPr>
          <w:t xml:space="preserve">Скачайте викторину</w:t>
        </w:r>
      </w:hyperlink>
      <w:r>
        <w:rPr>
          <w:color w:val="000000"/>
          <w:sz w:val="28"/>
          <w:szCs w:val="28"/>
          <w:rtl w:val="0"/>
        </w:rPr>
        <w:t xml:space="preserve">, выведите её на экран.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3" w:hanging="358"/>
        <w:spacing w:before="48"/>
        <w:tabs>
          <w:tab w:val="left" w:pos="88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Раздайте участникам бланки для ответов. Они находятся в </w:t>
      </w:r>
      <w:hyperlink r:id="rId14" w:tooltip="https://disk.yandex.ru/d/6YVKLWnn9RfQrA" w:history="1">
        <w:r>
          <w:rPr>
            <w:color w:val="1154cc"/>
            <w:sz w:val="28"/>
            <w:szCs w:val="28"/>
            <w:u w:val="single"/>
            <w:rtl w:val="0"/>
          </w:rPr>
          <w:t xml:space="preserve">папке</w:t>
        </w:r>
      </w:hyperlink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88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hyperlink r:id="rId15" w:tooltip="https://disk.yandex.ru/d/6YVKLWnn9RfQrA" w:history="1">
        <w:r>
          <w:rPr>
            <w:color w:val="1154cc"/>
            <w:sz w:val="28"/>
            <w:szCs w:val="28"/>
            <w:u w:val="single"/>
            <w:rtl w:val="0"/>
          </w:rPr>
          <w:t xml:space="preserve">«Материалы для печати»</w:t>
        </w:r>
      </w:hyperlink>
      <w:r>
        <w:rPr>
          <w:color w:val="000000"/>
          <w:sz w:val="28"/>
          <w:szCs w:val="28"/>
          <w:rtl w:val="0"/>
        </w:rPr>
        <w:t xml:space="preserve">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3" w:hanging="358"/>
        <w:spacing w:before="49"/>
        <w:tabs>
          <w:tab w:val="left" w:pos="88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Подготовьте таймер на мобильном телефоне.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3" w:hanging="358"/>
        <w:spacing w:before="48"/>
        <w:tabs>
          <w:tab w:val="left" w:pos="88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Начните викторину. Прочтите вопрос, включите таймер на 1 минуту</w:t>
      </w:r>
      <w:r>
        <w:rPr>
          <w:color w:val="000000"/>
          <w:sz w:val="28"/>
          <w:szCs w:val="28"/>
        </w:rPr>
      </w:r>
    </w:p>
    <w:p>
      <w:pPr>
        <w:ind w:left="885" w:righ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— за это время участники должны указать правильный ответ в бланке. Переходите к следующему вопросу.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5" w:right="39" w:hanging="360"/>
        <w:spacing w:line="276" w:lineRule="auto"/>
        <w:tabs>
          <w:tab w:val="left" w:pos="883" w:leader="none"/>
          <w:tab w:val="left" w:pos="885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После завершения викторины попросите участников подсчитать количество набранных баллов или проверьте бланки самостоятельно.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3" w:hanging="358"/>
        <w:tabs>
          <w:tab w:val="left" w:pos="88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После подсчёта баллов выведите на экран слайд викторины с</w:t>
      </w:r>
      <w:r>
        <w:rPr>
          <w:color w:val="000000"/>
          <w:sz w:val="28"/>
          <w:szCs w:val="28"/>
        </w:rPr>
      </w:r>
    </w:p>
    <w:p>
      <w:pPr>
        <w:ind w:left="885" w:firstLine="0"/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QR-кодом на обратную связь и попросите аудиторию пройти опрос.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885" w:right="283" w:hanging="360"/>
        <w:spacing w:before="48" w:line="276" w:lineRule="auto"/>
        <w:tabs>
          <w:tab w:val="left" w:pos="883" w:leader="none"/>
          <w:tab w:val="left" w:pos="885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После опроса наградите трёх лучших участников викторины дипломами за 1, 2, 3 места. Они находятся в </w:t>
      </w:r>
      <w:hyperlink r:id="rId16" w:tooltip="https://disk.yandex.ru/d/6YVKLWnn9RfQrA" w:history="1">
        <w:r>
          <w:rPr>
            <w:color w:val="1154cc"/>
            <w:sz w:val="28"/>
            <w:szCs w:val="28"/>
            <w:u w:val="single"/>
            <w:rtl w:val="0"/>
          </w:rPr>
          <w:t xml:space="preserve">папке «Материалы для</w:t>
        </w:r>
      </w:hyperlink>
      <w:r>
        <w:rPr>
          <w:color w:val="1154cc"/>
          <w:sz w:val="28"/>
          <w:szCs w:val="28"/>
          <w:rtl w:val="0"/>
        </w:rPr>
        <w:t xml:space="preserve"> </w:t>
      </w:r>
      <w:hyperlink r:id="rId17" w:tooltip="https://disk.yandex.ru/d/6YVKLWnn9RfQrA" w:history="1">
        <w:r>
          <w:rPr>
            <w:color w:val="1154cc"/>
            <w:sz w:val="28"/>
            <w:szCs w:val="28"/>
            <w:u w:val="single"/>
            <w:rtl w:val="0"/>
          </w:rPr>
          <w:t xml:space="preserve">печати».</w:t>
        </w:r>
      </w:hyperlink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firstLine="0"/>
        <w:rPr>
          <w:i/>
          <w:sz w:val="28"/>
          <w:szCs w:val="28"/>
        </w:rPr>
      </w:pPr>
      <w:r>
        <w:rPr>
          <w:i/>
          <w:sz w:val="28"/>
          <w:szCs w:val="28"/>
          <w:rtl w:val="0"/>
        </w:rPr>
        <w:t xml:space="preserve">Дополнительно:</w:t>
      </w:r>
      <w:r>
        <w:rPr>
          <w:i/>
          <w:sz w:val="28"/>
          <w:szCs w:val="28"/>
        </w:rPr>
      </w:r>
    </w:p>
    <w:p>
      <w:pPr>
        <w:numPr>
          <w:ilvl w:val="0"/>
          <w:numId w:val="2"/>
        </w:numPr>
        <w:ind w:left="885" w:right="89" w:hanging="360"/>
        <w:spacing w:before="48" w:line="276" w:lineRule="auto"/>
        <w:tabs>
          <w:tab w:val="left" w:pos="883" w:leader="none"/>
          <w:tab w:val="left" w:pos="885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Если необходимо, вы можете увеличить время, выделенное на выбор ответов, подсчёт баллов, обсуждение итогов. Продолжительность викторины не регламентирована.</w:t>
      </w:r>
      <w:r>
        <w:rPr>
          <w:color w:val="000000"/>
          <w:sz w:val="28"/>
          <w:szCs w:val="28"/>
        </w:rPr>
      </w:r>
    </w:p>
    <w:p>
      <w:pPr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885" w:right="658" w:hanging="360"/>
        <w:spacing w:line="276" w:lineRule="auto"/>
        <w:tabs>
          <w:tab w:val="left" w:pos="883" w:leader="none"/>
          <w:tab w:val="left" w:pos="885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ectPr>
          <w:footerReference w:type="default" r:id="rId9"/>
          <w:footnotePr/>
          <w:endnotePr/>
          <w:type w:val="nextPage"/>
          <w:pgSz w:w="11920" w:h="16840" w:orient="portrait"/>
          <w:pgMar w:top="1380" w:right="1417" w:bottom="1020" w:left="1275" w:header="0" w:footer="822" w:gutter="0"/>
          <w:pgNumType w:start="2"/>
          <w:cols w:num="1" w:sep="0" w:space="1701" w:equalWidth="1"/>
          <w:docGrid w:linePitch="360"/>
        </w:sectPr>
      </w:pPr>
      <w:r>
        <w:rPr>
          <w:color w:val="000000"/>
          <w:sz w:val="28"/>
          <w:szCs w:val="28"/>
          <w:rtl w:val="0"/>
        </w:rPr>
        <w:t xml:space="preserve">Будем рады, если вы используете хэштег #ЗнаниеКарьераФГ и опубликуете в своих социальных сетях посты о том, как прошла викторина. Фото и видео приветствуются!</w:t>
      </w:r>
      <w:r>
        <w:rPr>
          <w:color w:val="000000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  <w:br w:type="page" w:clear="all"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  <w:rtl w:val="0"/>
        </w:rPr>
      </w:r>
    </w:p>
    <w:p>
      <w:pPr>
        <w:ind w:left="207" w:right="80" w:firstLine="0"/>
        <w:jc w:val="center"/>
        <w:keepLines w:val="0"/>
        <w:keepNext w:val="0"/>
        <w:pageBreakBefore w:val="0"/>
        <w:spacing w:before="6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0" w:name="bookmark=id.1qsdxwxad6rd"/>
      <w:r/>
      <w:bookmarkEnd w:id="0"/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Викторина «В мире финансов»</w:t>
      </w:r>
      <w:r>
        <w:rPr>
          <w:rFonts w:ascii="Times New Roman" w:hAnsi="Times New Roman" w:eastAsia="Times New Roman" w:cs="Times New Roman"/>
          <w:b/>
          <w:bCs w:val="0"/>
          <w:i w:val="0"/>
          <w:smallCaps w:val="0"/>
          <w:strike w:val="0"/>
          <w:color w:val="000000"/>
          <w:sz w:val="28"/>
          <w:szCs w:val="28"/>
          <w:highlight w:val="none"/>
          <w:u w:val="none"/>
          <w:shd w:val="clear" w:color="auto" w:fill="auto"/>
          <w:vertAlign w:val="baseline"/>
        </w:rPr>
      </w:r>
    </w:p>
    <w:p>
      <w:pPr>
        <w:spacing w:before="77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Личное финансовое планирование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415" w:firstLine="0"/>
        <w:spacing w:before="48"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Ц</w:t>
      </w:r>
      <w:r>
        <w:rPr>
          <w:color w:val="000000"/>
          <w:sz w:val="28"/>
          <w:szCs w:val="28"/>
          <w:rtl w:val="0"/>
        </w:rPr>
        <w:t xml:space="preserve">ены </w:t>
      </w:r>
      <w:r>
        <w:rPr>
          <w:sz w:val="28"/>
          <w:szCs w:val="28"/>
          <w:rtl w:val="0"/>
        </w:rPr>
        <w:t xml:space="preserve">повысились</w:t>
      </w:r>
      <w:r>
        <w:rPr>
          <w:color w:val="000000"/>
          <w:sz w:val="28"/>
          <w:szCs w:val="28"/>
          <w:rtl w:val="0"/>
        </w:rPr>
        <w:t xml:space="preserve"> вдвое. Если доход тоже увеличи</w:t>
      </w:r>
      <w:r>
        <w:rPr>
          <w:sz w:val="28"/>
          <w:szCs w:val="28"/>
          <w:rtl w:val="0"/>
        </w:rPr>
        <w:t xml:space="preserve">т</w:t>
      </w:r>
      <w:r>
        <w:rPr>
          <w:color w:val="000000"/>
          <w:sz w:val="28"/>
          <w:szCs w:val="28"/>
          <w:rtl w:val="0"/>
        </w:rPr>
        <w:t xml:space="preserve">ся вдвое, сколько товаров и услуг </w:t>
      </w:r>
      <w:r>
        <w:rPr>
          <w:sz w:val="28"/>
          <w:szCs w:val="28"/>
          <w:rtl w:val="0"/>
        </w:rPr>
        <w:t xml:space="preserve">получится </w:t>
      </w:r>
      <w:r>
        <w:rPr>
          <w:color w:val="000000"/>
          <w:sz w:val="28"/>
          <w:szCs w:val="28"/>
          <w:rtl w:val="0"/>
        </w:rPr>
        <w:t xml:space="preserve">купить?</w:t>
      </w:r>
      <w:r>
        <w:rPr>
          <w:color w:val="000000"/>
          <w:sz w:val="28"/>
          <w:szCs w:val="28"/>
        </w:rPr>
      </w:r>
    </w:p>
    <w:p>
      <w:pPr>
        <w:ind w:left="165" w:right="7531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меньше; Б. больше;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столько же.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7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583" w:firstLine="0"/>
        <w:spacing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Какие параметры н</w:t>
      </w:r>
      <w:r>
        <w:rPr>
          <w:sz w:val="28"/>
          <w:szCs w:val="28"/>
          <w:rtl w:val="0"/>
        </w:rPr>
        <w:t xml:space="preserve">ужны</w:t>
      </w:r>
      <w:r>
        <w:rPr>
          <w:color w:val="000000"/>
          <w:sz w:val="28"/>
          <w:szCs w:val="28"/>
          <w:rtl w:val="0"/>
        </w:rPr>
        <w:t xml:space="preserve">, чтобы «превратить» желание в финансовую цель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цвет предмета желания;</w:t>
      </w:r>
      <w:r>
        <w:rPr>
          <w:color w:val="000000"/>
          <w:sz w:val="28"/>
          <w:szCs w:val="28"/>
        </w:rPr>
      </w:r>
    </w:p>
    <w:p>
      <w:pPr>
        <w:ind w:left="165" w:right="4743" w:firstLine="165"/>
        <w:jc w:val="left"/>
        <w:keepLines w:val="0"/>
        <w:keepNext w:val="0"/>
        <w:pageBreakBefore w:val="0"/>
        <w:spacing w:before="48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стоимость предмета желания; В. срок достижения желаемого;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размер предмета желания;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частота накоплений на желаемое.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7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443" w:hanging="278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Чтобы накапливать сбережения, необходимо следующее условие: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А. доходы больше, чем расходы;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right="3336" w:firstLine="0"/>
        <w:spacing w:before="49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доходы меньше, чем расходы; </w:t>
        <w:br/>
        <w:t xml:space="preserve">В. доходы равны расходам.</w:t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Бюджет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135" w:firstLine="0"/>
        <w:spacing w:before="48"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 регулярным источникам дохода относятся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):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А. зарплата;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выигрыш в лотерею;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доходы от сдачи в аренду;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кредитные средства;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доходы по банковским вкладам;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right="165" w:firstLine="0"/>
        <w:spacing w:before="49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ectPr>
          <w:footnotePr/>
          <w:endnotePr/>
          <w:type w:val="nextPage"/>
          <w:pgSz w:w="11920" w:h="16840" w:orient="portrait"/>
          <w:pgMar w:top="1380" w:right="1417" w:bottom="1020" w:left="1275" w:header="0" w:footer="822" w:gutter="0"/>
          <w:cols w:num="1" w:sep="0" w:space="1701" w:equalWidth="1"/>
          <w:docGrid w:linePitch="360"/>
        </w:sectP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194" w:firstLine="0"/>
        <w:spacing w:before="60"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Какие расходы семьи НЕ являются жизненно важными потребностями? </w:t>
        <w:br/>
        <w:t xml:space="preserve">А. расходы на продукты;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расходы на</w:t>
      </w:r>
      <w:r>
        <w:rPr>
          <w:sz w:val="28"/>
          <w:szCs w:val="28"/>
          <w:rtl w:val="0"/>
        </w:rPr>
        <w:t xml:space="preserve"> </w:t>
      </w:r>
      <w:r>
        <w:rPr>
          <w:color w:val="000000"/>
          <w:sz w:val="28"/>
          <w:szCs w:val="28"/>
          <w:rtl w:val="0"/>
        </w:rPr>
        <w:t xml:space="preserve">оплату жилья;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расходы на развлечения.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6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35" w:firstLine="0"/>
        <w:spacing w:before="1"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На какие</w:t>
      </w:r>
      <w:r>
        <w:rPr>
          <w:sz w:val="28"/>
          <w:szCs w:val="28"/>
          <w:rtl w:val="0"/>
        </w:rPr>
        <w:t xml:space="preserve"> р</w:t>
      </w:r>
      <w:r>
        <w:rPr>
          <w:color w:val="000000"/>
          <w:sz w:val="28"/>
          <w:szCs w:val="28"/>
          <w:rtl w:val="0"/>
        </w:rPr>
        <w:t xml:space="preserve">асход</w:t>
      </w:r>
      <w:r>
        <w:rPr>
          <w:sz w:val="28"/>
          <w:szCs w:val="28"/>
          <w:rtl w:val="0"/>
        </w:rPr>
        <w:t xml:space="preserve">ы</w:t>
      </w:r>
      <w:r>
        <w:rPr>
          <w:color w:val="000000"/>
          <w:sz w:val="28"/>
          <w:szCs w:val="28"/>
          <w:rtl w:val="0"/>
        </w:rPr>
        <w:t xml:space="preserve"> стоит обратить внимание для экономии бюджета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питание;</w:t>
      </w:r>
      <w:r>
        <w:rPr>
          <w:color w:val="000000"/>
          <w:sz w:val="28"/>
          <w:szCs w:val="28"/>
        </w:rPr>
      </w:r>
    </w:p>
    <w:p>
      <w:pPr>
        <w:ind w:left="165" w:right="1761" w:firstLine="0"/>
        <w:spacing w:before="48" w:line="276" w:lineRule="auto"/>
        <w:rPr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Б. значительные расходы; </w:t>
        <w:br/>
      </w:r>
      <w:r>
        <w:rPr>
          <w:sz w:val="28"/>
          <w:szCs w:val="28"/>
          <w:rtl w:val="0"/>
        </w:rPr>
        <w:t xml:space="preserve">В. незначительные расходы; </w:t>
        <w:br/>
        <w:t xml:space="preserve">Г. обязательные расходы;</w:t>
      </w:r>
      <w:r>
        <w:rPr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необязательные расходы.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spacing w:before="145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Финансовый резерв, или подушка безопасности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1004" w:firstLine="0"/>
        <w:spacing w:before="48"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Финансовую подушку безопасности нельзя</w:t>
      </w:r>
      <w:r>
        <w:rPr>
          <w:sz w:val="28"/>
          <w:szCs w:val="28"/>
          <w:rtl w:val="0"/>
        </w:rPr>
        <w:t xml:space="preserve"> </w:t>
      </w:r>
      <w:r>
        <w:rPr>
          <w:color w:val="000000"/>
          <w:sz w:val="28"/>
          <w:szCs w:val="28"/>
          <w:rtl w:val="0"/>
        </w:rPr>
        <w:t xml:space="preserve">тратить: </w:t>
        <w:br/>
        <w:t xml:space="preserve">А. </w:t>
      </w:r>
      <w:r>
        <w:rPr>
          <w:b/>
          <w:color w:val="000000"/>
          <w:sz w:val="28"/>
          <w:szCs w:val="28"/>
          <w:rtl w:val="0"/>
        </w:rPr>
        <w:t xml:space="preserve">на покупку нового гаджета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оплату срочной операции;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покупку акций на бирже;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в случае потери работы;</w:t>
      </w:r>
      <w:r>
        <w:rPr>
          <w:color w:val="000000"/>
          <w:sz w:val="28"/>
          <w:szCs w:val="28"/>
        </w:rPr>
      </w:r>
    </w:p>
    <w:p>
      <w:pPr>
        <w:ind w:left="165" w:right="1713" w:firstLine="165"/>
        <w:jc w:val="left"/>
        <w:keepLines w:val="0"/>
        <w:keepNext w:val="0"/>
        <w:pageBreakBefore w:val="0"/>
        <w:spacing w:before="48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на ремонт в квартире; </w:t>
        <w:br/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862" w:firstLine="0"/>
        <w:spacing w:line="276" w:lineRule="auto"/>
        <w:tabs>
          <w:tab w:val="left" w:pos="37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Финансовая подушка безопасности нужна, чтобы накопить: </w:t>
        <w:br/>
        <w:t xml:space="preserve">А. на</w:t>
      </w:r>
      <w:r>
        <w:rPr>
          <w:sz w:val="28"/>
          <w:szCs w:val="28"/>
          <w:rtl w:val="0"/>
        </w:rPr>
        <w:t xml:space="preserve"> </w:t>
      </w:r>
      <w:r>
        <w:rPr>
          <w:color w:val="000000"/>
          <w:sz w:val="28"/>
          <w:szCs w:val="28"/>
          <w:rtl w:val="0"/>
        </w:rPr>
        <w:t xml:space="preserve">старость;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на путешествие;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9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на чрезвычайную ситуацию;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все утверждения верны.</w:t>
      </w:r>
      <w:r>
        <w:rPr>
          <w:color w:val="000000"/>
          <w:sz w:val="28"/>
          <w:szCs w:val="28"/>
        </w:rPr>
      </w:r>
    </w:p>
    <w:p>
      <w:pPr>
        <w:ind w:right="-271"/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1004" w:firstLine="0"/>
        <w:spacing w:line="276" w:lineRule="auto"/>
        <w:tabs>
          <w:tab w:val="left" w:pos="443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Формировать финансовую подушку безопасности нужно: </w:t>
        <w:br/>
        <w:t xml:space="preserve">А. пожилым людям;</w:t>
      </w:r>
      <w:r>
        <w:rPr>
          <w:color w:val="000000"/>
          <w:sz w:val="28"/>
          <w:szCs w:val="28"/>
        </w:rPr>
      </w:r>
    </w:p>
    <w:p>
      <w:pPr>
        <w:ind w:left="165" w:right="2148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</w:t>
      </w:r>
      <w:r>
        <w:rPr>
          <w:sz w:val="28"/>
          <w:szCs w:val="28"/>
          <w:rtl w:val="0"/>
        </w:rPr>
        <w:t xml:space="preserve">попавшим</w:t>
      </w:r>
      <w:r>
        <w:rPr>
          <w:color w:val="000000"/>
          <w:sz w:val="28"/>
          <w:szCs w:val="28"/>
          <w:rtl w:val="0"/>
        </w:rPr>
        <w:t xml:space="preserve"> в сложн</w:t>
      </w:r>
      <w:r>
        <w:rPr>
          <w:sz w:val="28"/>
          <w:szCs w:val="28"/>
          <w:rtl w:val="0"/>
        </w:rPr>
        <w:t xml:space="preserve">ую </w:t>
      </w:r>
      <w:r>
        <w:rPr>
          <w:color w:val="000000"/>
          <w:sz w:val="28"/>
          <w:szCs w:val="28"/>
          <w:rtl w:val="0"/>
        </w:rPr>
        <w:t xml:space="preserve">ситуаци</w:t>
      </w:r>
      <w:r>
        <w:rPr>
          <w:sz w:val="28"/>
          <w:szCs w:val="28"/>
          <w:rtl w:val="0"/>
        </w:rPr>
        <w:t xml:space="preserve">ю</w:t>
      </w:r>
      <w:r>
        <w:rPr>
          <w:color w:val="000000"/>
          <w:sz w:val="28"/>
          <w:szCs w:val="28"/>
          <w:rtl w:val="0"/>
        </w:rPr>
        <w:t xml:space="preserve">; </w:t>
        <w:br/>
        <w:t xml:space="preserve">В. семьям с детьми;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ectPr>
          <w:footnotePr/>
          <w:endnotePr/>
          <w:type w:val="nextPage"/>
          <w:pgSz w:w="11920" w:h="16840" w:orient="portrait"/>
          <w:pgMar w:top="1380" w:right="1417" w:bottom="1020" w:left="1275" w:header="0" w:footer="822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Г. всем зарабатывающим.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6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Разумное потребление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15" w:firstLine="0"/>
        <w:spacing w:before="48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Какие из перечисленных расходов в случае падения доходов необходимо сокращать в первую очередь?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расходы на питание;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платежи по кредиту;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платежи за </w:t>
      </w:r>
      <w:r>
        <w:rPr>
          <w:sz w:val="28"/>
          <w:szCs w:val="28"/>
          <w:rtl w:val="0"/>
        </w:rPr>
        <w:t xml:space="preserve">ЖКУ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Г. ежедневный кофе c собой.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6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295" w:firstLine="0"/>
        <w:spacing w:line="276" w:lineRule="auto"/>
        <w:tabs>
          <w:tab w:val="left" w:pos="57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Кто такие волонтёры финансового просвещения? </w:t>
        <w:br/>
        <w:t xml:space="preserve">А. такого волонтёрства нет;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бесплатно учат финграмотности;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</w:t>
      </w:r>
      <w:r>
        <w:rPr>
          <w:sz w:val="28"/>
          <w:szCs w:val="28"/>
          <w:rtl w:val="0"/>
        </w:rPr>
        <w:t xml:space="preserve">помогают финансами</w:t>
      </w:r>
      <w:r>
        <w:rPr>
          <w:color w:val="000000"/>
          <w:sz w:val="28"/>
          <w:szCs w:val="28"/>
          <w:rtl w:val="0"/>
        </w:rPr>
        <w:t xml:space="preserve">.</w:t>
      </w:r>
      <w:r>
        <w:rPr>
          <w:color w:val="000000"/>
          <w:sz w:val="28"/>
          <w:szCs w:val="28"/>
        </w:rPr>
      </w:r>
    </w:p>
    <w:p>
      <w:pPr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 экономить на покупках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)?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А. не ходить в магазин голодным;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покупать, не сравнивая цены;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9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покупать в несезон;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ходить в магазин без списка.</w:t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145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Цифровая грамотность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148" w:firstLine="0"/>
        <w:spacing w:before="48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 не стать жертвой фишинга при использовании почтовых программ </w:t>
      </w:r>
      <w:r>
        <w:rPr>
          <w:i/>
          <w:color w:val="000000"/>
          <w:sz w:val="28"/>
          <w:szCs w:val="28"/>
          <w:rtl w:val="0"/>
        </w:rPr>
        <w:t xml:space="preserve">(можно выбрать несколько вариантов)</w:t>
      </w:r>
      <w:r>
        <w:rPr>
          <w:color w:val="000000"/>
          <w:sz w:val="28"/>
          <w:szCs w:val="28"/>
          <w:rtl w:val="0"/>
        </w:rPr>
        <w:t xml:space="preserve">?</w:t>
      </w:r>
      <w:r>
        <w:rPr>
          <w:color w:val="000000"/>
          <w:sz w:val="28"/>
          <w:szCs w:val="28"/>
        </w:rPr>
      </w:r>
    </w:p>
    <w:p>
      <w:pPr>
        <w:ind w:left="165" w:right="165" w:firstLine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А. удалять письма от незнакомых;</w:t>
      </w:r>
      <w:r>
        <w:rPr>
          <w:b/>
          <w:sz w:val="28"/>
          <w:szCs w:val="28"/>
        </w:rPr>
      </w:r>
    </w:p>
    <w:p>
      <w:pPr>
        <w:ind w:left="165" w:firstLine="0"/>
        <w:spacing w:before="48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Б. не переходить по ссылкам;</w:t>
      </w:r>
      <w:r>
        <w:rPr>
          <w:b/>
          <w:sz w:val="28"/>
          <w:szCs w:val="28"/>
        </w:rPr>
      </w:r>
    </w:p>
    <w:p>
      <w:pPr>
        <w:ind w:left="165" w:firstLine="0"/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В</w:t>
      </w:r>
      <w:r>
        <w:rPr>
          <w:color w:val="000000"/>
          <w:sz w:val="28"/>
          <w:szCs w:val="28"/>
          <w:rtl w:val="0"/>
        </w:rPr>
        <w:t xml:space="preserve">. открыть</w:t>
      </w:r>
      <w:r>
        <w:rPr>
          <w:sz w:val="28"/>
          <w:szCs w:val="28"/>
          <w:rtl w:val="0"/>
        </w:rPr>
        <w:t xml:space="preserve"> </w:t>
      </w:r>
      <w:r>
        <w:rPr>
          <w:color w:val="000000"/>
          <w:sz w:val="28"/>
          <w:szCs w:val="28"/>
          <w:rtl w:val="0"/>
        </w:rPr>
        <w:t xml:space="preserve">и оценить письмо.</w:t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362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Что делать, если и</w:t>
      </w:r>
      <w:r>
        <w:rPr>
          <w:color w:val="000000"/>
          <w:sz w:val="28"/>
          <w:szCs w:val="28"/>
          <w:rtl w:val="0"/>
        </w:rPr>
        <w:t xml:space="preserve">з «банка» звонят </w:t>
      </w:r>
      <w:r>
        <w:rPr>
          <w:sz w:val="28"/>
          <w:szCs w:val="28"/>
          <w:rtl w:val="0"/>
        </w:rPr>
        <w:t xml:space="preserve">по </w:t>
      </w:r>
      <w:r>
        <w:rPr>
          <w:color w:val="000000"/>
          <w:sz w:val="28"/>
          <w:szCs w:val="28"/>
          <w:rtl w:val="0"/>
        </w:rPr>
        <w:t xml:space="preserve">заявлени</w:t>
      </w:r>
      <w:r>
        <w:rPr>
          <w:sz w:val="28"/>
          <w:szCs w:val="28"/>
          <w:rtl w:val="0"/>
        </w:rPr>
        <w:t xml:space="preserve">ю</w:t>
      </w:r>
      <w:r>
        <w:rPr>
          <w:color w:val="000000"/>
          <w:sz w:val="28"/>
          <w:szCs w:val="28"/>
          <w:rtl w:val="0"/>
        </w:rPr>
        <w:t xml:space="preserve"> на замену телефонного номер</w:t>
      </w:r>
      <w:r>
        <w:rPr>
          <w:sz w:val="28"/>
          <w:szCs w:val="28"/>
          <w:rtl w:val="0"/>
        </w:rPr>
        <w:t xml:space="preserve">а, н</w:t>
      </w:r>
      <w:r>
        <w:rPr>
          <w:color w:val="000000"/>
          <w:sz w:val="28"/>
          <w:szCs w:val="28"/>
          <w:rtl w:val="0"/>
        </w:rPr>
        <w:t xml:space="preserve">о вы его не подавали</w:t>
      </w:r>
      <w:r>
        <w:rPr>
          <w:sz w:val="28"/>
          <w:szCs w:val="28"/>
          <w:rtl w:val="0"/>
        </w:rPr>
        <w:t xml:space="preserve">?</w:t>
      </w: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540" w:firstLine="0"/>
        <w:jc w:val="both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</w:t>
      </w:r>
      <w:r>
        <w:rPr>
          <w:sz w:val="28"/>
          <w:szCs w:val="28"/>
          <w:rtl w:val="0"/>
        </w:rPr>
        <w:t xml:space="preserve">узнать</w:t>
      </w:r>
      <w:r>
        <w:rPr>
          <w:color w:val="000000"/>
          <w:sz w:val="28"/>
          <w:szCs w:val="28"/>
          <w:rtl w:val="0"/>
        </w:rPr>
        <w:t xml:space="preserve">,</w:t>
      </w:r>
      <w:r>
        <w:rPr>
          <w:sz w:val="28"/>
          <w:szCs w:val="28"/>
          <w:rtl w:val="0"/>
        </w:rPr>
        <w:t xml:space="preserve"> кто </w:t>
      </w:r>
      <w:r>
        <w:rPr>
          <w:color w:val="000000"/>
          <w:sz w:val="28"/>
          <w:szCs w:val="28"/>
          <w:rtl w:val="0"/>
        </w:rPr>
        <w:t xml:space="preserve">пода</w:t>
      </w:r>
      <w:r>
        <w:rPr>
          <w:sz w:val="28"/>
          <w:szCs w:val="28"/>
          <w:rtl w:val="0"/>
        </w:rPr>
        <w:t xml:space="preserve">л</w:t>
      </w:r>
      <w:r>
        <w:rPr>
          <w:color w:val="000000"/>
          <w:sz w:val="28"/>
          <w:szCs w:val="28"/>
          <w:rtl w:val="0"/>
        </w:rPr>
        <w:t xml:space="preserve"> заявление; </w:t>
        <w:br/>
        <w:t xml:space="preserve">Б. </w:t>
      </w:r>
      <w:r>
        <w:rPr>
          <w:sz w:val="28"/>
          <w:szCs w:val="28"/>
          <w:rtl w:val="0"/>
        </w:rPr>
        <w:t xml:space="preserve">следовать</w:t>
      </w:r>
      <w:r>
        <w:rPr>
          <w:color w:val="000000"/>
          <w:sz w:val="28"/>
          <w:szCs w:val="28"/>
          <w:rtl w:val="0"/>
        </w:rPr>
        <w:t xml:space="preserve"> инструкци</w:t>
      </w:r>
      <w:r>
        <w:rPr>
          <w:sz w:val="28"/>
          <w:szCs w:val="28"/>
          <w:rtl w:val="0"/>
        </w:rPr>
        <w:t xml:space="preserve">ям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right="137" w:firstLine="165"/>
        <w:jc w:val="both"/>
        <w:keepLines w:val="0"/>
        <w:keepNext w:val="0"/>
        <w:pageBreakBefore w:val="0"/>
        <w:spacing w:before="0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перезвонить в банк;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jc w:val="both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потребовать начальника</w:t>
      </w:r>
      <w:r>
        <w:rPr>
          <w:sz w:val="28"/>
          <w:szCs w:val="28"/>
          <w:rtl w:val="0"/>
        </w:rPr>
        <w:t xml:space="preserve">.</w:t>
      </w: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97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spacing w:before="97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spacing w:before="97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spacing w:before="97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spacing w:before="97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Кредитование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1039" w:firstLine="0"/>
        <w:spacing w:before="48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Что такое льготный период (грейс-период) по кредитной карте? </w:t>
        <w:br/>
        <w:t xml:space="preserve">А. пользоваться кредит</w:t>
      </w:r>
      <w:r>
        <w:rPr>
          <w:sz w:val="28"/>
          <w:szCs w:val="28"/>
          <w:rtl w:val="0"/>
        </w:rPr>
        <w:t xml:space="preserve">ом</w:t>
      </w:r>
      <w:r>
        <w:rPr>
          <w:color w:val="000000"/>
          <w:sz w:val="28"/>
          <w:szCs w:val="28"/>
          <w:rtl w:val="0"/>
        </w:rPr>
        <w:t xml:space="preserve"> нельзя;</w:t>
      </w:r>
      <w:r>
        <w:rPr>
          <w:color w:val="000000"/>
          <w:sz w:val="28"/>
          <w:szCs w:val="28"/>
        </w:rPr>
      </w:r>
    </w:p>
    <w:p>
      <w:pPr>
        <w:ind w:left="165" w:right="234" w:firstLine="0"/>
        <w:jc w:val="both"/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rtl w:val="0"/>
        </w:rPr>
        <w:t xml:space="preserve">Б. повышенный кэшбек за покупки; </w:t>
        <w:br/>
      </w:r>
      <w:r>
        <w:rPr>
          <w:b/>
          <w:sz w:val="28"/>
          <w:szCs w:val="28"/>
          <w:rtl w:val="0"/>
        </w:rPr>
        <w:t xml:space="preserve">В. нет процентов на кредит;</w:t>
      </w:r>
      <w:r>
        <w:rPr>
          <w:b/>
          <w:sz w:val="28"/>
          <w:szCs w:val="28"/>
        </w:rPr>
      </w:r>
    </w:p>
    <w:p>
      <w:pPr>
        <w:ind w:left="165" w:firstLine="0"/>
        <w:jc w:val="both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можно отказаться от карты.</w:t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657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Реклама сообщает,</w:t>
      </w:r>
      <w:r>
        <w:rPr>
          <w:color w:val="000000"/>
          <w:sz w:val="28"/>
          <w:szCs w:val="28"/>
          <w:rtl w:val="0"/>
        </w:rPr>
        <w:t xml:space="preserve"> что «каждый гражданин России может списать свои долги раз в 5 лет». Что это означает?</w:t>
      </w:r>
      <w:r>
        <w:rPr>
          <w:color w:val="000000"/>
          <w:sz w:val="28"/>
          <w:szCs w:val="28"/>
        </w:rPr>
      </w:r>
    </w:p>
    <w:p>
      <w:pPr>
        <w:ind w:left="165" w:right="891" w:firstLine="0"/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rtl w:val="0"/>
        </w:rPr>
        <w:t xml:space="preserve">А. можно не платить за кредит;</w:t>
        <w:br/>
      </w:r>
      <w:r>
        <w:rPr>
          <w:b/>
          <w:sz w:val="28"/>
          <w:szCs w:val="28"/>
          <w:rtl w:val="0"/>
        </w:rPr>
        <w:t xml:space="preserve">Б. банкротство физического лица;</w:t>
      </w:r>
      <w:r>
        <w:rPr>
          <w:b/>
          <w:sz w:val="28"/>
          <w:szCs w:val="28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</w:t>
      </w:r>
      <w:r>
        <w:rPr>
          <w:sz w:val="28"/>
          <w:szCs w:val="28"/>
          <w:rtl w:val="0"/>
        </w:rPr>
        <w:t xml:space="preserve">платим за кредит только</w:t>
      </w:r>
      <w:r>
        <w:rPr>
          <w:color w:val="000000"/>
          <w:sz w:val="28"/>
          <w:szCs w:val="28"/>
          <w:rtl w:val="0"/>
        </w:rPr>
        <w:t xml:space="preserve"> 5 лет.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i/>
          <w:sz w:val="28"/>
          <w:szCs w:val="28"/>
          <w:rtl w:val="0"/>
        </w:rPr>
        <w:t xml:space="preserve">Инвестиции</w:t>
      </w:r>
      <w:r>
        <w:rPr>
          <w:b/>
          <w:i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spacing w:before="48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Выберите верные утверждения из предложенных ниже: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</w:t>
      </w:r>
      <w:r>
        <w:rPr>
          <w:sz w:val="28"/>
          <w:szCs w:val="28"/>
          <w:rtl w:val="0"/>
        </w:rPr>
        <w:t xml:space="preserve">инвестиции не требуют знаний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9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кредит не стоит инвестировать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В. ИИС возвращает часть налогов;</w:t>
      </w:r>
      <w:r>
        <w:rPr>
          <w:b/>
          <w:sz w:val="28"/>
          <w:szCs w:val="28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мемкоины – </w:t>
      </w:r>
      <w:r>
        <w:rPr>
          <w:sz w:val="28"/>
          <w:szCs w:val="28"/>
          <w:rtl w:val="0"/>
        </w:rPr>
        <w:t xml:space="preserve">игра и </w:t>
      </w:r>
      <w:r>
        <w:rPr>
          <w:color w:val="000000"/>
          <w:sz w:val="28"/>
          <w:szCs w:val="28"/>
          <w:rtl w:val="0"/>
        </w:rPr>
        <w:t xml:space="preserve">заработок.</w:t>
      </w:r>
      <w:r>
        <w:rPr>
          <w:color w:val="000000"/>
          <w:sz w:val="28"/>
          <w:szCs w:val="28"/>
        </w:rPr>
      </w:r>
    </w:p>
    <w:p>
      <w:pPr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Признаки финансовой пирамиды:</w:t>
      </w:r>
      <w:r>
        <w:rPr>
          <w:color w:val="000000"/>
          <w:sz w:val="28"/>
          <w:szCs w:val="28"/>
        </w:rPr>
      </w:r>
    </w:p>
    <w:p>
      <w:pPr>
        <w:ind w:left="165" w:right="2668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</w:t>
      </w:r>
      <w:r>
        <w:rPr>
          <w:sz w:val="28"/>
          <w:szCs w:val="28"/>
          <w:rtl w:val="0"/>
        </w:rPr>
        <w:t xml:space="preserve">«</w:t>
      </w:r>
      <w:r>
        <w:rPr>
          <w:color w:val="000000"/>
          <w:sz w:val="28"/>
          <w:szCs w:val="28"/>
          <w:rtl w:val="0"/>
        </w:rPr>
        <w:t xml:space="preserve">гарант</w:t>
      </w:r>
      <w:r>
        <w:rPr>
          <w:sz w:val="28"/>
          <w:szCs w:val="28"/>
          <w:rtl w:val="0"/>
        </w:rPr>
        <w:t xml:space="preserve">ия»</w:t>
      </w:r>
      <w:r>
        <w:rPr>
          <w:color w:val="000000"/>
          <w:sz w:val="28"/>
          <w:szCs w:val="28"/>
          <w:rtl w:val="0"/>
        </w:rPr>
        <w:t xml:space="preserve"> высок</w:t>
      </w:r>
      <w:r>
        <w:rPr>
          <w:sz w:val="28"/>
          <w:szCs w:val="28"/>
          <w:rtl w:val="0"/>
        </w:rPr>
        <w:t xml:space="preserve">ой</w:t>
      </w:r>
      <w:r>
        <w:rPr>
          <w:color w:val="000000"/>
          <w:sz w:val="28"/>
          <w:szCs w:val="28"/>
          <w:rtl w:val="0"/>
        </w:rPr>
        <w:t xml:space="preserve"> доходнос</w:t>
      </w:r>
      <w:r>
        <w:rPr>
          <w:sz w:val="28"/>
          <w:szCs w:val="28"/>
          <w:rtl w:val="0"/>
        </w:rPr>
        <w:t xml:space="preserve">ти</w:t>
      </w:r>
      <w:r>
        <w:rPr>
          <w:color w:val="000000"/>
          <w:sz w:val="28"/>
          <w:szCs w:val="28"/>
          <w:rtl w:val="0"/>
        </w:rPr>
        <w:t xml:space="preserve">; </w:t>
        <w:br/>
        <w:t xml:space="preserve">Б. яркая, навязчивая реклама;</w:t>
      </w:r>
      <w:r>
        <w:rPr>
          <w:color w:val="000000"/>
          <w:sz w:val="28"/>
          <w:szCs w:val="28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методы сетевого маркетинга;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нет </w:t>
      </w:r>
      <w:r>
        <w:rPr>
          <w:sz w:val="28"/>
          <w:szCs w:val="28"/>
          <w:rtl w:val="0"/>
        </w:rPr>
        <w:t xml:space="preserve">данных</w:t>
      </w:r>
      <w:r>
        <w:rPr>
          <w:color w:val="000000"/>
          <w:sz w:val="28"/>
          <w:szCs w:val="28"/>
          <w:rtl w:val="0"/>
        </w:rPr>
        <w:t xml:space="preserve"> о</w:t>
      </w:r>
      <w:r>
        <w:rPr>
          <w:sz w:val="28"/>
          <w:szCs w:val="28"/>
          <w:rtl w:val="0"/>
        </w:rPr>
        <w:t xml:space="preserve">б</w:t>
      </w:r>
      <w:r>
        <w:rPr>
          <w:color w:val="000000"/>
          <w:sz w:val="28"/>
          <w:szCs w:val="28"/>
          <w:rtl w:val="0"/>
        </w:rPr>
        <w:t xml:space="preserve"> организации;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все ответы верные.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7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-271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Какой из перечисленных финансовых инструментов является максимально рискованным?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облигации федерального займа;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криптовалюта;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right="5557" w:firstLine="0"/>
        <w:spacing w:before="49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акции «голубых фишек»; Г. банковский вклад.</w:t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Финансовое мошенничество / финансовая безопасность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367" w:firstLine="0"/>
        <w:spacing w:before="49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Вам приходит СМС с предложением </w:t>
      </w:r>
      <w:r>
        <w:rPr>
          <w:sz w:val="28"/>
          <w:szCs w:val="28"/>
          <w:rtl w:val="0"/>
        </w:rPr>
        <w:t xml:space="preserve">открыть </w:t>
      </w:r>
      <w:r>
        <w:rPr>
          <w:color w:val="000000"/>
          <w:sz w:val="28"/>
          <w:szCs w:val="28"/>
          <w:rtl w:val="0"/>
        </w:rPr>
        <w:t xml:space="preserve">вклад в банке</w:t>
      </w:r>
      <w:r>
        <w:rPr>
          <w:sz w:val="28"/>
          <w:szCs w:val="28"/>
          <w:rtl w:val="0"/>
        </w:rPr>
        <w:t xml:space="preserve"> </w:t>
      </w:r>
      <w:r>
        <w:rPr>
          <w:color w:val="000000"/>
          <w:sz w:val="28"/>
          <w:szCs w:val="28"/>
          <w:rtl w:val="0"/>
        </w:rPr>
        <w:t xml:space="preserve">под 40% годовых, всё застраховано. Чт</w:t>
      </w:r>
      <w:r>
        <w:rPr>
          <w:sz w:val="28"/>
          <w:szCs w:val="28"/>
          <w:rtl w:val="0"/>
        </w:rPr>
        <w:t xml:space="preserve">о</w:t>
      </w:r>
      <w:r>
        <w:rPr>
          <w:color w:val="000000"/>
          <w:sz w:val="28"/>
          <w:szCs w:val="28"/>
          <w:rtl w:val="0"/>
        </w:rPr>
        <w:t xml:space="preserve"> будете делать?</w:t>
      </w:r>
      <w:r>
        <w:rPr>
          <w:color w:val="000000"/>
          <w:sz w:val="28"/>
          <w:szCs w:val="28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обязательно открою; </w:t>
        <w:br/>
        <w:t xml:space="preserve">Б. перезвоню </w:t>
      </w:r>
      <w:r>
        <w:rPr>
          <w:sz w:val="28"/>
          <w:szCs w:val="28"/>
          <w:rtl w:val="0"/>
        </w:rPr>
        <w:t xml:space="preserve">отправителю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не отреагирую — это мошенники;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ectPr>
          <w:footnotePr/>
          <w:endnotePr/>
          <w:type w:val="nextPage"/>
          <w:pgSz w:w="11920" w:h="16840" w:orient="portrait"/>
          <w:pgMar w:top="1380" w:right="1417" w:bottom="1020" w:left="1275" w:header="0" w:footer="822" w:gutter="0"/>
          <w:cols w:num="1" w:sep="0" w:space="1701" w:equalWidth="1"/>
          <w:docGrid w:linePitch="360"/>
        </w:sectPr>
      </w:pPr>
      <w:r>
        <w:rPr>
          <w:color w:val="000000"/>
          <w:sz w:val="28"/>
          <w:szCs w:val="28"/>
          <w:rtl w:val="0"/>
        </w:rPr>
        <w:t xml:space="preserve">Г. изучу подробнее, вдруг выгодно.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318" w:firstLine="0"/>
        <w:spacing w:before="60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Вам ошибочно </w:t>
      </w:r>
      <w:r>
        <w:rPr>
          <w:sz w:val="28"/>
          <w:szCs w:val="28"/>
          <w:rtl w:val="0"/>
        </w:rPr>
        <w:t xml:space="preserve">пришли</w:t>
      </w:r>
      <w:r>
        <w:rPr>
          <w:color w:val="000000"/>
          <w:sz w:val="28"/>
          <w:szCs w:val="28"/>
          <w:rtl w:val="0"/>
        </w:rPr>
        <w:t xml:space="preserve"> ден</w:t>
      </w:r>
      <w:r>
        <w:rPr>
          <w:sz w:val="28"/>
          <w:szCs w:val="28"/>
          <w:rtl w:val="0"/>
        </w:rPr>
        <w:t xml:space="preserve">ьги</w:t>
      </w:r>
      <w:r>
        <w:rPr>
          <w:color w:val="000000"/>
          <w:sz w:val="28"/>
          <w:szCs w:val="28"/>
          <w:rtl w:val="0"/>
        </w:rPr>
        <w:t xml:space="preserve"> от неизвестного, который просит вернуть </w:t>
      </w:r>
      <w:r>
        <w:rPr>
          <w:sz w:val="28"/>
          <w:szCs w:val="28"/>
          <w:rtl w:val="0"/>
        </w:rPr>
        <w:t xml:space="preserve">их </w:t>
      </w:r>
      <w:r>
        <w:rPr>
          <w:color w:val="000000"/>
          <w:sz w:val="28"/>
          <w:szCs w:val="28"/>
          <w:rtl w:val="0"/>
        </w:rPr>
        <w:t xml:space="preserve">по номеру телефона. Ваши действия:</w:t>
      </w:r>
      <w:r>
        <w:rPr>
          <w:color w:val="000000"/>
          <w:sz w:val="28"/>
          <w:szCs w:val="28"/>
        </w:rPr>
      </w:r>
    </w:p>
    <w:p>
      <w:pPr>
        <w:ind w:left="165" w:right="1124" w:firstLine="0"/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rtl w:val="0"/>
        </w:rPr>
        <w:t xml:space="preserve">А. ничего не сделаю; </w:t>
        <w:br/>
      </w:r>
      <w:r>
        <w:rPr>
          <w:b/>
          <w:sz w:val="28"/>
          <w:szCs w:val="28"/>
          <w:rtl w:val="0"/>
        </w:rPr>
        <w:t xml:space="preserve">Б. верну через заявление в банк;</w:t>
      </w:r>
      <w:r>
        <w:rPr>
          <w:b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переведу деньги по номеру.</w:t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1034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Какие р</w:t>
      </w:r>
      <w:r>
        <w:rPr>
          <w:color w:val="000000"/>
          <w:sz w:val="28"/>
          <w:szCs w:val="28"/>
          <w:rtl w:val="0"/>
        </w:rPr>
        <w:t xml:space="preserve">еквизиты карты могут позволить мошенникам получить доступ ко всем хранящимся на счёте средствам: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номер карты и имя владельца;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9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номер, имя, дата и CVC-код;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номер, имя и CVC/CVV-код;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</w:t>
      </w:r>
      <w:r>
        <w:rPr>
          <w:sz w:val="28"/>
          <w:szCs w:val="28"/>
          <w:rtl w:val="0"/>
        </w:rPr>
        <w:t xml:space="preserve">никакие</w:t>
      </w:r>
      <w:r>
        <w:rPr>
          <w:color w:val="000000"/>
          <w:sz w:val="28"/>
          <w:szCs w:val="28"/>
          <w:rtl w:val="0"/>
        </w:rPr>
        <w:t xml:space="preserve">.</w:t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spacing w:before="97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Финансовые организации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65" w:right="582" w:firstLine="0"/>
        <w:spacing w:before="48"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 правильно заключать договоры с финансовыми организациями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подписать договор, не читая;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внимательно изучить договор;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9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В. оценить выгоду услуги;</w:t>
      </w:r>
      <w:r>
        <w:rPr>
          <w:b/>
          <w:sz w:val="28"/>
          <w:szCs w:val="28"/>
        </w:rPr>
      </w:r>
    </w:p>
    <w:p>
      <w:pPr>
        <w:ind w:left="165" w:right="25" w:firstLine="0"/>
        <w:spacing w:line="276" w:lineRule="auto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color w:val="000000"/>
          <w:sz w:val="28"/>
          <w:szCs w:val="28"/>
          <w:rtl w:val="0"/>
        </w:rPr>
        <w:t xml:space="preserve">Г. </w:t>
      </w:r>
      <w:r>
        <w:rPr>
          <w:b/>
          <w:sz w:val="28"/>
          <w:szCs w:val="28"/>
          <w:rtl w:val="0"/>
        </w:rPr>
        <w:t xml:space="preserve">изучить</w:t>
      </w:r>
      <w:r>
        <w:rPr>
          <w:b/>
          <w:color w:val="000000"/>
          <w:sz w:val="28"/>
          <w:szCs w:val="28"/>
          <w:rtl w:val="0"/>
        </w:rPr>
        <w:t xml:space="preserve"> права и обязанност</w:t>
      </w:r>
      <w:r>
        <w:rPr>
          <w:b/>
          <w:sz w:val="28"/>
          <w:szCs w:val="28"/>
          <w:rtl w:val="0"/>
        </w:rPr>
        <w:t xml:space="preserve">и</w:t>
      </w:r>
      <w:r>
        <w:rPr>
          <w:b/>
          <w:color w:val="000000"/>
          <w:sz w:val="28"/>
          <w:szCs w:val="28"/>
          <w:rtl w:val="0"/>
        </w:rPr>
        <w:t xml:space="preserve">.</w:t>
      </w:r>
      <w:r>
        <w:rPr>
          <w:b/>
          <w:color w:val="000000"/>
          <w:sz w:val="28"/>
          <w:szCs w:val="28"/>
        </w:rPr>
      </w:r>
    </w:p>
    <w:p>
      <w:pPr>
        <w:spacing w:before="48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Как соотносятся риск и доходность в инвестициях?</w:t>
      </w:r>
      <w:r>
        <w:rPr>
          <w:color w:val="000000"/>
          <w:sz w:val="28"/>
          <w:szCs w:val="28"/>
        </w:rPr>
      </w:r>
    </w:p>
    <w:p>
      <w:pPr>
        <w:ind w:left="165" w:righ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выше </w:t>
      </w:r>
      <w:r>
        <w:rPr>
          <w:sz w:val="28"/>
          <w:szCs w:val="28"/>
          <w:rtl w:val="0"/>
        </w:rPr>
        <w:t xml:space="preserve">д</w:t>
      </w:r>
      <w:r>
        <w:rPr>
          <w:color w:val="000000"/>
          <w:sz w:val="28"/>
          <w:szCs w:val="28"/>
          <w:rtl w:val="0"/>
        </w:rPr>
        <w:t xml:space="preserve">оходность</w:t>
      </w:r>
      <w:r>
        <w:rPr>
          <w:sz w:val="28"/>
          <w:szCs w:val="28"/>
          <w:rtl w:val="0"/>
        </w:rPr>
        <w:t xml:space="preserve"> — </w:t>
      </w:r>
      <w:r>
        <w:rPr>
          <w:color w:val="000000"/>
          <w:sz w:val="28"/>
          <w:szCs w:val="28"/>
          <w:rtl w:val="0"/>
        </w:rPr>
        <w:t xml:space="preserve">ниже риск;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Б.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выше доходность — выше риск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;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бывает по-разному.</w:t>
      </w: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sz w:val="28"/>
          <w:szCs w:val="28"/>
        </w:rPr>
      </w:r>
    </w:p>
    <w:p>
      <w:pPr>
        <w:ind w:left="165" w:firstLine="0"/>
        <w:rPr>
          <w:b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i/>
          <w:sz w:val="28"/>
          <w:szCs w:val="28"/>
          <w:rtl w:val="0"/>
        </w:rPr>
        <w:t xml:space="preserve">Физическое лицо (налоговый резидент РФ)</w:t>
      </w:r>
      <w:r>
        <w:rPr>
          <w:b/>
          <w:i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spacing w:before="48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Зачем нужны налоги?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источник наполнения бюджета;</w:t>
      </w:r>
      <w:r>
        <w:rPr>
          <w:color w:val="000000"/>
          <w:sz w:val="28"/>
          <w:szCs w:val="28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развитие</w:t>
      </w:r>
      <w:r>
        <w:rPr>
          <w:sz w:val="28"/>
          <w:szCs w:val="28"/>
          <w:rtl w:val="0"/>
        </w:rPr>
        <w:t xml:space="preserve"> экономики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firstLine="0"/>
        <w:spacing w:line="276" w:lineRule="auto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распредел</w:t>
      </w:r>
      <w:r>
        <w:rPr>
          <w:sz w:val="28"/>
          <w:szCs w:val="28"/>
          <w:rtl w:val="0"/>
        </w:rPr>
        <w:t xml:space="preserve">ение</w:t>
      </w:r>
      <w:r>
        <w:rPr>
          <w:color w:val="000000"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сверхдоходов</w:t>
      </w:r>
      <w:r>
        <w:rPr>
          <w:b/>
          <w:color w:val="000000"/>
          <w:sz w:val="28"/>
          <w:szCs w:val="28"/>
          <w:rtl w:val="0"/>
        </w:rPr>
        <w:t xml:space="preserve">;</w:t>
      </w:r>
      <w:r>
        <w:rPr>
          <w:b/>
          <w:color w:val="000000"/>
          <w:sz w:val="28"/>
          <w:szCs w:val="28"/>
        </w:rPr>
      </w:r>
    </w:p>
    <w:p>
      <w:pPr>
        <w:ind w:left="165" w:firstLine="0"/>
        <w:spacing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Г. </w:t>
      </w:r>
      <w:r>
        <w:rPr>
          <w:sz w:val="28"/>
          <w:szCs w:val="28"/>
          <w:rtl w:val="0"/>
        </w:rPr>
        <w:t xml:space="preserve">финансирование</w:t>
      </w:r>
      <w:r>
        <w:rPr>
          <w:color w:val="000000"/>
          <w:sz w:val="28"/>
          <w:szCs w:val="28"/>
          <w:rtl w:val="0"/>
        </w:rPr>
        <w:t xml:space="preserve"> соц</w:t>
      </w:r>
      <w:r>
        <w:rPr>
          <w:sz w:val="28"/>
          <w:szCs w:val="28"/>
          <w:rtl w:val="0"/>
        </w:rPr>
        <w:t xml:space="preserve">проектов</w:t>
      </w:r>
      <w:r>
        <w:rPr>
          <w:color w:val="000000"/>
          <w:sz w:val="28"/>
          <w:szCs w:val="28"/>
          <w:rtl w:val="0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Д. все варианты верные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spacing w:before="97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582" w:hanging="417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Налоговая льгота – это: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48" w:after="0" w:line="276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А. освобождение от налога;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величина налога;</w:t>
      </w:r>
      <w:r>
        <w:rPr>
          <w:color w:val="000000"/>
          <w:sz w:val="28"/>
          <w:szCs w:val="28"/>
        </w:rPr>
      </w:r>
    </w:p>
    <w:p>
      <w:pPr>
        <w:ind w:left="165" w:righ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безвозмездный платёж; </w:t>
        <w:br/>
        <w:t xml:space="preserve">Г. нет верного ответа.</w:t>
      </w:r>
      <w:r>
        <w:rPr>
          <w:color w:val="000000"/>
          <w:sz w:val="28"/>
          <w:szCs w:val="28"/>
        </w:rPr>
      </w:r>
    </w:p>
    <w:p>
      <w:pPr>
        <w:spacing w:before="49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105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За какие из </w:t>
      </w:r>
      <w:r>
        <w:rPr>
          <w:sz w:val="28"/>
          <w:szCs w:val="28"/>
          <w:rtl w:val="0"/>
        </w:rPr>
        <w:t xml:space="preserve">этих </w:t>
      </w:r>
      <w:r>
        <w:rPr>
          <w:color w:val="000000"/>
          <w:sz w:val="28"/>
          <w:szCs w:val="28"/>
          <w:rtl w:val="0"/>
        </w:rPr>
        <w:t xml:space="preserve">объектов </w:t>
      </w:r>
      <w:r>
        <w:rPr>
          <w:sz w:val="28"/>
          <w:szCs w:val="28"/>
          <w:rtl w:val="0"/>
        </w:rPr>
        <w:t xml:space="preserve">нужно</w:t>
      </w:r>
      <w:r>
        <w:rPr>
          <w:color w:val="000000"/>
          <w:sz w:val="28"/>
          <w:szCs w:val="28"/>
          <w:rtl w:val="0"/>
        </w:rPr>
        <w:t xml:space="preserve"> заплатить налог на имущество физлиц (</w:t>
      </w:r>
      <w:r>
        <w:rPr>
          <w:i/>
          <w:color w:val="000000"/>
          <w:sz w:val="28"/>
          <w:szCs w:val="28"/>
          <w:rtl w:val="0"/>
        </w:rPr>
        <w:t xml:space="preserve">можно выбрать несколько вариантов</w:t>
      </w:r>
      <w:r>
        <w:rPr>
          <w:color w:val="000000"/>
          <w:sz w:val="28"/>
          <w:szCs w:val="28"/>
          <w:rtl w:val="0"/>
        </w:rPr>
        <w:t xml:space="preserve">)?</w:t>
      </w:r>
      <w:r>
        <w:rPr>
          <w:color w:val="000000"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А. съ</w:t>
      </w:r>
      <w:r>
        <w:rPr>
          <w:sz w:val="28"/>
          <w:szCs w:val="28"/>
          <w:rtl w:val="0"/>
        </w:rPr>
        <w:t xml:space="preserve">ёмная </w:t>
      </w:r>
      <w:r>
        <w:rPr>
          <w:color w:val="000000"/>
          <w:sz w:val="28"/>
          <w:szCs w:val="28"/>
          <w:rtl w:val="0"/>
        </w:rPr>
        <w:t xml:space="preserve">квартира;</w:t>
      </w:r>
      <w:r>
        <w:rPr>
          <w:color w:val="000000"/>
          <w:sz w:val="28"/>
          <w:szCs w:val="28"/>
        </w:rPr>
      </w:r>
    </w:p>
    <w:p>
      <w:pPr>
        <w:ind w:left="165" w:firstLine="0"/>
        <w:spacing w:before="48" w:line="276" w:lineRule="auto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Б. автомобиль </w:t>
      </w:r>
      <w:r>
        <w:rPr>
          <w:sz w:val="28"/>
          <w:szCs w:val="28"/>
          <w:rtl w:val="0"/>
        </w:rPr>
        <w:t xml:space="preserve">НЕ</w:t>
      </w:r>
      <w:r>
        <w:rPr>
          <w:color w:val="000000"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 xml:space="preserve">в</w:t>
      </w:r>
      <w:r>
        <w:rPr>
          <w:color w:val="000000"/>
          <w:sz w:val="28"/>
          <w:szCs w:val="28"/>
          <w:rtl w:val="0"/>
        </w:rPr>
        <w:t xml:space="preserve"> собственности;</w:t>
      </w:r>
      <w:r>
        <w:rPr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В. гараж в собственности;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ind w:left="165" w:firstLine="0"/>
        <w:spacing w:before="48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Г. комната в собственности.</w:t>
      </w:r>
      <w:r>
        <w:rPr>
          <w:b/>
          <w:sz w:val="28"/>
          <w:szCs w:val="28"/>
        </w:rPr>
      </w:r>
    </w:p>
    <w:p>
      <w:pPr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spacing w:before="97"/>
        <w:rPr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b/>
          <w:color w:val="000000"/>
          <w:sz w:val="28"/>
          <w:szCs w:val="28"/>
        </w:rPr>
      </w:r>
    </w:p>
    <w:p>
      <w:pPr>
        <w:ind w:left="165" w:right="0" w:firstLine="165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  <w:rtl w:val="0"/>
        </w:rPr>
        <w:t xml:space="preserve">Персональная финансовая ответственность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8"/>
          <w:szCs w:val="28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582" w:hanging="417"/>
        <w:spacing w:before="48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С какого возраста можно зарегистрироваться в качестве самозанятого?</w:t>
      </w:r>
      <w:r>
        <w:rPr>
          <w:color w:val="000000"/>
          <w:sz w:val="28"/>
          <w:szCs w:val="28"/>
        </w:rPr>
      </w:r>
    </w:p>
    <w:p>
      <w:pPr>
        <w:ind w:left="165" w:right="7531" w:firstLine="0"/>
        <w:spacing w:before="49" w:line="276" w:lineRule="auto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А. 14 лет; </w:t>
      </w:r>
      <w:r>
        <w:rPr>
          <w:b/>
          <w:sz w:val="28"/>
          <w:szCs w:val="28"/>
        </w:rPr>
      </w:r>
    </w:p>
    <w:p>
      <w:pPr>
        <w:ind w:left="165" w:right="7531" w:firstLine="0"/>
        <w:spacing w:before="49" w:line="276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Б. 16 лет; </w:t>
      </w:r>
      <w:r>
        <w:rPr>
          <w:sz w:val="28"/>
          <w:szCs w:val="28"/>
        </w:rPr>
      </w:r>
    </w:p>
    <w:p>
      <w:pPr>
        <w:ind w:left="165" w:right="7531" w:firstLine="0"/>
        <w:spacing w:before="49" w:line="276" w:lineRule="auto"/>
        <w:rPr>
          <w:color w:val="000000"/>
          <w:sz w:val="28"/>
          <w:szCs w:val="28"/>
        </w:rPr>
      </w:pPr>
      <w:r>
        <w:rPr>
          <w:sz w:val="28"/>
          <w:szCs w:val="28"/>
          <w:rtl w:val="0"/>
        </w:rPr>
        <w:t xml:space="preserve">В. 18 лет;</w:t>
        <w:br/>
      </w:r>
      <w:r>
        <w:rPr>
          <w:color w:val="000000"/>
          <w:sz w:val="28"/>
          <w:szCs w:val="28"/>
          <w:rtl w:val="0"/>
        </w:rPr>
        <w:t xml:space="preserve">Г. 21 год.</w:t>
      </w:r>
      <w:r>
        <w:rPr>
          <w:color w:val="000000"/>
          <w:sz w:val="28"/>
          <w:szCs w:val="28"/>
        </w:rPr>
      </w:r>
    </w:p>
    <w:p>
      <w:pPr>
        <w:spacing w:before="96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165" w:right="50" w:firstLine="0"/>
        <w:spacing w:line="276" w:lineRule="auto"/>
        <w:tabs>
          <w:tab w:val="left" w:pos="582" w:leader="none"/>
        </w:tabs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rtl w:val="0"/>
        </w:rPr>
        <w:t xml:space="preserve">Что такое </w:t>
      </w:r>
      <w:r>
        <w:rPr>
          <w:color w:val="000000"/>
          <w:sz w:val="28"/>
          <w:szCs w:val="28"/>
          <w:rtl w:val="0"/>
        </w:rPr>
        <w:t xml:space="preserve">школьное инициативное бюджетирование</w:t>
      </w:r>
      <w:r>
        <w:rPr>
          <w:sz w:val="28"/>
          <w:szCs w:val="28"/>
          <w:rtl w:val="0"/>
        </w:rPr>
        <w:t xml:space="preserve">?</w:t>
      </w:r>
      <w:r>
        <w:rPr>
          <w:rtl w:val="0"/>
        </w:rPr>
      </w:r>
      <w:r>
        <w:rPr>
          <w:color w:val="000000"/>
          <w:sz w:val="28"/>
          <w:szCs w:val="28"/>
        </w:rPr>
      </w:r>
    </w:p>
    <w:p>
      <w:pPr>
        <w:ind w:left="165" w:right="356" w:firstLine="0"/>
        <w:spacing w:line="276" w:lineRule="auto"/>
        <w:rPr>
          <w:b/>
          <w:sz w:val="28"/>
          <w:szCs w:val="28"/>
        </w:rPr>
      </w:pPr>
      <w:r>
        <w:rPr>
          <w:sz w:val="28"/>
          <w:szCs w:val="28"/>
          <w:rtl w:val="0"/>
        </w:rPr>
        <w:t xml:space="preserve">А. карманные деньги у школьников; </w:t>
        <w:br/>
      </w:r>
      <w:r>
        <w:rPr>
          <w:b/>
          <w:sz w:val="28"/>
          <w:szCs w:val="28"/>
          <w:rtl w:val="0"/>
        </w:rPr>
        <w:t xml:space="preserve">Б. ученики планируют бюджет школы;</w:t>
      </w:r>
      <w:r>
        <w:rPr>
          <w:b/>
          <w:sz w:val="28"/>
          <w:szCs w:val="28"/>
        </w:rPr>
      </w:r>
    </w:p>
    <w:p>
      <w:pPr>
        <w:ind w:left="165" w:firstLine="0"/>
        <w:rPr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sz w:val="28"/>
          <w:szCs w:val="28"/>
          <w:rtl w:val="0"/>
        </w:rPr>
        <w:t xml:space="preserve">В. родител</w:t>
      </w:r>
      <w:r>
        <w:rPr>
          <w:sz w:val="28"/>
          <w:szCs w:val="28"/>
          <w:rtl w:val="0"/>
        </w:rPr>
        <w:t xml:space="preserve">ьский взнос для</w:t>
      </w:r>
      <w:r>
        <w:rPr>
          <w:color w:val="000000"/>
          <w:sz w:val="28"/>
          <w:szCs w:val="28"/>
          <w:rtl w:val="0"/>
        </w:rPr>
        <w:t xml:space="preserve"> школ</w:t>
      </w:r>
      <w:r>
        <w:rPr>
          <w:sz w:val="28"/>
          <w:szCs w:val="28"/>
          <w:rtl w:val="0"/>
        </w:rPr>
        <w:t xml:space="preserve">ы</w:t>
      </w:r>
      <w:r>
        <w:rPr>
          <w:color w:val="000000"/>
          <w:sz w:val="28"/>
          <w:szCs w:val="28"/>
          <w:rtl w:val="0"/>
        </w:rPr>
        <w:t xml:space="preserve">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20" w:h="16840" w:orient="portrait"/>
      <w:pgMar w:top="1380" w:right="1417" w:bottom="1020" w:left="1275" w:header="0" w:footer="822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color w:val="000000"/>
        <w:sz w:val="20"/>
        <w:szCs w:val="2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<wp:simplePos x="0" y="0"/>
              <wp:positionH relativeFrom="column">
                <wp:posOffset>2844800</wp:posOffset>
              </wp:positionH>
              <wp:positionV relativeFrom="paragraph">
                <wp:posOffset>9994900</wp:posOffset>
              </wp:positionV>
              <wp:extent cx="206375" cy="22288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257100" y="3682845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20" w:right="0" w:firstLine="60"/>
                            <w:jc w:val="left"/>
                            <w:spacing w:before="10" w:after="0" w:line="240" w:lineRule="auto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10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0;o:allowoverlap:true;o:allowincell:true;mso-position-horizontal-relative:text;margin-left:224.00pt;mso-position-horizontal:absolute;mso-position-vertical-relative:text;margin-top:787.00pt;mso-position-vertical:absolute;width:16.25pt;height:17.55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>
                    <w:pPr>
                      <w:ind w:left="20" w:right="0" w:firstLine="60"/>
                      <w:jc w:val="left"/>
                      <w:spacing w:before="10" w:after="0" w:line="240" w:lineRule="auto"/>
                    </w:pPr>
                    <w:r>
                      <w:rPr>
                        <w:rFonts w:ascii="Times New Roman" w:hAnsi="Times New Roman" w:eastAsia="Times New Roman" w:cs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4"/>
                        <w:vertAlign w:val="baseline"/>
                      </w:rPr>
                      <w:t xml:space="preserve"> PAGE 10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5" w:hanging="280"/>
      </w:pPr>
      <w:rPr>
        <w:rFonts w:ascii="Times New Roman" w:hAnsi="Times New Roman" w:eastAsia="Times New Roman" w:cs="Times New Roman"/>
        <w:b w:val="0"/>
        <w:i w:val="0"/>
        <w:sz w:val="28"/>
        <w:szCs w:val="28"/>
      </w:rPr>
    </w:lvl>
    <w:lvl w:ilvl="1">
      <w:start w:val="0"/>
      <w:numFmt w:val="bullet"/>
      <w:isLgl w:val="false"/>
      <w:suff w:val="tab"/>
      <w:lvlText w:val="•"/>
      <w:lvlJc w:val="left"/>
      <w:pPr>
        <w:ind w:left="1066" w:hanging="280"/>
      </w:pPr>
    </w:lvl>
    <w:lvl w:ilvl="2">
      <w:start w:val="0"/>
      <w:numFmt w:val="bullet"/>
      <w:isLgl w:val="false"/>
      <w:suff w:val="tab"/>
      <w:lvlText w:val="•"/>
      <w:lvlJc w:val="left"/>
      <w:pPr>
        <w:ind w:left="1973" w:hanging="280"/>
      </w:pPr>
    </w:lvl>
    <w:lvl w:ilvl="3">
      <w:start w:val="0"/>
      <w:numFmt w:val="bullet"/>
      <w:isLgl w:val="false"/>
      <w:suff w:val="tab"/>
      <w:lvlText w:val="•"/>
      <w:lvlJc w:val="left"/>
      <w:pPr>
        <w:ind w:left="2880" w:hanging="280"/>
      </w:pPr>
    </w:lvl>
    <w:lvl w:ilvl="4">
      <w:start w:val="0"/>
      <w:numFmt w:val="bullet"/>
      <w:isLgl w:val="false"/>
      <w:suff w:val="tab"/>
      <w:lvlText w:val="•"/>
      <w:lvlJc w:val="left"/>
      <w:pPr>
        <w:ind w:left="3787" w:hanging="280"/>
      </w:pPr>
    </w:lvl>
    <w:lvl w:ilvl="5">
      <w:start w:val="0"/>
      <w:numFmt w:val="bullet"/>
      <w:isLgl w:val="false"/>
      <w:suff w:val="tab"/>
      <w:lvlText w:val="•"/>
      <w:lvlJc w:val="left"/>
      <w:pPr>
        <w:ind w:left="4694" w:hanging="280"/>
      </w:pPr>
    </w:lvl>
    <w:lvl w:ilvl="6">
      <w:start w:val="0"/>
      <w:numFmt w:val="bullet"/>
      <w:isLgl w:val="false"/>
      <w:suff w:val="tab"/>
      <w:lvlText w:val="•"/>
      <w:lvlJc w:val="left"/>
      <w:pPr>
        <w:ind w:left="5600" w:hanging="280"/>
      </w:pPr>
    </w:lvl>
    <w:lvl w:ilvl="7">
      <w:start w:val="0"/>
      <w:numFmt w:val="bullet"/>
      <w:isLgl w:val="false"/>
      <w:suff w:val="tab"/>
      <w:lvlText w:val="•"/>
      <w:lvlJc w:val="left"/>
      <w:pPr>
        <w:ind w:left="6507" w:hanging="280"/>
      </w:pPr>
    </w:lvl>
    <w:lvl w:ilvl="8">
      <w:start w:val="0"/>
      <w:numFmt w:val="bullet"/>
      <w:isLgl w:val="false"/>
      <w:suff w:val="tab"/>
      <w:lvlText w:val="•"/>
      <w:lvlJc w:val="left"/>
      <w:pPr>
        <w:ind w:left="7414" w:hanging="2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85" w:hanging="360"/>
      </w:pPr>
      <w:rPr>
        <w:rFonts w:ascii="Times New Roman" w:hAnsi="Times New Roman" w:eastAsia="Times New Roman" w:cs="Times New Roman"/>
        <w:b w:val="0"/>
        <w:i w:val="0"/>
        <w:sz w:val="28"/>
        <w:szCs w:val="28"/>
      </w:rPr>
    </w:lvl>
    <w:lvl w:ilvl="1">
      <w:start w:val="0"/>
      <w:numFmt w:val="bullet"/>
      <w:isLgl w:val="false"/>
      <w:suff w:val="tab"/>
      <w:lvlText w:val="•"/>
      <w:lvlJc w:val="left"/>
      <w:pPr>
        <w:ind w:left="1714" w:hanging="360"/>
      </w:pPr>
    </w:lvl>
    <w:lvl w:ilvl="2">
      <w:start w:val="0"/>
      <w:numFmt w:val="bullet"/>
      <w:isLgl w:val="false"/>
      <w:suff w:val="tab"/>
      <w:lvlText w:val="•"/>
      <w:lvlJc w:val="left"/>
      <w:pPr>
        <w:ind w:left="2549" w:hanging="360"/>
      </w:pPr>
    </w:lvl>
    <w:lvl w:ilvl="3">
      <w:start w:val="0"/>
      <w:numFmt w:val="bullet"/>
      <w:isLgl w:val="false"/>
      <w:suff w:val="tab"/>
      <w:lvlText w:val="•"/>
      <w:lvlJc w:val="left"/>
      <w:pPr>
        <w:ind w:left="3384" w:hanging="360"/>
      </w:pPr>
    </w:lvl>
    <w:lvl w:ilvl="4">
      <w:start w:val="0"/>
      <w:numFmt w:val="bullet"/>
      <w:isLgl w:val="false"/>
      <w:suff w:val="tab"/>
      <w:lvlText w:val="•"/>
      <w:lvlJc w:val="left"/>
      <w:pPr>
        <w:ind w:left="4219" w:hanging="360"/>
      </w:pPr>
    </w:lvl>
    <w:lvl w:ilvl="5">
      <w:start w:val="0"/>
      <w:numFmt w:val="bullet"/>
      <w:isLgl w:val="false"/>
      <w:suff w:val="tab"/>
      <w:lvlText w:val="•"/>
      <w:lvlJc w:val="left"/>
      <w:pPr>
        <w:ind w:left="5054" w:hanging="360"/>
      </w:pPr>
    </w:lvl>
    <w:lvl w:ilvl="6">
      <w:start w:val="0"/>
      <w:numFmt w:val="bullet"/>
      <w:isLgl w:val="false"/>
      <w:suff w:val="tab"/>
      <w:lvlText w:val="•"/>
      <w:lvlJc w:val="left"/>
      <w:pPr>
        <w:ind w:left="5888" w:hanging="360"/>
      </w:pPr>
    </w:lvl>
    <w:lvl w:ilvl="7">
      <w:start w:val="0"/>
      <w:numFmt w:val="bullet"/>
      <w:isLgl w:val="false"/>
      <w:suff w:val="tab"/>
      <w:lvlText w:val="•"/>
      <w:lvlJc w:val="left"/>
      <w:pPr>
        <w:ind w:left="6723" w:hanging="360"/>
      </w:pPr>
    </w:lvl>
    <w:lvl w:ilvl="8">
      <w:start w:val="0"/>
      <w:numFmt w:val="bullet"/>
      <w:isLgl w:val="false"/>
      <w:suff w:val="tab"/>
      <w:lvlText w:val="•"/>
      <w:lvlJc w:val="left"/>
      <w:pPr>
        <w:ind w:left="7558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85" w:hanging="360"/>
      </w:pPr>
      <w:rPr>
        <w:rFonts w:ascii="Times New Roman" w:hAnsi="Times New Roman" w:eastAsia="Times New Roman" w:cs="Times New Roman"/>
        <w:b w:val="0"/>
        <w:i w:val="0"/>
        <w:sz w:val="28"/>
        <w:szCs w:val="28"/>
      </w:rPr>
    </w:lvl>
    <w:lvl w:ilvl="1">
      <w:start w:val="0"/>
      <w:numFmt w:val="bullet"/>
      <w:isLgl w:val="false"/>
      <w:suff w:val="tab"/>
      <w:lvlText w:val="•"/>
      <w:lvlJc w:val="left"/>
      <w:pPr>
        <w:ind w:left="1714" w:hanging="360"/>
      </w:pPr>
    </w:lvl>
    <w:lvl w:ilvl="2">
      <w:start w:val="0"/>
      <w:numFmt w:val="bullet"/>
      <w:isLgl w:val="false"/>
      <w:suff w:val="tab"/>
      <w:lvlText w:val="•"/>
      <w:lvlJc w:val="left"/>
      <w:pPr>
        <w:ind w:left="2549" w:hanging="360"/>
      </w:pPr>
    </w:lvl>
    <w:lvl w:ilvl="3">
      <w:start w:val="0"/>
      <w:numFmt w:val="bullet"/>
      <w:isLgl w:val="false"/>
      <w:suff w:val="tab"/>
      <w:lvlText w:val="•"/>
      <w:lvlJc w:val="left"/>
      <w:pPr>
        <w:ind w:left="3384" w:hanging="360"/>
      </w:pPr>
    </w:lvl>
    <w:lvl w:ilvl="4">
      <w:start w:val="0"/>
      <w:numFmt w:val="bullet"/>
      <w:isLgl w:val="false"/>
      <w:suff w:val="tab"/>
      <w:lvlText w:val="•"/>
      <w:lvlJc w:val="left"/>
      <w:pPr>
        <w:ind w:left="4219" w:hanging="360"/>
      </w:pPr>
    </w:lvl>
    <w:lvl w:ilvl="5">
      <w:start w:val="0"/>
      <w:numFmt w:val="bullet"/>
      <w:isLgl w:val="false"/>
      <w:suff w:val="tab"/>
      <w:lvlText w:val="•"/>
      <w:lvlJc w:val="left"/>
      <w:pPr>
        <w:ind w:left="5054" w:hanging="360"/>
      </w:pPr>
    </w:lvl>
    <w:lvl w:ilvl="6">
      <w:start w:val="0"/>
      <w:numFmt w:val="bullet"/>
      <w:isLgl w:val="false"/>
      <w:suff w:val="tab"/>
      <w:lvlText w:val="•"/>
      <w:lvlJc w:val="left"/>
      <w:pPr>
        <w:ind w:left="5888" w:hanging="360"/>
      </w:pPr>
    </w:lvl>
    <w:lvl w:ilvl="7">
      <w:start w:val="0"/>
      <w:numFmt w:val="bullet"/>
      <w:isLgl w:val="false"/>
      <w:suff w:val="tab"/>
      <w:lvlText w:val="•"/>
      <w:lvlJc w:val="left"/>
      <w:pPr>
        <w:ind w:left="6723" w:hanging="360"/>
      </w:pPr>
    </w:lvl>
    <w:lvl w:ilvl="8">
      <w:start w:val="0"/>
      <w:numFmt w:val="bullet"/>
      <w:isLgl w:val="false"/>
      <w:suff w:val="tab"/>
      <w:lvlText w:val="•"/>
      <w:lvlJc w:val="left"/>
      <w:pPr>
        <w:ind w:left="7558" w:hanging="360"/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605" w:hanging="360"/>
      </w:pPr>
      <w:rPr>
        <w:rFonts w:ascii="Times New Roman" w:hAnsi="Times New Roman" w:eastAsia="Times New Roman" w:cs="Times New Roman"/>
        <w:b w:val="0"/>
        <w:i w:val="0"/>
        <w:sz w:val="28"/>
        <w:szCs w:val="28"/>
      </w:rPr>
    </w:lvl>
    <w:lvl w:ilvl="1">
      <w:start w:val="0"/>
      <w:numFmt w:val="bullet"/>
      <w:isLgl w:val="false"/>
      <w:suff w:val="tab"/>
      <w:lvlText w:val="•"/>
      <w:lvlJc w:val="left"/>
      <w:pPr>
        <w:ind w:left="2362" w:hanging="360"/>
      </w:pPr>
    </w:lvl>
    <w:lvl w:ilvl="2">
      <w:start w:val="0"/>
      <w:numFmt w:val="bullet"/>
      <w:isLgl w:val="false"/>
      <w:suff w:val="tab"/>
      <w:lvlText w:val="•"/>
      <w:lvlJc w:val="left"/>
      <w:pPr>
        <w:ind w:left="3125" w:hanging="360"/>
      </w:pPr>
    </w:lvl>
    <w:lvl w:ilvl="3">
      <w:start w:val="0"/>
      <w:numFmt w:val="bullet"/>
      <w:isLgl w:val="false"/>
      <w:suff w:val="tab"/>
      <w:lvlText w:val="•"/>
      <w:lvlJc w:val="left"/>
      <w:pPr>
        <w:ind w:left="3888" w:hanging="360"/>
      </w:pPr>
    </w:lvl>
    <w:lvl w:ilvl="4">
      <w:start w:val="0"/>
      <w:numFmt w:val="bullet"/>
      <w:isLgl w:val="false"/>
      <w:suff w:val="tab"/>
      <w:lvlText w:val="•"/>
      <w:lvlJc w:val="left"/>
      <w:pPr>
        <w:ind w:left="4651" w:hanging="360"/>
      </w:pPr>
    </w:lvl>
    <w:lvl w:ilvl="5">
      <w:start w:val="0"/>
      <w:numFmt w:val="bullet"/>
      <w:isLgl w:val="false"/>
      <w:suff w:val="tab"/>
      <w:lvlText w:val="•"/>
      <w:lvlJc w:val="left"/>
      <w:pPr>
        <w:ind w:left="5414" w:hanging="360"/>
      </w:pPr>
    </w:lvl>
    <w:lvl w:ilvl="6">
      <w:start w:val="0"/>
      <w:numFmt w:val="bullet"/>
      <w:isLgl w:val="false"/>
      <w:suff w:val="tab"/>
      <w:lvlText w:val="•"/>
      <w:lvlJc w:val="left"/>
      <w:pPr>
        <w:ind w:left="6176" w:hanging="360"/>
      </w:pPr>
    </w:lvl>
    <w:lvl w:ilvl="7">
      <w:start w:val="0"/>
      <w:numFmt w:val="bullet"/>
      <w:isLgl w:val="false"/>
      <w:suff w:val="tab"/>
      <w:lvlText w:val="•"/>
      <w:lvlJc w:val="left"/>
      <w:pPr>
        <w:ind w:left="6939" w:hanging="360"/>
      </w:pPr>
    </w:lvl>
    <w:lvl w:ilvl="8">
      <w:start w:val="0"/>
      <w:numFmt w:val="bullet"/>
      <w:isLgl w:val="false"/>
      <w:suff w:val="tab"/>
      <w:lvlText w:val="•"/>
      <w:lvlJc w:val="left"/>
      <w:pPr>
        <w:ind w:left="77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zh-CN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6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6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6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4"/>
    <w:next w:val="67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4"/>
    <w:next w:val="67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4"/>
    <w:next w:val="67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81"/>
    <w:link w:val="685"/>
    <w:uiPriority w:val="10"/>
    <w:rPr>
      <w:sz w:val="48"/>
      <w:szCs w:val="48"/>
    </w:rPr>
  </w:style>
  <w:style w:type="character" w:styleId="37">
    <w:name w:val="Subtitle Char"/>
    <w:basedOn w:val="681"/>
    <w:link w:val="697"/>
    <w:uiPriority w:val="11"/>
    <w:rPr>
      <w:sz w:val="24"/>
      <w:szCs w:val="24"/>
    </w:rPr>
  </w:style>
  <w:style w:type="paragraph" w:styleId="38">
    <w:name w:val="Quote"/>
    <w:basedOn w:val="674"/>
    <w:next w:val="67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4"/>
    <w:next w:val="67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81"/>
    <w:link w:val="42"/>
    <w:uiPriority w:val="99"/>
  </w:style>
  <w:style w:type="paragraph" w:styleId="44">
    <w:name w:val="Footer"/>
    <w:basedOn w:val="67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1"/>
    <w:link w:val="44"/>
    <w:uiPriority w:val="99"/>
  </w:style>
  <w:style w:type="paragraph" w:styleId="46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1"/>
    <w:uiPriority w:val="99"/>
    <w:unhideWhenUsed/>
    <w:rPr>
      <w:vertAlign w:val="superscript"/>
    </w:rPr>
  </w:style>
  <w:style w:type="paragraph" w:styleId="178">
    <w:name w:val="endnote text"/>
    <w:basedOn w:val="67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1"/>
    <w:uiPriority w:val="99"/>
    <w:semiHidden/>
    <w:unhideWhenUsed/>
    <w:rPr>
      <w:vertAlign w:val="superscript"/>
    </w:rPr>
  </w:style>
  <w:style w:type="paragraph" w:styleId="181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65">
    <w:name w:val="Normal"/>
  </w:style>
  <w:style w:type="paragraph" w:styleId="667">
    <w:name w:val="Heading 1"/>
    <w:basedOn w:val="665"/>
    <w:next w:val="665"/>
    <w:pPr>
      <w:ind w:left="165"/>
      <w:spacing w:before="48"/>
    </w:pPr>
    <w:rPr>
      <w:b/>
      <w:sz w:val="28"/>
      <w:szCs w:val="28"/>
    </w:rPr>
  </w:style>
  <w:style w:type="paragraph" w:styleId="668">
    <w:name w:val="Heading 2"/>
    <w:basedOn w:val="665"/>
    <w:next w:val="665"/>
    <w:pPr>
      <w:ind w:left="165"/>
    </w:pPr>
    <w:rPr>
      <w:b/>
      <w:i/>
      <w:sz w:val="28"/>
      <w:szCs w:val="28"/>
    </w:rPr>
  </w:style>
  <w:style w:type="paragraph" w:styleId="669">
    <w:name w:val="Heading 3"/>
    <w:basedOn w:val="665"/>
    <w:next w:val="665"/>
    <w:pPr>
      <w:keepLines/>
      <w:keepNext/>
      <w:spacing w:before="280" w:after="80"/>
    </w:pPr>
    <w:rPr>
      <w:b/>
      <w:sz w:val="28"/>
      <w:szCs w:val="28"/>
    </w:rPr>
  </w:style>
  <w:style w:type="paragraph" w:styleId="670">
    <w:name w:val="Heading 4"/>
    <w:basedOn w:val="665"/>
    <w:next w:val="665"/>
    <w:pPr>
      <w:keepLines/>
      <w:keepNext/>
      <w:spacing w:before="240" w:after="40"/>
    </w:pPr>
    <w:rPr>
      <w:b/>
      <w:sz w:val="24"/>
      <w:szCs w:val="24"/>
    </w:rPr>
  </w:style>
  <w:style w:type="paragraph" w:styleId="671">
    <w:name w:val="Heading 5"/>
    <w:basedOn w:val="665"/>
    <w:next w:val="665"/>
    <w:pPr>
      <w:keepLines/>
      <w:keepNext/>
      <w:spacing w:before="220" w:after="40"/>
    </w:pPr>
    <w:rPr>
      <w:b/>
    </w:rPr>
  </w:style>
  <w:style w:type="paragraph" w:styleId="672">
    <w:name w:val="Heading 6"/>
    <w:basedOn w:val="665"/>
    <w:next w:val="665"/>
    <w:pPr>
      <w:keepLines/>
      <w:keepNext/>
      <w:spacing w:before="200" w:after="40"/>
    </w:pPr>
    <w:rPr>
      <w:b/>
      <w:sz w:val="20"/>
      <w:szCs w:val="20"/>
    </w:rPr>
  </w:style>
  <w:style w:type="paragraph" w:styleId="673">
    <w:name w:val="Title"/>
    <w:basedOn w:val="665"/>
    <w:next w:val="665"/>
    <w:pPr>
      <w:ind w:left="207"/>
      <w:jc w:val="center"/>
      <w:spacing w:before="56"/>
    </w:pPr>
    <w:rPr>
      <w:b/>
      <w:sz w:val="32"/>
      <w:szCs w:val="32"/>
    </w:rPr>
  </w:style>
  <w:style w:type="paragraph" w:styleId="674">
    <w:name w:val="Normal"/>
    <w:qFormat/>
  </w:style>
  <w:style w:type="paragraph" w:styleId="675">
    <w:name w:val="Heading 1"/>
    <w:basedOn w:val="674"/>
    <w:uiPriority w:val="9"/>
    <w:qFormat/>
    <w:pPr>
      <w:ind w:left="165"/>
      <w:spacing w:before="48"/>
      <w:outlineLvl w:val="0"/>
    </w:pPr>
    <w:rPr>
      <w:b/>
      <w:bCs/>
      <w:sz w:val="28"/>
      <w:szCs w:val="28"/>
    </w:rPr>
  </w:style>
  <w:style w:type="paragraph" w:styleId="676">
    <w:name w:val="Heading 2"/>
    <w:basedOn w:val="674"/>
    <w:uiPriority w:val="9"/>
    <w:unhideWhenUsed/>
    <w:qFormat/>
    <w:pPr>
      <w:ind w:left="165"/>
      <w:outlineLvl w:val="1"/>
    </w:pPr>
    <w:rPr>
      <w:b/>
      <w:bCs/>
      <w:i/>
      <w:iCs/>
      <w:sz w:val="28"/>
      <w:szCs w:val="28"/>
    </w:rPr>
  </w:style>
  <w:style w:type="paragraph" w:styleId="677">
    <w:name w:val="Heading 3"/>
    <w:basedOn w:val="674"/>
    <w:next w:val="674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8">
    <w:name w:val="Heading 4"/>
    <w:basedOn w:val="674"/>
    <w:next w:val="674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79">
    <w:name w:val="Heading 5"/>
    <w:basedOn w:val="674"/>
    <w:next w:val="674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680">
    <w:name w:val="Heading 6"/>
    <w:basedOn w:val="674"/>
    <w:next w:val="674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table" w:styleId="68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85">
    <w:name w:val="Title"/>
    <w:basedOn w:val="674"/>
    <w:uiPriority w:val="10"/>
    <w:qFormat/>
    <w:pPr>
      <w:ind w:left="207"/>
      <w:jc w:val="center"/>
      <w:spacing w:before="56"/>
    </w:pPr>
    <w:rPr>
      <w:b/>
      <w:bCs/>
      <w:sz w:val="32"/>
      <w:szCs w:val="32"/>
    </w:rPr>
  </w:style>
  <w:style w:type="table" w:styleId="68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87">
    <w:name w:val="Body Text"/>
    <w:basedOn w:val="674"/>
    <w:uiPriority w:val="1"/>
    <w:qFormat/>
    <w:pPr>
      <w:ind w:left="165"/>
    </w:pPr>
    <w:rPr>
      <w:sz w:val="28"/>
      <w:szCs w:val="28"/>
    </w:rPr>
  </w:style>
  <w:style w:type="paragraph" w:styleId="688">
    <w:name w:val="List Paragraph"/>
    <w:basedOn w:val="674"/>
    <w:uiPriority w:val="1"/>
    <w:qFormat/>
    <w:pPr>
      <w:ind w:left="165"/>
    </w:pPr>
  </w:style>
  <w:style w:type="paragraph" w:styleId="689" w:customStyle="1">
    <w:name w:val="Table Paragraph"/>
    <w:basedOn w:val="674"/>
    <w:uiPriority w:val="1"/>
    <w:qFormat/>
  </w:style>
  <w:style w:type="paragraph" w:styleId="690">
    <w:name w:val="Subtitle"/>
    <w:basedOn w:val="674"/>
    <w:next w:val="674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691">
    <w:name w:val="annotation reference"/>
    <w:basedOn w:val="681"/>
    <w:uiPriority w:val="99"/>
    <w:semiHidden/>
    <w:unhideWhenUsed/>
    <w:rPr>
      <w:sz w:val="16"/>
      <w:szCs w:val="16"/>
    </w:rPr>
  </w:style>
  <w:style w:type="paragraph" w:styleId="692">
    <w:name w:val="annotation text"/>
    <w:basedOn w:val="674"/>
    <w:link w:val="693"/>
    <w:uiPriority w:val="99"/>
    <w:semiHidden/>
    <w:unhideWhenUsed/>
    <w:rPr>
      <w:sz w:val="20"/>
      <w:szCs w:val="20"/>
    </w:rPr>
  </w:style>
  <w:style w:type="character" w:styleId="693" w:customStyle="1">
    <w:name w:val="Текст примечания Знак"/>
    <w:basedOn w:val="681"/>
    <w:link w:val="692"/>
    <w:uiPriority w:val="99"/>
    <w:semiHidden/>
    <w:rPr>
      <w:sz w:val="20"/>
      <w:szCs w:val="20"/>
    </w:rPr>
  </w:style>
  <w:style w:type="paragraph" w:styleId="694">
    <w:name w:val="annotation subject"/>
    <w:basedOn w:val="692"/>
    <w:next w:val="692"/>
    <w:link w:val="695"/>
    <w:uiPriority w:val="99"/>
    <w:semiHidden/>
    <w:unhideWhenUsed/>
    <w:rPr>
      <w:b/>
      <w:bCs/>
    </w:rPr>
  </w:style>
  <w:style w:type="character" w:styleId="695" w:customStyle="1">
    <w:name w:val="Тема примечания Знак"/>
    <w:basedOn w:val="693"/>
    <w:link w:val="694"/>
    <w:uiPriority w:val="99"/>
    <w:semiHidden/>
    <w:rPr>
      <w:b/>
      <w:bCs/>
      <w:sz w:val="20"/>
      <w:szCs w:val="20"/>
    </w:rPr>
  </w:style>
  <w:style w:type="paragraph" w:styleId="697">
    <w:name w:val="Subtitle"/>
    <w:basedOn w:val="665"/>
    <w:next w:val="665"/>
    <w:pPr>
      <w:ind w:left="0" w:right="0" w:firstLine="0"/>
      <w:jc w:val="left"/>
      <w:keepLines/>
      <w:keepNext/>
      <w:pageBreakBefore w:val="0"/>
      <w:spacing w:before="360" w:after="80" w:line="240" w:lineRule="auto"/>
      <w:shd w:val="clear" w:color="auto" w:fill="auto"/>
      <w:widowControl w:val="off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disk.yandex.ru/i/x0DE9NH_dEdGLQ" TargetMode="External"/><Relationship Id="rId14" Type="http://schemas.openxmlformats.org/officeDocument/2006/relationships/hyperlink" Target="https://disk.yandex.ru/d/6YVKLWnn9RfQrA" TargetMode="External"/><Relationship Id="rId15" Type="http://schemas.openxmlformats.org/officeDocument/2006/relationships/hyperlink" Target="https://disk.yandex.ru/d/6YVKLWnn9RfQrA" TargetMode="External"/><Relationship Id="rId16" Type="http://schemas.openxmlformats.org/officeDocument/2006/relationships/hyperlink" Target="https://disk.yandex.ru/d/6YVKLWnn9RfQrA" TargetMode="External"/><Relationship Id="rId17" Type="http://schemas.openxmlformats.org/officeDocument/2006/relationships/hyperlink" Target="https://disk.yandex.ru/d/6YVKLWnn9RfQr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kubXPwJLUFXGQ4ikQ9yiadEEoQ==">CgMxLjAyD2lkLjFxc2R4d3hhZDZyZDgAciExVGdGTU5xYTFvR0tPVVdrcjQxWHcwUk9nVWZnRGtfTno=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Лекции Знание</cp:lastModifiedBy>
  <cp:revision>1</cp:revision>
  <dcterms:created xsi:type="dcterms:W3CDTF">2025-04-14T10:43:00Z</dcterms:created>
  <dcterms:modified xsi:type="dcterms:W3CDTF">2026-07-02T09:00:27Z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Producer">
    <vt:lpwstr>Skia/PDF m135 Google Docs Renderer</vt:lpwstr>
  </property>
  <property fmtid="{D5CDD505-2E9C-101B-9397-08002B2CF9AE}" pid="4" name="LastSaved">
    <vt:filetime>2025-04-14T00:00:00Z</vt:filetime>
  </property>
</Properties>
</file>