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55"/>
        </w:tabs>
        <w:ind w:left="75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</w:rPr>
        <w:drawing>
          <wp:inline distB="0" distT="0" distL="0" distR="0">
            <wp:extent cx="2014538" cy="478338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478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955022" cy="940593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5022" cy="940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07" w:right="8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Сценарий по работе с викториной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207" w:right="0" w:firstLine="20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«В мире финансов»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5" w:lineRule="auto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6" w:lineRule="auto"/>
        <w:ind w:left="6174" w:right="-129" w:firstLine="2188.000000000001"/>
        <w:jc w:val="right"/>
        <w:rPr>
          <w:color w:val="000000"/>
          <w:sz w:val="28"/>
          <w:szCs w:val="28"/>
        </w:rPr>
        <w:sectPr>
          <w:pgSz w:h="16840" w:w="11920" w:orient="portrait"/>
          <w:pgMar w:bottom="280" w:top="1640" w:left="1275" w:right="1417" w:header="720" w:footer="720"/>
          <w:pgNumType w:start="1"/>
        </w:sect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Авто</w:t>
      </w:r>
      <w:r w:rsidDel="00000000" w:rsidR="00000000" w:rsidRPr="00000000">
        <w:rPr>
          <w:b w:val="1"/>
          <w:sz w:val="28"/>
          <w:szCs w:val="28"/>
          <w:rtl w:val="0"/>
        </w:rPr>
        <w:t xml:space="preserve">р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Ассоциация развития финансовой грамотности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6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Рекомендации по работе с викториной «В мире финансов»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65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Примерная продолжительность викторины </w:t>
      </w:r>
      <w:r w:rsidDel="00000000" w:rsidR="00000000" w:rsidRPr="00000000">
        <w:rPr>
          <w:sz w:val="28"/>
          <w:szCs w:val="28"/>
          <w:rtl w:val="0"/>
        </w:rPr>
        <w:t xml:space="preserve">— 45 минут: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4"/>
        </w:tabs>
        <w:spacing w:before="48" w:lineRule="auto"/>
        <w:ind w:left="1604" w:hanging="359.00000000000006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30 минут на вопросы, по 1 минуте для выбора ответа;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4"/>
        </w:tabs>
        <w:spacing w:before="49" w:lineRule="auto"/>
        <w:ind w:left="1604" w:hanging="359.00000000000006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 минут на показ правильных ответов;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4"/>
        </w:tabs>
        <w:spacing w:before="48" w:lineRule="auto"/>
        <w:ind w:left="1604" w:hanging="359.00000000000006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 минут на обсуждение итогов и награждение.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Механика проведения викторины: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</w:tabs>
        <w:spacing w:before="48" w:lineRule="auto"/>
        <w:ind w:left="883" w:hanging="358"/>
        <w:rPr>
          <w:color w:val="000000"/>
          <w:sz w:val="28"/>
          <w:szCs w:val="28"/>
        </w:rPr>
      </w:pPr>
      <w:hyperlink r:id="rId9">
        <w:r w:rsidDel="00000000" w:rsidR="00000000" w:rsidRPr="00000000">
          <w:rPr>
            <w:color w:val="1154cc"/>
            <w:sz w:val="28"/>
            <w:szCs w:val="28"/>
            <w:u w:val="single"/>
            <w:rtl w:val="0"/>
          </w:rPr>
          <w:t xml:space="preserve">Скачайте викторину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, выведите её на экран.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</w:tabs>
        <w:spacing w:before="48" w:lineRule="auto"/>
        <w:ind w:left="883" w:hanging="358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Раздайте участникам бланки для ответов. Они находятся в </w:t>
      </w:r>
      <w:hyperlink r:id="rId10">
        <w:r w:rsidDel="00000000" w:rsidR="00000000" w:rsidRPr="00000000">
          <w:rPr>
            <w:color w:val="1154cc"/>
            <w:sz w:val="28"/>
            <w:szCs w:val="28"/>
            <w:u w:val="single"/>
            <w:rtl w:val="0"/>
          </w:rPr>
          <w:t xml:space="preserve">папке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885" w:firstLine="0"/>
        <w:rPr>
          <w:color w:val="000000"/>
          <w:sz w:val="28"/>
          <w:szCs w:val="28"/>
        </w:rPr>
      </w:pPr>
      <w:hyperlink r:id="rId11">
        <w:r w:rsidDel="00000000" w:rsidR="00000000" w:rsidRPr="00000000">
          <w:rPr>
            <w:color w:val="1154cc"/>
            <w:sz w:val="28"/>
            <w:szCs w:val="28"/>
            <w:u w:val="single"/>
            <w:rtl w:val="0"/>
          </w:rPr>
          <w:t xml:space="preserve">«Материалы для печати»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</w:tabs>
        <w:spacing w:before="49" w:lineRule="auto"/>
        <w:ind w:left="883" w:hanging="358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Подготовьте таймер на мобильном телефоне.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</w:tabs>
        <w:spacing w:before="48" w:lineRule="auto"/>
        <w:ind w:left="883" w:hanging="358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Начните викторину. Прочтите вопрос, включите таймер на 1 минуту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885" w:righ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— за это время участники должны указать правильный ответ в бланке. Переходите к следующему вопросу.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  <w:tab w:val="left" w:leader="none" w:pos="885"/>
        </w:tabs>
        <w:spacing w:line="276" w:lineRule="auto"/>
        <w:ind w:left="885" w:right="39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После завершения викторины попросите участников подсчитать количество набранных баллов или проверьте бланки самостоятельно.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</w:tabs>
        <w:ind w:left="883" w:hanging="358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После подсчёта баллов выведите на экран слайд викторины с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88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QR-кодом на обратную связь и попросите аудиторию пройти опрос.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  <w:tab w:val="left" w:leader="none" w:pos="885"/>
        </w:tabs>
        <w:spacing w:before="48" w:line="276" w:lineRule="auto"/>
        <w:ind w:left="885" w:right="283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После опроса наградите трёх лучших участников викторины дипломами за 1, 2, 3 места. Они находятся в </w:t>
      </w:r>
      <w:hyperlink r:id="rId12">
        <w:r w:rsidDel="00000000" w:rsidR="00000000" w:rsidRPr="00000000">
          <w:rPr>
            <w:color w:val="1154cc"/>
            <w:sz w:val="28"/>
            <w:szCs w:val="28"/>
            <w:u w:val="single"/>
            <w:rtl w:val="0"/>
          </w:rPr>
          <w:t xml:space="preserve">папке «Материалы для</w:t>
        </w:r>
      </w:hyperlink>
      <w:r w:rsidDel="00000000" w:rsidR="00000000" w:rsidRPr="00000000">
        <w:rPr>
          <w:color w:val="1154cc"/>
          <w:sz w:val="28"/>
          <w:szCs w:val="28"/>
          <w:rtl w:val="0"/>
        </w:rPr>
        <w:t xml:space="preserve"> </w:t>
      </w:r>
      <w:hyperlink r:id="rId13">
        <w:r w:rsidDel="00000000" w:rsidR="00000000" w:rsidRPr="00000000">
          <w:rPr>
            <w:color w:val="1154cc"/>
            <w:sz w:val="28"/>
            <w:szCs w:val="28"/>
            <w:u w:val="single"/>
            <w:rtl w:val="0"/>
          </w:rPr>
          <w:t xml:space="preserve">печати».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65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Дополнительно: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  <w:tab w:val="left" w:leader="none" w:pos="885"/>
        </w:tabs>
        <w:spacing w:before="48" w:line="276" w:lineRule="auto"/>
        <w:ind w:left="885" w:right="89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Если необходимо, вы можете увеличить время, выделенное на выбор ответов, подсчёт баллов, обсуждение итогов. Продолжительность викторины не регламентирована.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3"/>
          <w:tab w:val="left" w:leader="none" w:pos="885"/>
        </w:tabs>
        <w:spacing w:line="276" w:lineRule="auto"/>
        <w:ind w:left="885" w:right="658" w:hanging="360"/>
        <w:rPr>
          <w:color w:val="000000"/>
          <w:sz w:val="28"/>
          <w:szCs w:val="28"/>
        </w:rPr>
        <w:sectPr>
          <w:footerReference r:id="rId14" w:type="default"/>
          <w:type w:val="nextPage"/>
          <w:pgSz w:h="16840" w:w="11920" w:orient="portrait"/>
          <w:pgMar w:bottom="1020" w:top="1380" w:left="1275" w:right="1417" w:header="0" w:footer="822"/>
          <w:pgNumType w:start="2"/>
        </w:sect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Будем рады, если вы используете хэштег #ЗнаниеКарьераФГ и опубликуете в своих социальных сетях посты о том, как прошла викторина. Фото и видео приветствуются!</w:t>
      </w:r>
    </w:p>
    <w:bookmarkStart w:colFirst="0" w:colLast="0" w:name="bookmark=id.1qsdxwxad6rd" w:id="0"/>
    <w:bookmarkEnd w:id="0"/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07" w:right="8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Викторина «В мире финансов»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Личное финансовое планирование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before="48" w:line="276" w:lineRule="auto"/>
        <w:ind w:left="165" w:right="415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ены </w:t>
      </w:r>
      <w:r w:rsidDel="00000000" w:rsidR="00000000" w:rsidRPr="00000000">
        <w:rPr>
          <w:sz w:val="28"/>
          <w:szCs w:val="28"/>
          <w:rtl w:val="0"/>
        </w:rPr>
        <w:t xml:space="preserve">повысились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вдвое. Если доход тоже увеличи</w:t>
      </w:r>
      <w:r w:rsidDel="00000000" w:rsidR="00000000" w:rsidRPr="00000000">
        <w:rPr>
          <w:sz w:val="28"/>
          <w:szCs w:val="28"/>
          <w:rtl w:val="0"/>
        </w:rPr>
        <w:t xml:space="preserve">т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ся вдвое, сколько товаров и услуг </w:t>
      </w:r>
      <w:r w:rsidDel="00000000" w:rsidR="00000000" w:rsidRPr="00000000">
        <w:rPr>
          <w:sz w:val="28"/>
          <w:szCs w:val="28"/>
          <w:rtl w:val="0"/>
        </w:rPr>
        <w:t xml:space="preserve">получится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купить?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right="7531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меньше; Б. больше;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столько же.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line="276" w:lineRule="auto"/>
        <w:ind w:left="165" w:right="583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Какие параметры н</w:t>
      </w:r>
      <w:r w:rsidDel="00000000" w:rsidR="00000000" w:rsidRPr="00000000">
        <w:rPr>
          <w:sz w:val="28"/>
          <w:szCs w:val="28"/>
          <w:rtl w:val="0"/>
        </w:rPr>
        <w:t xml:space="preserve">ужны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чтобы «превратить» желание в финансовую цель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)?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цвет предмета желания;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65" w:right="4743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стоимость предмета желания; В. срок достижения желаемого;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размер предмета желания;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частота накоплений на желаемое.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ind w:left="443" w:hanging="278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Чтобы накапливать сбережения, необходимо следующее условие: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доходы больше, чем расходы;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76" w:lineRule="auto"/>
        <w:ind w:left="165" w:right="3336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доходы меньше, чем расходы; </w:t>
        <w:br w:type="textWrapping"/>
        <w:t xml:space="preserve">В. доходы равны расходам.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before="48" w:line="276" w:lineRule="auto"/>
        <w:ind w:left="165" w:right="13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 регулярным источникам дохода относятся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зарплата;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выигрыш в лотерею;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доходы от сдачи в аренду;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кредитные средства;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доходы по банковским вкладам;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76" w:lineRule="auto"/>
        <w:ind w:left="165" w:right="165" w:firstLine="0"/>
        <w:rPr>
          <w:color w:val="000000"/>
          <w:sz w:val="28"/>
          <w:szCs w:val="28"/>
        </w:rPr>
        <w:sectPr>
          <w:type w:val="nextPage"/>
          <w:pgSz w:h="16840" w:w="11920" w:orient="portrait"/>
          <w:pgMar w:bottom="1020" w:top="1380" w:left="1275" w:right="1417" w:header="0" w:footer="82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before="60" w:line="276" w:lineRule="auto"/>
        <w:ind w:left="165" w:right="194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Какие расходы семьи НЕ являются жизненно важными потребностями? </w:t>
        <w:br w:type="textWrapping"/>
        <w:t xml:space="preserve">А. расходы на продукты;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расходы на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оплату жилья;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расходы на развлечения.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before="1" w:line="276" w:lineRule="auto"/>
        <w:ind w:left="165" w:right="3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какие</w:t>
      </w:r>
      <w:r w:rsidDel="00000000" w:rsidR="00000000" w:rsidRPr="00000000">
        <w:rPr>
          <w:sz w:val="28"/>
          <w:szCs w:val="28"/>
          <w:rtl w:val="0"/>
        </w:rPr>
        <w:t xml:space="preserve"> 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асход</w:t>
      </w:r>
      <w:r w:rsidDel="00000000" w:rsidR="00000000" w:rsidRPr="00000000">
        <w:rPr>
          <w:sz w:val="28"/>
          <w:szCs w:val="28"/>
          <w:rtl w:val="0"/>
        </w:rPr>
        <w:t xml:space="preserve">ы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стоит обратить внимание для экономии бюджета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)?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питание;</w:t>
      </w:r>
    </w:p>
    <w:p w:rsidR="00000000" w:rsidDel="00000000" w:rsidP="00000000" w:rsidRDefault="00000000" w:rsidRPr="00000000" w14:paraId="00000053">
      <w:pPr>
        <w:spacing w:before="48" w:line="276" w:lineRule="auto"/>
        <w:ind w:left="165" w:right="1761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Б. значительные расходы; 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В. незначительные расходы; </w:t>
        <w:br w:type="textWrapping"/>
        <w:t xml:space="preserve">Г. обязательные расходы;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необязательные расходы.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5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Финансовый резерв, или подушка безопасности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before="48" w:line="276" w:lineRule="auto"/>
        <w:ind w:left="165" w:right="1004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Финансовую подушку безопасности нельзя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тратить: </w:t>
        <w:br w:type="textWrapping"/>
        <w:t xml:space="preserve">А.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 покупку нового гаджета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оплату срочной операции;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покупку акций на бирже;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в случае потери работы;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65" w:right="1713" w:firstLine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на ремонт в квартире;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3"/>
        </w:tabs>
        <w:spacing w:line="276" w:lineRule="auto"/>
        <w:ind w:left="165" w:right="862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Финансовая подушка безопасности нужна, чтобы накопить: </w:t>
        <w:br w:type="textWrapping"/>
        <w:t xml:space="preserve">А. на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старость;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на путешествие;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на чрезвычайную ситуацию;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все утверждения верны.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ind w:right="-271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3"/>
        </w:tabs>
        <w:spacing w:line="276" w:lineRule="auto"/>
        <w:ind w:left="165" w:right="1004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Формировать финансовую подушку безопасности нужно: </w:t>
        <w:br w:type="textWrapping"/>
        <w:t xml:space="preserve">А. пожилым людям;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right="2148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</w:t>
      </w:r>
      <w:r w:rsidDel="00000000" w:rsidR="00000000" w:rsidRPr="00000000">
        <w:rPr>
          <w:sz w:val="28"/>
          <w:szCs w:val="28"/>
          <w:rtl w:val="0"/>
        </w:rPr>
        <w:t xml:space="preserve">попавшим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в сложн</w:t>
      </w:r>
      <w:r w:rsidDel="00000000" w:rsidR="00000000" w:rsidRPr="00000000">
        <w:rPr>
          <w:sz w:val="28"/>
          <w:szCs w:val="28"/>
          <w:rtl w:val="0"/>
        </w:rPr>
        <w:t xml:space="preserve">ую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ситуаци</w:t>
      </w:r>
      <w:r w:rsidDel="00000000" w:rsidR="00000000" w:rsidRPr="00000000">
        <w:rPr>
          <w:sz w:val="28"/>
          <w:szCs w:val="28"/>
          <w:rtl w:val="0"/>
        </w:rPr>
        <w:t xml:space="preserve">ю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 </w:t>
        <w:br w:type="textWrapping"/>
        <w:t xml:space="preserve">В. семьям с детьми;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1020" w:top="1380" w:left="1275" w:right="1417" w:header="0" w:footer="82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всем зарабатывающим.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Разумное потребление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="276" w:lineRule="auto"/>
        <w:ind w:left="165" w:right="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Какие из перечисленных расходов в случае падения доходов необходимо сокращать в первую очередь?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расходы на питание;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платежи по кредиту;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платежи за </w:t>
      </w:r>
      <w:r w:rsidDel="00000000" w:rsidR="00000000" w:rsidRPr="00000000">
        <w:rPr>
          <w:sz w:val="28"/>
          <w:szCs w:val="28"/>
          <w:rtl w:val="0"/>
        </w:rPr>
        <w:t xml:space="preserve">ЖКУ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ежедневный кофе c собой.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2"/>
        </w:tabs>
        <w:spacing w:line="276" w:lineRule="auto"/>
        <w:ind w:left="165" w:right="29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Кто такие волонтёры финансового просвещения? </w:t>
        <w:br w:type="textWrapping"/>
        <w:t xml:space="preserve">А. такого волонтёрства нет;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бесплатно учат финграмотности;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</w:t>
      </w:r>
      <w:r w:rsidDel="00000000" w:rsidR="00000000" w:rsidRPr="00000000">
        <w:rPr>
          <w:sz w:val="28"/>
          <w:szCs w:val="28"/>
          <w:rtl w:val="0"/>
        </w:rPr>
        <w:t xml:space="preserve">помогают финансами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 экономить на покупках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не ходить в магазин голодным;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покупать, не сравнивая цены;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покупать в несезон;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ходить в магазин без списка.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5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Цифровая грамотность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="276" w:lineRule="auto"/>
        <w:ind w:left="165" w:right="148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 не стать жертвой фишинга при использовании почтовых программ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(можно выбрать несколько вариантов)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7A">
      <w:pPr>
        <w:spacing w:line="276" w:lineRule="auto"/>
        <w:ind w:left="165" w:right="16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А. удалять письма от незнакомых;</w:t>
      </w:r>
    </w:p>
    <w:p w:rsidR="00000000" w:rsidDel="00000000" w:rsidP="00000000" w:rsidRDefault="00000000" w:rsidRPr="00000000" w14:paraId="0000007B">
      <w:pPr>
        <w:spacing w:before="48" w:lineRule="auto"/>
        <w:ind w:left="16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Б. не переходить по ссылкам;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открыть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и оценить письмо.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362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 делать, если 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з «банка» звонят </w:t>
      </w:r>
      <w:r w:rsidDel="00000000" w:rsidR="00000000" w:rsidRPr="00000000">
        <w:rPr>
          <w:sz w:val="28"/>
          <w:szCs w:val="28"/>
          <w:rtl w:val="0"/>
        </w:rPr>
        <w:t xml:space="preserve">по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заявлени</w:t>
      </w:r>
      <w:r w:rsidDel="00000000" w:rsidR="00000000" w:rsidRPr="00000000">
        <w:rPr>
          <w:sz w:val="28"/>
          <w:szCs w:val="28"/>
          <w:rtl w:val="0"/>
        </w:rPr>
        <w:t xml:space="preserve">ю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на замену телефонного номер</w:t>
      </w:r>
      <w:r w:rsidDel="00000000" w:rsidR="00000000" w:rsidRPr="00000000">
        <w:rPr>
          <w:sz w:val="28"/>
          <w:szCs w:val="28"/>
          <w:rtl w:val="0"/>
        </w:rPr>
        <w:t xml:space="preserve">а, н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 вы его не подавали</w:t>
      </w:r>
      <w:r w:rsidDel="00000000" w:rsidR="00000000" w:rsidRPr="00000000">
        <w:rPr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right="54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</w:t>
      </w:r>
      <w:r w:rsidDel="00000000" w:rsidR="00000000" w:rsidRPr="00000000">
        <w:rPr>
          <w:sz w:val="28"/>
          <w:szCs w:val="28"/>
          <w:rtl w:val="0"/>
        </w:rPr>
        <w:t xml:space="preserve">узнать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кто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пода</w:t>
      </w:r>
      <w:r w:rsidDel="00000000" w:rsidR="00000000" w:rsidRPr="00000000">
        <w:rPr>
          <w:sz w:val="28"/>
          <w:szCs w:val="28"/>
          <w:rtl w:val="0"/>
        </w:rPr>
        <w:t xml:space="preserve">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заявление; </w:t>
        <w:br w:type="textWrapping"/>
        <w:t xml:space="preserve">Б. </w:t>
      </w:r>
      <w:r w:rsidDel="00000000" w:rsidR="00000000" w:rsidRPr="00000000">
        <w:rPr>
          <w:sz w:val="28"/>
          <w:szCs w:val="28"/>
          <w:rtl w:val="0"/>
        </w:rPr>
        <w:t xml:space="preserve">следовать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инструкци</w:t>
      </w:r>
      <w:r w:rsidDel="00000000" w:rsidR="00000000" w:rsidRPr="00000000">
        <w:rPr>
          <w:sz w:val="28"/>
          <w:szCs w:val="28"/>
          <w:rtl w:val="0"/>
        </w:rPr>
        <w:t xml:space="preserve">ям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" w:right="137" w:firstLine="16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перезвонить в банк;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потребовать начальника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Кредитование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="276" w:lineRule="auto"/>
        <w:ind w:left="165" w:right="103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Что такое льготный период (грейс-период) по кредитной карте? </w:t>
        <w:br w:type="textWrapping"/>
        <w:t xml:space="preserve">А. пользоваться кредит</w:t>
      </w:r>
      <w:r w:rsidDel="00000000" w:rsidR="00000000" w:rsidRPr="00000000">
        <w:rPr>
          <w:sz w:val="28"/>
          <w:szCs w:val="28"/>
          <w:rtl w:val="0"/>
        </w:rPr>
        <w:t xml:space="preserve">ом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нельзя;</w:t>
      </w:r>
    </w:p>
    <w:p w:rsidR="00000000" w:rsidDel="00000000" w:rsidP="00000000" w:rsidRDefault="00000000" w:rsidRPr="00000000" w14:paraId="00000089">
      <w:pPr>
        <w:spacing w:line="276" w:lineRule="auto"/>
        <w:ind w:left="165" w:right="23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Б. повышенный кэшбек за покупки;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В. нет процентов на кредит;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можно отказаться от карты.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657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Реклама сообщает,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что «каждый гражданин России может списать свои долги раз в 5 лет». Что это означает?</w:t>
      </w:r>
    </w:p>
    <w:p w:rsidR="00000000" w:rsidDel="00000000" w:rsidP="00000000" w:rsidRDefault="00000000" w:rsidRPr="00000000" w14:paraId="0000008D">
      <w:pPr>
        <w:spacing w:line="276" w:lineRule="auto"/>
        <w:ind w:left="165" w:right="891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можно не платить за кредит;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Б. банкротство физического лица;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</w:t>
      </w:r>
      <w:r w:rsidDel="00000000" w:rsidR="00000000" w:rsidRPr="00000000">
        <w:rPr>
          <w:sz w:val="28"/>
          <w:szCs w:val="28"/>
          <w:rtl w:val="0"/>
        </w:rPr>
        <w:t xml:space="preserve">платим за кредит только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5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Инвестиции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Rule="auto"/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Выберите верные утверждения из предложенных ниже: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</w:t>
      </w:r>
      <w:r w:rsidDel="00000000" w:rsidR="00000000" w:rsidRPr="00000000">
        <w:rPr>
          <w:sz w:val="28"/>
          <w:szCs w:val="28"/>
          <w:rtl w:val="0"/>
        </w:rPr>
        <w:t xml:space="preserve">инвестиции не требуют знаний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кредит не стоит инвестировать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95">
      <w:pPr>
        <w:spacing w:line="276" w:lineRule="auto"/>
        <w:ind w:left="16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В. ИИС возвращает часть налогов;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мемкоины – </w:t>
      </w:r>
      <w:r w:rsidDel="00000000" w:rsidR="00000000" w:rsidRPr="00000000">
        <w:rPr>
          <w:sz w:val="28"/>
          <w:szCs w:val="28"/>
          <w:rtl w:val="0"/>
        </w:rPr>
        <w:t xml:space="preserve">игра и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заработок.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Признаки финансовой пирамиды: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right="2668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</w:t>
      </w: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гарант</w:t>
      </w:r>
      <w:r w:rsidDel="00000000" w:rsidR="00000000" w:rsidRPr="00000000">
        <w:rPr>
          <w:sz w:val="28"/>
          <w:szCs w:val="28"/>
          <w:rtl w:val="0"/>
        </w:rPr>
        <w:t xml:space="preserve">ия»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высок</w:t>
      </w:r>
      <w:r w:rsidDel="00000000" w:rsidR="00000000" w:rsidRPr="00000000">
        <w:rPr>
          <w:sz w:val="28"/>
          <w:szCs w:val="28"/>
          <w:rtl w:val="0"/>
        </w:rPr>
        <w:t xml:space="preserve">ой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доходнос</w:t>
      </w:r>
      <w:r w:rsidDel="00000000" w:rsidR="00000000" w:rsidRPr="00000000">
        <w:rPr>
          <w:sz w:val="28"/>
          <w:szCs w:val="28"/>
          <w:rtl w:val="0"/>
        </w:rPr>
        <w:t xml:space="preserve">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 </w:t>
        <w:br w:type="textWrapping"/>
        <w:t xml:space="preserve">Б. яркая, навязчивая реклама;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методы сетевого маркетинга;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нет </w:t>
      </w:r>
      <w:r w:rsidDel="00000000" w:rsidR="00000000" w:rsidRPr="00000000">
        <w:rPr>
          <w:sz w:val="28"/>
          <w:szCs w:val="28"/>
          <w:rtl w:val="0"/>
        </w:rPr>
        <w:t xml:space="preserve">данных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о</w:t>
      </w:r>
      <w:r w:rsidDel="00000000" w:rsidR="00000000" w:rsidRPr="00000000">
        <w:rPr>
          <w:sz w:val="28"/>
          <w:szCs w:val="28"/>
          <w:rtl w:val="0"/>
        </w:rPr>
        <w:t xml:space="preserve">б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организации;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все ответы верные.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-271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Какой из перечисленных финансовых инструментов является максимально рискованным?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облигации федерального займа;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криптовалюта;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76" w:lineRule="auto"/>
        <w:ind w:left="165" w:right="5557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акции «голубых фишек»; Г. банковский вклад.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Финансовое мошенничество / финансовая безопасность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9" w:line="276" w:lineRule="auto"/>
        <w:ind w:left="165" w:right="367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Вам приходит СМС с предложением </w:t>
      </w:r>
      <w:r w:rsidDel="00000000" w:rsidR="00000000" w:rsidRPr="00000000">
        <w:rPr>
          <w:sz w:val="28"/>
          <w:szCs w:val="28"/>
          <w:rtl w:val="0"/>
        </w:rPr>
        <w:t xml:space="preserve">открыть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вклад в банке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под 40% годовых, всё застраховано. Чт</w:t>
      </w:r>
      <w:r w:rsidDel="00000000" w:rsidR="00000000" w:rsidRPr="00000000">
        <w:rPr>
          <w:sz w:val="28"/>
          <w:szCs w:val="28"/>
          <w:rtl w:val="0"/>
        </w:rPr>
        <w:t xml:space="preserve">о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будете делать?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обязательно открою; </w:t>
        <w:br w:type="textWrapping"/>
        <w:t xml:space="preserve">Б. перезвоню </w:t>
      </w:r>
      <w:r w:rsidDel="00000000" w:rsidR="00000000" w:rsidRPr="00000000">
        <w:rPr>
          <w:sz w:val="28"/>
          <w:szCs w:val="28"/>
          <w:rtl w:val="0"/>
        </w:rPr>
        <w:t xml:space="preserve">отправителю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не отреагирую — это мошенники;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  <w:sectPr>
          <w:type w:val="nextPage"/>
          <w:pgSz w:h="16840" w:w="11920" w:orient="portrait"/>
          <w:pgMar w:bottom="1020" w:top="1380" w:left="1275" w:right="1417" w:header="0" w:footer="822"/>
        </w:sect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изучу подробнее, вдруг выгодно.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60" w:line="276" w:lineRule="auto"/>
        <w:ind w:left="165" w:right="318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Вам ошибочно </w:t>
      </w:r>
      <w:r w:rsidDel="00000000" w:rsidR="00000000" w:rsidRPr="00000000">
        <w:rPr>
          <w:sz w:val="28"/>
          <w:szCs w:val="28"/>
          <w:rtl w:val="0"/>
        </w:rPr>
        <w:t xml:space="preserve">пришли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ден</w:t>
      </w:r>
      <w:r w:rsidDel="00000000" w:rsidR="00000000" w:rsidRPr="00000000">
        <w:rPr>
          <w:sz w:val="28"/>
          <w:szCs w:val="28"/>
          <w:rtl w:val="0"/>
        </w:rPr>
        <w:t xml:space="preserve">ьги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от неизвестного, который просит вернуть </w:t>
      </w:r>
      <w:r w:rsidDel="00000000" w:rsidR="00000000" w:rsidRPr="00000000">
        <w:rPr>
          <w:sz w:val="28"/>
          <w:szCs w:val="28"/>
          <w:rtl w:val="0"/>
        </w:rPr>
        <w:t xml:space="preserve">их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 номеру телефона. Ваши действия:</w:t>
      </w:r>
    </w:p>
    <w:p w:rsidR="00000000" w:rsidDel="00000000" w:rsidP="00000000" w:rsidRDefault="00000000" w:rsidRPr="00000000" w14:paraId="000000AA">
      <w:pPr>
        <w:spacing w:line="276" w:lineRule="auto"/>
        <w:ind w:left="165" w:right="1124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ничего не сделаю;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Б. верну через заявление в банк;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переведу деньги по номеру.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1034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Какие 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еквизиты карты могут позволить мошенникам получить доступ ко всем хранящимся на счёте средствам: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номер карты и имя владельца;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номер, имя, дата и CVC-код;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номер, имя и CVC/CVV-код;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</w:t>
      </w:r>
      <w:r w:rsidDel="00000000" w:rsidR="00000000" w:rsidRPr="00000000">
        <w:rPr>
          <w:sz w:val="28"/>
          <w:szCs w:val="28"/>
          <w:rtl w:val="0"/>
        </w:rPr>
        <w:t xml:space="preserve">никакие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Финансовые организации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="276" w:lineRule="auto"/>
        <w:ind w:left="165" w:right="582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 правильно заключать договоры с финансовыми организациями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)?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подписать договор, не читая;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внимательно изучить договор;</w:t>
      </w:r>
    </w:p>
    <w:p w:rsidR="00000000" w:rsidDel="00000000" w:rsidP="00000000" w:rsidRDefault="00000000" w:rsidRPr="00000000" w14:paraId="000000B8">
      <w:pPr>
        <w:spacing w:before="49" w:line="276" w:lineRule="auto"/>
        <w:ind w:left="16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В. оценить выгоду услуги;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right="25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Г. </w:t>
      </w:r>
      <w:r w:rsidDel="00000000" w:rsidR="00000000" w:rsidRPr="00000000">
        <w:rPr>
          <w:b w:val="1"/>
          <w:sz w:val="28"/>
          <w:szCs w:val="28"/>
          <w:rtl w:val="0"/>
        </w:rPr>
        <w:t xml:space="preserve">изучить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права и обязанност</w:t>
      </w:r>
      <w:r w:rsidDel="00000000" w:rsidR="00000000" w:rsidRPr="00000000">
        <w:rPr>
          <w:b w:val="1"/>
          <w:sz w:val="28"/>
          <w:szCs w:val="28"/>
          <w:rtl w:val="0"/>
        </w:rPr>
        <w:t xml:space="preserve">и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Как соотносятся риск и доходность в инвестициях?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righ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выше </w:t>
      </w:r>
      <w:r w:rsidDel="00000000" w:rsidR="00000000" w:rsidRPr="00000000">
        <w:rPr>
          <w:sz w:val="28"/>
          <w:szCs w:val="28"/>
          <w:rtl w:val="0"/>
        </w:rPr>
        <w:t xml:space="preserve">д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оходность</w:t>
      </w:r>
      <w:r w:rsidDel="00000000" w:rsidR="00000000" w:rsidRPr="00000000">
        <w:rPr>
          <w:sz w:val="28"/>
          <w:szCs w:val="28"/>
          <w:rtl w:val="0"/>
        </w:rPr>
        <w:t xml:space="preserve"> —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ниже риск;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выше доходность — выше риск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бывает по-разному.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Физическое лицо (налоговый резидент РФ)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Rule="auto"/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Зачем нужны налоги?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источник наполнения бюджета;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развитие</w:t>
      </w:r>
      <w:r w:rsidDel="00000000" w:rsidR="00000000" w:rsidRPr="00000000">
        <w:rPr>
          <w:sz w:val="28"/>
          <w:szCs w:val="28"/>
          <w:rtl w:val="0"/>
        </w:rPr>
        <w:t xml:space="preserve"> экономики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распредел</w:t>
      </w:r>
      <w:r w:rsidDel="00000000" w:rsidR="00000000" w:rsidRPr="00000000">
        <w:rPr>
          <w:sz w:val="28"/>
          <w:szCs w:val="28"/>
          <w:rtl w:val="0"/>
        </w:rPr>
        <w:t xml:space="preserve">ение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сверхдоходов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Г. </w:t>
      </w:r>
      <w:r w:rsidDel="00000000" w:rsidR="00000000" w:rsidRPr="00000000">
        <w:rPr>
          <w:sz w:val="28"/>
          <w:szCs w:val="28"/>
          <w:rtl w:val="0"/>
        </w:rPr>
        <w:t xml:space="preserve">финансирование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соц</w:t>
      </w:r>
      <w:r w:rsidDel="00000000" w:rsidR="00000000" w:rsidRPr="00000000">
        <w:rPr>
          <w:sz w:val="28"/>
          <w:szCs w:val="28"/>
          <w:rtl w:val="0"/>
        </w:rPr>
        <w:t xml:space="preserve">проектов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все варианты верные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Налоговая льгота – это: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освобождение от налога;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величина налога;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righ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безвозмездный платёж; </w:t>
        <w:br w:type="textWrapping"/>
        <w:t xml:space="preserve">Г. нет верного ответа.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10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 какие из </w:t>
      </w:r>
      <w:r w:rsidDel="00000000" w:rsidR="00000000" w:rsidRPr="00000000">
        <w:rPr>
          <w:sz w:val="28"/>
          <w:szCs w:val="28"/>
          <w:rtl w:val="0"/>
        </w:rPr>
        <w:t xml:space="preserve">этих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объектов </w:t>
      </w:r>
      <w:r w:rsidDel="00000000" w:rsidR="00000000" w:rsidRPr="00000000">
        <w:rPr>
          <w:sz w:val="28"/>
          <w:szCs w:val="28"/>
          <w:rtl w:val="0"/>
        </w:rPr>
        <w:t xml:space="preserve">нужно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заплатить налог на имущество физлиц (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можно выбрать несколько вариантов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)?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А. съ</w:t>
      </w:r>
      <w:r w:rsidDel="00000000" w:rsidR="00000000" w:rsidRPr="00000000">
        <w:rPr>
          <w:sz w:val="28"/>
          <w:szCs w:val="28"/>
          <w:rtl w:val="0"/>
        </w:rPr>
        <w:t xml:space="preserve">ёмная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квартира;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76" w:lineRule="auto"/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Б. автомобиль </w:t>
      </w:r>
      <w:r w:rsidDel="00000000" w:rsidR="00000000" w:rsidRPr="00000000">
        <w:rPr>
          <w:sz w:val="28"/>
          <w:szCs w:val="28"/>
          <w:rtl w:val="0"/>
        </w:rPr>
        <w:t xml:space="preserve">НЕ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собственности;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гараж в собственности;</w:t>
      </w:r>
    </w:p>
    <w:p w:rsidR="00000000" w:rsidDel="00000000" w:rsidP="00000000" w:rsidRDefault="00000000" w:rsidRPr="00000000" w14:paraId="000000D2">
      <w:pPr>
        <w:spacing w:before="48" w:line="276" w:lineRule="auto"/>
        <w:ind w:left="16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Г. комната в собственности.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16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Персональная финансовая ответственность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before="48" w:lineRule="auto"/>
        <w:ind w:left="582" w:hanging="4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 какого возраста можно зарегистрироваться в качестве самозанятого?</w:t>
      </w:r>
    </w:p>
    <w:p w:rsidR="00000000" w:rsidDel="00000000" w:rsidP="00000000" w:rsidRDefault="00000000" w:rsidRPr="00000000" w14:paraId="000000D7">
      <w:pPr>
        <w:spacing w:before="49" w:line="276" w:lineRule="auto"/>
        <w:ind w:left="165" w:right="7531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А. 14 лет; </w:t>
      </w:r>
    </w:p>
    <w:p w:rsidR="00000000" w:rsidDel="00000000" w:rsidP="00000000" w:rsidRDefault="00000000" w:rsidRPr="00000000" w14:paraId="000000D8">
      <w:pPr>
        <w:spacing w:before="49" w:line="276" w:lineRule="auto"/>
        <w:ind w:left="165" w:right="7531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Б. 16 лет; </w:t>
      </w:r>
    </w:p>
    <w:p w:rsidR="00000000" w:rsidDel="00000000" w:rsidP="00000000" w:rsidRDefault="00000000" w:rsidRPr="00000000" w14:paraId="000000D9">
      <w:pPr>
        <w:spacing w:before="49" w:line="276" w:lineRule="auto"/>
        <w:ind w:left="165" w:right="7531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В. 18 лет;</w:t>
        <w:br w:type="textWrapping"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Г. 21 год.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2"/>
        </w:tabs>
        <w:spacing w:line="276" w:lineRule="auto"/>
        <w:ind w:left="165" w:right="5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 такое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школьное инициативное бюджетирование</w:t>
      </w:r>
      <w:r w:rsidDel="00000000" w:rsidR="00000000" w:rsidRPr="00000000">
        <w:rPr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ind w:left="165" w:right="356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карманные деньги у школьников;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Б. ученики планируют бюджет школы;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В. родител</w:t>
      </w:r>
      <w:r w:rsidDel="00000000" w:rsidR="00000000" w:rsidRPr="00000000">
        <w:rPr>
          <w:sz w:val="28"/>
          <w:szCs w:val="28"/>
          <w:rtl w:val="0"/>
        </w:rPr>
        <w:t xml:space="preserve">ьский взнос для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школ</w:t>
      </w:r>
      <w:r w:rsidDel="00000000" w:rsidR="00000000" w:rsidRPr="00000000">
        <w:rPr>
          <w:sz w:val="28"/>
          <w:szCs w:val="28"/>
          <w:rtl w:val="0"/>
        </w:rPr>
        <w:t xml:space="preserve">ы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</w:p>
    <w:sectPr>
      <w:type w:val="nextPage"/>
      <w:pgSz w:h="16840" w:w="11920" w:orient="portrait"/>
      <w:pgMar w:bottom="1020" w:top="1380" w:left="1275" w:right="1417" w:header="0" w:footer="8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2844800</wp:posOffset>
              </wp:positionH>
              <wp:positionV relativeFrom="paragraph">
                <wp:posOffset>9994900</wp:posOffset>
              </wp:positionV>
              <wp:extent cx="206375" cy="22288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7100" y="3682845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2844800</wp:posOffset>
              </wp:positionH>
              <wp:positionV relativeFrom="paragraph">
                <wp:posOffset>9994900</wp:posOffset>
              </wp:positionV>
              <wp:extent cx="206375" cy="222885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37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65" w:hanging="28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066" w:hanging="280"/>
      </w:pPr>
      <w:rPr/>
    </w:lvl>
    <w:lvl w:ilvl="2">
      <w:start w:val="0"/>
      <w:numFmt w:val="bullet"/>
      <w:lvlText w:val="•"/>
      <w:lvlJc w:val="left"/>
      <w:pPr>
        <w:ind w:left="1973" w:hanging="280"/>
      </w:pPr>
      <w:rPr/>
    </w:lvl>
    <w:lvl w:ilvl="3">
      <w:start w:val="0"/>
      <w:numFmt w:val="bullet"/>
      <w:lvlText w:val="•"/>
      <w:lvlJc w:val="left"/>
      <w:pPr>
        <w:ind w:left="2880" w:hanging="280"/>
      </w:pPr>
      <w:rPr/>
    </w:lvl>
    <w:lvl w:ilvl="4">
      <w:start w:val="0"/>
      <w:numFmt w:val="bullet"/>
      <w:lvlText w:val="•"/>
      <w:lvlJc w:val="left"/>
      <w:pPr>
        <w:ind w:left="3787" w:hanging="280"/>
      </w:pPr>
      <w:rPr/>
    </w:lvl>
    <w:lvl w:ilvl="5">
      <w:start w:val="0"/>
      <w:numFmt w:val="bullet"/>
      <w:lvlText w:val="•"/>
      <w:lvlJc w:val="left"/>
      <w:pPr>
        <w:ind w:left="4694" w:hanging="280"/>
      </w:pPr>
      <w:rPr/>
    </w:lvl>
    <w:lvl w:ilvl="6">
      <w:start w:val="0"/>
      <w:numFmt w:val="bullet"/>
      <w:lvlText w:val="•"/>
      <w:lvlJc w:val="left"/>
      <w:pPr>
        <w:ind w:left="5600" w:hanging="280"/>
      </w:pPr>
      <w:rPr/>
    </w:lvl>
    <w:lvl w:ilvl="7">
      <w:start w:val="0"/>
      <w:numFmt w:val="bullet"/>
      <w:lvlText w:val="•"/>
      <w:lvlJc w:val="left"/>
      <w:pPr>
        <w:ind w:left="6507" w:hanging="280"/>
      </w:pPr>
      <w:rPr/>
    </w:lvl>
    <w:lvl w:ilvl="8">
      <w:start w:val="0"/>
      <w:numFmt w:val="bullet"/>
      <w:lvlText w:val="•"/>
      <w:lvlJc w:val="left"/>
      <w:pPr>
        <w:ind w:left="7414" w:hanging="2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885" w:hanging="36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14" w:hanging="360"/>
      </w:pPr>
      <w:rPr/>
    </w:lvl>
    <w:lvl w:ilvl="2">
      <w:start w:val="0"/>
      <w:numFmt w:val="bullet"/>
      <w:lvlText w:val="•"/>
      <w:lvlJc w:val="left"/>
      <w:pPr>
        <w:ind w:left="2549" w:hanging="360"/>
      </w:pPr>
      <w:rPr/>
    </w:lvl>
    <w:lvl w:ilvl="3">
      <w:start w:val="0"/>
      <w:numFmt w:val="bullet"/>
      <w:lvlText w:val="•"/>
      <w:lvlJc w:val="left"/>
      <w:pPr>
        <w:ind w:left="3384" w:hanging="360"/>
      </w:pPr>
      <w:rPr/>
    </w:lvl>
    <w:lvl w:ilvl="4">
      <w:start w:val="0"/>
      <w:numFmt w:val="bullet"/>
      <w:lvlText w:val="•"/>
      <w:lvlJc w:val="left"/>
      <w:pPr>
        <w:ind w:left="4219" w:hanging="360"/>
      </w:pPr>
      <w:rPr/>
    </w:lvl>
    <w:lvl w:ilvl="5">
      <w:start w:val="0"/>
      <w:numFmt w:val="bullet"/>
      <w:lvlText w:val="•"/>
      <w:lvlJc w:val="left"/>
      <w:pPr>
        <w:ind w:left="5054" w:hanging="360"/>
      </w:pPr>
      <w:rPr/>
    </w:lvl>
    <w:lvl w:ilvl="6">
      <w:start w:val="0"/>
      <w:numFmt w:val="bullet"/>
      <w:lvlText w:val="•"/>
      <w:lvlJc w:val="left"/>
      <w:pPr>
        <w:ind w:left="5888" w:hanging="360"/>
      </w:pPr>
      <w:rPr/>
    </w:lvl>
    <w:lvl w:ilvl="7">
      <w:start w:val="0"/>
      <w:numFmt w:val="bullet"/>
      <w:lvlText w:val="•"/>
      <w:lvlJc w:val="left"/>
      <w:pPr>
        <w:ind w:left="6723" w:hanging="360"/>
      </w:pPr>
      <w:rPr/>
    </w:lvl>
    <w:lvl w:ilvl="8">
      <w:start w:val="0"/>
      <w:numFmt w:val="bullet"/>
      <w:lvlText w:val="•"/>
      <w:lvlJc w:val="left"/>
      <w:pPr>
        <w:ind w:left="7558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85" w:hanging="36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14" w:hanging="360"/>
      </w:pPr>
      <w:rPr/>
    </w:lvl>
    <w:lvl w:ilvl="2">
      <w:start w:val="0"/>
      <w:numFmt w:val="bullet"/>
      <w:lvlText w:val="•"/>
      <w:lvlJc w:val="left"/>
      <w:pPr>
        <w:ind w:left="2549" w:hanging="360"/>
      </w:pPr>
      <w:rPr/>
    </w:lvl>
    <w:lvl w:ilvl="3">
      <w:start w:val="0"/>
      <w:numFmt w:val="bullet"/>
      <w:lvlText w:val="•"/>
      <w:lvlJc w:val="left"/>
      <w:pPr>
        <w:ind w:left="3384" w:hanging="360"/>
      </w:pPr>
      <w:rPr/>
    </w:lvl>
    <w:lvl w:ilvl="4">
      <w:start w:val="0"/>
      <w:numFmt w:val="bullet"/>
      <w:lvlText w:val="•"/>
      <w:lvlJc w:val="left"/>
      <w:pPr>
        <w:ind w:left="4219" w:hanging="360"/>
      </w:pPr>
      <w:rPr/>
    </w:lvl>
    <w:lvl w:ilvl="5">
      <w:start w:val="0"/>
      <w:numFmt w:val="bullet"/>
      <w:lvlText w:val="•"/>
      <w:lvlJc w:val="left"/>
      <w:pPr>
        <w:ind w:left="5054" w:hanging="360"/>
      </w:pPr>
      <w:rPr/>
    </w:lvl>
    <w:lvl w:ilvl="6">
      <w:start w:val="0"/>
      <w:numFmt w:val="bullet"/>
      <w:lvlText w:val="•"/>
      <w:lvlJc w:val="left"/>
      <w:pPr>
        <w:ind w:left="5888" w:hanging="360"/>
      </w:pPr>
      <w:rPr/>
    </w:lvl>
    <w:lvl w:ilvl="7">
      <w:start w:val="0"/>
      <w:numFmt w:val="bullet"/>
      <w:lvlText w:val="•"/>
      <w:lvlJc w:val="left"/>
      <w:pPr>
        <w:ind w:left="6723" w:hanging="360"/>
      </w:pPr>
      <w:rPr/>
    </w:lvl>
    <w:lvl w:ilvl="8">
      <w:start w:val="0"/>
      <w:numFmt w:val="bullet"/>
      <w:lvlText w:val="•"/>
      <w:lvlJc w:val="left"/>
      <w:pPr>
        <w:ind w:left="7558" w:hanging="36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605" w:hanging="36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362" w:hanging="360"/>
      </w:pPr>
      <w:rPr/>
    </w:lvl>
    <w:lvl w:ilvl="2">
      <w:start w:val="0"/>
      <w:numFmt w:val="bullet"/>
      <w:lvlText w:val="•"/>
      <w:lvlJc w:val="left"/>
      <w:pPr>
        <w:ind w:left="3125" w:hanging="360"/>
      </w:pPr>
      <w:rPr/>
    </w:lvl>
    <w:lvl w:ilvl="3">
      <w:start w:val="0"/>
      <w:numFmt w:val="bullet"/>
      <w:lvlText w:val="•"/>
      <w:lvlJc w:val="left"/>
      <w:pPr>
        <w:ind w:left="3888" w:hanging="360"/>
      </w:pPr>
      <w:rPr/>
    </w:lvl>
    <w:lvl w:ilvl="4">
      <w:start w:val="0"/>
      <w:numFmt w:val="bullet"/>
      <w:lvlText w:val="•"/>
      <w:lvlJc w:val="left"/>
      <w:pPr>
        <w:ind w:left="4651" w:hanging="360"/>
      </w:pPr>
      <w:rPr/>
    </w:lvl>
    <w:lvl w:ilvl="5">
      <w:start w:val="0"/>
      <w:numFmt w:val="bullet"/>
      <w:lvlText w:val="•"/>
      <w:lvlJc w:val="left"/>
      <w:pPr>
        <w:ind w:left="5414" w:hanging="360"/>
      </w:pPr>
      <w:rPr/>
    </w:lvl>
    <w:lvl w:ilvl="6">
      <w:start w:val="0"/>
      <w:numFmt w:val="bullet"/>
      <w:lvlText w:val="•"/>
      <w:lvlJc w:val="left"/>
      <w:pPr>
        <w:ind w:left="6176" w:hanging="360"/>
      </w:pPr>
      <w:rPr/>
    </w:lvl>
    <w:lvl w:ilvl="7">
      <w:start w:val="0"/>
      <w:numFmt w:val="bullet"/>
      <w:lvlText w:val="•"/>
      <w:lvlJc w:val="left"/>
      <w:pPr>
        <w:ind w:left="6939" w:hanging="360"/>
      </w:pPr>
      <w:rPr/>
    </w:lvl>
    <w:lvl w:ilvl="8">
      <w:start w:val="0"/>
      <w:numFmt w:val="bullet"/>
      <w:lvlText w:val="•"/>
      <w:lvlJc w:val="left"/>
      <w:pPr>
        <w:ind w:left="770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" w:lineRule="auto"/>
      <w:ind w:left="165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65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left="207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" w:lineRule="auto"/>
      <w:ind w:left="165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65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left="207"/>
      <w:jc w:val="center"/>
    </w:pPr>
    <w:rPr>
      <w:b w:val="1"/>
      <w:sz w:val="32"/>
      <w:szCs w:val="32"/>
    </w:rPr>
  </w:style>
  <w:style w:type="paragraph" w:styleId="a" w:default="1">
    <w:name w:val="Normal"/>
    <w:qFormat w:val="1"/>
  </w:style>
  <w:style w:type="paragraph" w:styleId="1">
    <w:name w:val="heading 1"/>
    <w:basedOn w:val="a"/>
    <w:uiPriority w:val="9"/>
    <w:qFormat w:val="1"/>
    <w:pPr>
      <w:spacing w:before="48"/>
      <w:ind w:left="165"/>
      <w:outlineLvl w:val="0"/>
    </w:pPr>
    <w:rPr>
      <w:b w:val="1"/>
      <w:bCs w:val="1"/>
      <w:sz w:val="28"/>
      <w:szCs w:val="28"/>
    </w:rPr>
  </w:style>
  <w:style w:type="paragraph" w:styleId="2">
    <w:name w:val="heading 2"/>
    <w:basedOn w:val="a"/>
    <w:uiPriority w:val="9"/>
    <w:unhideWhenUsed w:val="1"/>
    <w:qFormat w:val="1"/>
    <w:pPr>
      <w:ind w:left="165"/>
      <w:outlineLvl w:val="1"/>
    </w:pPr>
    <w:rPr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uiPriority w:val="10"/>
    <w:qFormat w:val="1"/>
    <w:pPr>
      <w:spacing w:before="56"/>
      <w:ind w:left="207"/>
      <w:jc w:val="center"/>
    </w:pPr>
    <w:rPr>
      <w:b w:val="1"/>
      <w:bCs w:val="1"/>
      <w:sz w:val="32"/>
      <w:szCs w:val="3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pPr>
      <w:ind w:left="165"/>
    </w:pPr>
    <w:rPr>
      <w:sz w:val="28"/>
      <w:szCs w:val="28"/>
    </w:rPr>
  </w:style>
  <w:style w:type="paragraph" w:styleId="a5">
    <w:name w:val="List Paragraph"/>
    <w:basedOn w:val="a"/>
    <w:uiPriority w:val="1"/>
    <w:qFormat w:val="1"/>
    <w:pPr>
      <w:ind w:left="165"/>
    </w:pPr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7">
    <w:name w:val="annotation reference"/>
    <w:basedOn w:val="a0"/>
    <w:uiPriority w:val="99"/>
    <w:semiHidden w:val="1"/>
    <w:unhideWhenUsed w:val="1"/>
    <w:rsid w:val="004B3B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4B3BC3"/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4B3B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4B3BC3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4B3BC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sk.yandex.ru/d/6YVKLWnn9RfQrA" TargetMode="External"/><Relationship Id="rId10" Type="http://schemas.openxmlformats.org/officeDocument/2006/relationships/hyperlink" Target="https://disk.yandex.ru/d/6YVKLWnn9RfQrA" TargetMode="External"/><Relationship Id="rId13" Type="http://schemas.openxmlformats.org/officeDocument/2006/relationships/hyperlink" Target="https://disk.yandex.ru/d/6YVKLWnn9RfQrA" TargetMode="External"/><Relationship Id="rId12" Type="http://schemas.openxmlformats.org/officeDocument/2006/relationships/hyperlink" Target="https://disk.yandex.ru/d/6YVKLWnn9RfQr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yandex.ru/i/x0DE9NH_dEdGLQ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ubXPwJLUFXGQ4ikQ9yiadEEoQ==">CgMxLjAyD2lkLjFxc2R4d3hhZDZyZDgAciExVGdGTU5xYTFvR0tPVVdrcjQxWHcwUk9nVWZnRGtfTno=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2025-04-14T00:00:00Z</vt:filetime>
  </property>
</Properties>
</file>