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Сценарий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мастер-лекции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«Финансовая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безопасность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цифровой след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Ляпистова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Кристина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Ивановна,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сотрудник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ФГБНУ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«Институт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изучения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детства,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семьи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воспитания»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ооружить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инструментами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824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Объяснить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понятие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</w:t>
      </w:r>
      <w:r>
        <w:rPr>
          <w:sz w:val="28"/>
          <w:szCs w:val="28"/>
        </w:rPr>
      </w:r>
    </w:p>
    <w:p>
      <w:pPr>
        <w:pStyle w:val="824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Пояснить,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цифровой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контролировать.</w:t>
      </w:r>
      <w:r>
        <w:rPr>
          <w:sz w:val="28"/>
          <w:szCs w:val="28"/>
        </w:rPr>
      </w:r>
    </w:p>
    <w:p>
      <w:pPr>
        <w:pStyle w:val="824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</w:t>
      </w:r>
      <w:r>
        <w:rPr>
          <w:sz w:val="28"/>
          <w:szCs w:val="28"/>
        </w:rPr>
      </w:r>
    </w:p>
    <w:p>
      <w:pPr>
        <w:pStyle w:val="824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Обсудить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реальные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мошенничеством.</w:t>
      </w:r>
      <w:r>
        <w:rPr>
          <w:sz w:val="28"/>
          <w:szCs w:val="28"/>
        </w:rPr>
      </w:r>
    </w:p>
    <w:p>
      <w:pPr>
        <w:pStyle w:val="824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Отметить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</w:t>
      </w:r>
      <w:r>
        <w:rPr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Формируемые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ценности: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812"/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жизнь;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pStyle w:val="812"/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достоинство;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pStyle w:val="812"/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права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свободы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человека;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pStyle w:val="812"/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гуманизм.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Смысловое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направление: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цифровой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суверенитет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цифровая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грамотность.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Продолжительность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лекции: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Целевая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аудитория: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родители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школьников.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Возрастное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ограничение: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Тип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методического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материала: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лекция.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Комплект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материалов: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сценарий,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презентация.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r>
    </w:p>
    <w:p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shd w:val="nil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  <w:br w:type="page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Титульный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з-за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доверчивости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становятся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добычей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рассказывать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опасностях,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поджидать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интернет-пространстве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пугать,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ограничивать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объяснять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мягко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контролировать.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Чтобы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сделать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нашу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встречу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полезной,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предлагаю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вам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пройти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быструю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регистрацию.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этого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отсканируйте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QR-код,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который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видите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экране,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ответьте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несколько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вопросов.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Спасибо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за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вашу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активность!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left="-567" w:firstLine="283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360000"/>
                <wp:effectExtent l="0" t="0" r="0" b="254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440000" cy="36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13.39pt;height:28.3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812"/>
        <w:numPr>
          <w:ilvl w:val="0"/>
          <w:numId w:val="12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(игры,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подписки,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одежда)?»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2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разрешает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банковской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Цель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интерактива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оказать,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тема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касается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практически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всех,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сформулировать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главный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вопрос: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«Как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отпустить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реб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цифровой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мир,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потеряв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деньги?»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 4. Опрос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Финансовая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безопасность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интернете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грамотность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неотделима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поведению.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то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же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такое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финансовая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безопасность?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угроз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рисков,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возникающих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деньгами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распоряжаться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средствами,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избегать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грамотно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инструментами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пространстве.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4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инструменты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чаще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Ответы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участников,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варианты: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б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анковская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карта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обильный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банк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нвестиционный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счёт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5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угрозы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поджидают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Ответы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участников,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варианты: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ишинг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взлом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аккаунтов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репутационный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вред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мошеннические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схемы.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зобретательности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позавидовать: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схемы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обмана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неприятно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удивляют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кражи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денег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преступные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махинации.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аферисты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прибегают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запугиваниям,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шантажу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угрозам,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боятся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признаться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паспортные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цифровой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след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зачем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контролировать?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6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участников.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совокупность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совершаемых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клик,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комментарий,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регистрация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оставляют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отпечаток,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проследить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проанализировать.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понимать,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банковские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реквизиты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предпочтения.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лайки,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геометки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покупок,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IP-адрес,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поисковые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запросы.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опубликовать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розыгрыше)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опубликовать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(виден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заказа,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магазин)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автоматическое: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просмотров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uTube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(формирует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портрет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интересов),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местоположении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кэш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браузера,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контролировать?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золотая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привычки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прислать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фишинг-ссылку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зломать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аккаунты,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подобрав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питомца,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рождения).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(«Привет,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скинь,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пожалуйста,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SMS-код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входа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сломался»).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Практический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совет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родителей: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«поиск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себя».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фамилию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поисковик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соцсетях.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Обсудите,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увиденного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скрыть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настройках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приватности.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неосторожного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забывать,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репост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лайк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послужить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«недругом»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будущем.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сделанный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приёмная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вуза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7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кто-то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сталкивался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нежелательным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последствиям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Ответы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участников.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происходит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казалось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виртуальном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напрямую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сказывается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настроении,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состоянии: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денег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счету.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нности,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уполномоченные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(включая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распоряжаться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ресурсами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Составляющие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данных: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CVV-код,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паспортные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логины/пароли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банковских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устройств: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елефон,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планшет,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компьютер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«цифровой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кошел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ритическое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мышление: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честного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продавца,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фишинг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письма.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Игра-упражнение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«Ассоциации»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360000"/>
                <wp:effectExtent l="0" t="0" r="0" b="2540"/>
                <wp:docPr id="8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440000" cy="36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13.39pt;height:28.3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Ведущий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доске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записывае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«Финансовая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безопасность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меня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это...».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Родители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предлагают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слова-ассоциации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(спокойствие,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контроль,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доверие,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ответственность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т.д.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).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нтерума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экране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устройств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появится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форма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ввода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ответа.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видим,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происходит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влияет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эмоции,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следовательно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чувствовать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виртуальной.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10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Практические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советы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обеспечению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перейти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Использ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уйте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сложны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парол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буквы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регистра,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генерировать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привязывать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рождения,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питомца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Включайте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д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вухфакторн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ую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аутентификаци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ополнительный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взлома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аккаунта.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Регулярн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обновляйте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программно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обеспечени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ктуальные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защищают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уязвимостей.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ровер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яйте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ссыл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перед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переходом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одозрительные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фишинговые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страницы.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Контрол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ируйте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доступ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приложений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данным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граничьте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4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авливайте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лимит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оплаты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переводы.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банковскую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непосредственно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9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Уважаемые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родители,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акие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меры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уже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приняли?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участников.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Реальные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риски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уверены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сталкивались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слышали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возможно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</w:t>
      </w:r>
      <w:r>
        <w:rPr>
          <w:rFonts w:ascii="Times New Roman" w:hAnsi="Times New Roman" w:cs="Times New Roman"/>
          <w:sz w:val="28"/>
          <w:szCs w:val="28"/>
        </w:rPr>
        <w:t xml:space="preserve">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поделиться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ситуациями.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аудитория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неактивная,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то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может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сам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озвучить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реальные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истории.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История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№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повествование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первого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лица</w:t>
      </w:r>
      <w:r>
        <w:rPr>
          <w:rStyle w:val="823"/>
          <w:rFonts w:ascii="Times New Roman" w:hAnsi="Times New Roman" w:cs="Times New Roman"/>
          <w:i/>
          <w:iCs/>
          <w:sz w:val="28"/>
          <w:szCs w:val="28"/>
        </w:rPr>
        <w:footnoteReference w:id="2"/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«История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дочки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обошлась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почти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полмиллиона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рублей.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девять,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своего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возраста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очень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рассудительная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девочка,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поэтому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таких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сюрпризов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точно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ждала.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воскресенье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встала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попозже,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заглянула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дочке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—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планшету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разговаривала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какой-то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взрослой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девушкой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видеосвязи.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руках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почему-то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смартфон,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столе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лежала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банковская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Стоило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появиться,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собеседница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мигом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отключилась.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Попытка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быстро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узнать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дочери,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происходит,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принесла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успеха.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схватила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телефон,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зашла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банка: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460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000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рублей,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накопили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ремонт,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ушли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пятью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переводами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неизвестным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людям.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Тут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позвонила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заблокировала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онлайн-доступ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счетам,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переводы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отменить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удалось.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Когда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успокоилась,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выяснять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произошло.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Оказалось,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пыталась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заработать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виртуальную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валюту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онлайн-игры,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увлеклась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неделю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назад.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Игровые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нужны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покупки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одежды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своему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персонажу,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«усилителей»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перехода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новый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уровень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многого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другого.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пополняла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небольшая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сумма.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Выяснилось,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подписалась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канал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фанатов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сегодня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утром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пришло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сообщение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другой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подписчицы.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поучаствовать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челлендже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выполняешь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задания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взамен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получаешь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игровую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валюту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бесплатно.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Дочка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согласилась.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Сначала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поручения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простые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относились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зайти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игровой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магазин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сделать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скрин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того,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хочешь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купить.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попросили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дочку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прислать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фото.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Затем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раздобыть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телефон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сделать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снимки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экрана.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знала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пароль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разблокировки,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выполнила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задание.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заодно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сообщила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номер.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«подруга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игре»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объявила,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прошла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челлендж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созвониться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видеосвязи.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Якобы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быстрее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объяснить,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призовые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деньги.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Девушка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сказала,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скинет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карту,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оттуда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перевести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игру.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Милана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взяла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карту,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продиктовала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собеседнице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цифры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сказала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ещ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несколько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кодов,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пришли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телефон.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появилась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девушка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сбросила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звонок,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переписка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тут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исчезла.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сказали,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возвратят,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потому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нарушила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—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фактически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из-за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беспечности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секретные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попали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преступникам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История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2</w:t>
      </w:r>
      <w:r>
        <w:rPr>
          <w:rStyle w:val="823"/>
          <w:rFonts w:ascii="Times New Roman" w:hAnsi="Times New Roman" w:cs="Times New Roman"/>
          <w:i/>
          <w:iCs/>
          <w:sz w:val="28"/>
          <w:szCs w:val="28"/>
        </w:rPr>
        <w:footnoteReference w:id="3"/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Николай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получил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электронное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письмо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интернет-магазина,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часто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делает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покупки: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«подтвердите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аккаунт,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продолжать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пользоваться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бонусами».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Николай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перешёл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ссылке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письма,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заново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ввёл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личные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банковской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Затем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попросили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сделать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«пробный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платёж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рубль.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ходе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оплаты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надо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ввести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трёхзначный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обратной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стороны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Николай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ввёл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код,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пришло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сообщение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банка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списании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вовсе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рубл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000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рублей.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Montserrat" w:hAnsi="Montserrat"/>
          <w:color w:val="494949"/>
          <w:shd w:val="clear" w:color="auto" w:fill="ffffff"/>
        </w:rPr>
      </w:pPr>
      <w:r>
        <w:rPr>
          <w:rFonts w:ascii="Montserrat" w:hAnsi="Montserrat"/>
          <w:color w:val="494949"/>
          <w:shd w:val="clear" w:color="auto" w:fill="ffffff"/>
        </w:rPr>
      </w:r>
      <w:r>
        <w:rPr>
          <w:rFonts w:ascii="Montserrat" w:hAnsi="Montserrat"/>
          <w:color w:val="494949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Montserrat" w:hAnsi="Montserrat"/>
          <w:color w:val="494949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10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Montserrat" w:hAnsi="Montserrat"/>
          <w:color w:val="494949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ё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участников.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онлайн-игры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популярных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блогеров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доверчивую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аудиторию.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задумываются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речь</w:t>
      </w:r>
      <w:r>
        <w:rPr>
          <w:rFonts w:ascii="Times New Roman" w:hAnsi="Times New Roman" w:cs="Times New Roman"/>
          <w:sz w:val="28"/>
          <w:szCs w:val="28"/>
        </w:rPr>
        <w:t xml:space="preserve"> идёт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достижениях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глазах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сверстников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преступники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кошелькам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Обманщики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ищут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каналах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сообществах,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мессенджерах.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бонусы: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атрибуты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персонажей,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виртуальную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валюту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поначалу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втягивается,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аккуратно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вектор.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интересовать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спрашивают,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сейчас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тайком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сфотографировать.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подогревают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азарт,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проверяют,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ребёнок </w:t>
      </w:r>
      <w:r>
        <w:rPr>
          <w:rFonts w:ascii="Times New Roman" w:hAnsi="Times New Roman" w:cs="Times New Roman"/>
          <w:sz w:val="28"/>
          <w:szCs w:val="28"/>
        </w:rPr>
        <w:t xml:space="preserve">завладеть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телефоном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итоге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преступники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всегда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подводят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тому,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реквизиты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карты,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пароли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устройств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аккаунтов,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уведомлений.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Успешные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примеры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борьбы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мошенничеством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11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Уважаемые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родители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знаете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успешные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</w:t>
      </w:r>
      <w:r>
        <w:rPr>
          <w:rFonts w:ascii="Times New Roman" w:hAnsi="Times New Roman" w:cs="Times New Roman"/>
          <w:sz w:val="28"/>
          <w:szCs w:val="28"/>
        </w:rPr>
        <w:t xml:space="preserve"> осведомлённость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проблем</w:t>
      </w:r>
      <w:r>
        <w:rPr>
          <w:rFonts w:ascii="Times New Roman" w:hAnsi="Times New Roman" w:cs="Times New Roman"/>
          <w:sz w:val="28"/>
          <w:szCs w:val="28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Ответы участников.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Если аудитория неактивная, то ведущий может привести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(история основана на личном опыте автора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лекции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Мама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подростка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заметила,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сын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изменил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поведение: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выпускал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телефон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рук,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ждал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каких-то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сообщений,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очень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приподнятом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настроении.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доверительной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беседе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узнала,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происходит.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Оказывается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сын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начал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зарабатывать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переводе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денежных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средств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цифровом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кошельке.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Некто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сбрасывает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счёт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переводит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средства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дальше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вычетом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10%.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схеме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рассказал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одноклассник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связаться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организаторами.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Мама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сообщила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другим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родителям,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учителям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написала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полицию.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результате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пойманы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мошенники,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выводили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денежные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средства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через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посредников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«замести»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следы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денежных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транзакций.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распространённые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схемы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мошенничества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столкнуться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виртуальном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Фишинговый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сайт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фишинговые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скидкой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бусты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наушники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гаджеты.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интернет-магазинах,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фишинговых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«покупки»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лимиты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покупки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нтернете,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списаний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Признаки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фишингового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сайта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лишние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символы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буквы).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Лучше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интернет-магазинов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закладках;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небезопасное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соединение.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закрытого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означают,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соединение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защищено: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шифруются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перехватить;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непрофессиональный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дизайн.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большинстве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заморачиваются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дизайном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Небрежная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вёрстка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орфографические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ошибки,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неработающие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ссылки,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видоизменённые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логотипы;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складов;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фишинговых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конфиденциальные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ind w:left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защитить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себя?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переходите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ссылкам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незнакомых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Тщательно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письмо.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чуть-чуть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магазина,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авиакомпании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письмо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открывать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безопасно.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реквизитов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магазина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платежа.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шлюз.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соединяет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владельца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платежа.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присылает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платежа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интернет-платежей,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ближайшее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распространённые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схемы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мошенничества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Онлайн-работа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хотят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ищут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варианты.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</w:t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наткнуться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привлекательные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удал</w:t>
      </w:r>
      <w:r>
        <w:rPr>
          <w:rFonts w:ascii="Times New Roman" w:hAnsi="Times New Roman" w:cs="Times New Roman"/>
          <w:sz w:val="28"/>
          <w:szCs w:val="28"/>
        </w:rPr>
        <w:t xml:space="preserve">ё</w:t>
      </w:r>
      <w:r>
        <w:rPr>
          <w:rFonts w:ascii="Times New Roman" w:hAnsi="Times New Roman" w:cs="Times New Roman"/>
          <w:sz w:val="28"/>
          <w:szCs w:val="28"/>
        </w:rPr>
        <w:t xml:space="preserve">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отзывы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товары.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небольшую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предыдущей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подзаработать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устроиться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курьером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энерджайзером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заряжает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электросамокаты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предупредить,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поджидать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ё</w:t>
      </w:r>
      <w:r>
        <w:rPr>
          <w:rFonts w:ascii="Times New Roman" w:hAnsi="Times New Roman" w:cs="Times New Roman"/>
          <w:sz w:val="28"/>
          <w:szCs w:val="28"/>
        </w:rPr>
        <w:t xml:space="preserve">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быстрые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найденные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одобрение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3fee0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Розыгрыш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призов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Злоумышленники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рассылку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известных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(знаменитостей,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блогеров)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выигрыше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доставку.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Фейковый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аккаунт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друга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Взламывают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аккаунты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мессенджерах,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пишут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просьбой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маленькие,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хороший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бналичить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Пушкинскую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карту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условиям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билеты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театры,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музеи,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кинотеатры,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уверяют,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обходными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символические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Естественно,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Дропперские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счета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Попадаясь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«случайно»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преступником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дроппером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украденными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банковские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преступники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обналичить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посредником,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Естественно,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вознаграждение.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«помощь»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грозит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уголовная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ЕГЭ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добыча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переживающие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баллы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страхе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балл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экзаменах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зарабатывают.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экзаменам.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присылают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прошлогодние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исчезают.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«друзья»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онлайн-играх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форумах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втираются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доверие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онлайн-дружбу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банковские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реквизиты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телефонов,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паспортов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украсть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кредит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незаконно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обогатиться.</w:t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14. Разбор видео</w:t>
      </w:r>
      <w:r>
        <w:rPr>
          <w:rFonts w:ascii="Times New Roman" w:hAnsi="Times New Roman" w:cs="Times New Roman"/>
          <w:b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родители, </w:t>
      </w:r>
      <w:r>
        <w:rPr>
          <w:rFonts w:ascii="Times New Roman" w:hAnsi="Times New Roman" w:cs="Times New Roman"/>
          <w:sz w:val="28"/>
        </w:rPr>
        <w:t xml:space="preserve">м</w:t>
      </w:r>
      <w:r>
        <w:rPr>
          <w:rFonts w:ascii="Times New Roman" w:hAnsi="Times New Roman" w:cs="Times New Roman"/>
          <w:sz w:val="28"/>
        </w:rPr>
        <w:t xml:space="preserve">ы с вами познакомились с видами мошенничества, а теперь давайте посмотрим видео, где проиллюстрированы истории </w:t>
      </w:r>
      <w:r>
        <w:rPr>
          <w:rFonts w:ascii="Times New Roman" w:hAnsi="Times New Roman" w:cs="Times New Roman"/>
          <w:sz w:val="28"/>
        </w:rPr>
        <w:t xml:space="preserve">детей</w:t>
      </w:r>
      <w:r>
        <w:rPr>
          <w:rFonts w:ascii="Times New Roman" w:hAnsi="Times New Roman" w:cs="Times New Roman"/>
          <w:sz w:val="28"/>
        </w:rPr>
        <w:t xml:space="preserve">, пострадавших от мошенни</w:t>
      </w:r>
      <w:r>
        <w:rPr>
          <w:rFonts w:ascii="Times New Roman" w:hAnsi="Times New Roman" w:cs="Times New Roman"/>
          <w:sz w:val="28"/>
        </w:rPr>
        <w:t xml:space="preserve">ческих схем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12" name="Drawing 178056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0562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13.39pt;height:23.53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Предлагаю вместе порассуждать, как можно было избежать угроз, представленных в видео. Что родители могут предпринять в подобных ситуациях?</w:t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Ответы участников.</w:t>
      </w:r>
      <w:r>
        <w:rPr>
          <w:rFonts w:ascii="Times New Roman" w:hAnsi="Times New Roman" w:cs="Times New Roman"/>
          <w:i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избежать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рисков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обезопасить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несколько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рекомендаций,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минимизировать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Настройка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уч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ё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тных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записей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становите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родительские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ограничения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аккаунте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сервисах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приложениях.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платформы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настройки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приватности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расходов,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позволяющие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ограничить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внутри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2.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Контроль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покупок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подписок: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двухэтапную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аутентификацию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подтверждения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транзакций.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Регулярно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проверяйте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платежей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учётную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подозрительных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операций.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3.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Мониторинг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социальных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взаимодействий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ольшинство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встроенный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голосовую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связь,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незнакомцами.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лицам.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4.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Использование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антивирусных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решений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егулярное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обновление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надёжных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антивирусов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устройство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вредоносных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фишинга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кражи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5.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Образование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воспитание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грамотности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: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бъясняйте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грамотности: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нельзя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вводить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сомнительные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зачем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оплаты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внутриигрового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6.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Установка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лимитов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расходы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позволяют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месячный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бюджет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оплату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виртуальных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избежать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7.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Отключение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автоматических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подписок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разработчики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автоматическое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услуг,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премиум-подписки.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Убедитесь,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функция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отключена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строгая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списанием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денег.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рекомендациям,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снизить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вероятность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столкнуться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вследствие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злоумышленников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онлайн-пространстве.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фициальны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магазин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окупка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App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Store,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Play,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Steam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Скидки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95%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неизвестном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ловушка.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деньги,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срочно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перезвонить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пишет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родственник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сначала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звоним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проверяем».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Огранич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своему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телефону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апример,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вход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паролю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отпечатку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пальца,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сделали.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Старайтесь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никому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раскрывать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пароли,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числе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детям.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подростку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банковская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личная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вещь,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нельзя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разрешения.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карте,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сообщений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банков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дают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банковским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счетам.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посторонним,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украсть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деньги.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0000" cy="298800"/>
                <wp:effectExtent l="0" t="0" r="8255" b="6350"/>
                <wp:docPr id="1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40000" cy="29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13.39pt;height:23.5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родители,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внедрить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неделе?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Советы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жертв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мошенничества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Итак,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лучше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действовать,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всё-таки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подросток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попался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удочку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мошенников?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обвиняйте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реб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нка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момент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испытывает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сильный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стресс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нужна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близких,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понимание,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ощущение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безопасности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защищ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поможет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подростку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минимизировать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психологическую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травму,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углубит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доверие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родителям,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смогут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предотвратить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ситуации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будущем.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стресс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помешают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принять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правильные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Действуйте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немедленно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812"/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аблокируйте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банковские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счета,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мошенники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12"/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пароли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аккаунтах,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мошенники;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12"/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соберите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имеющуюся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информацию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произошедшем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событии: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переписки,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скриншоты,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контактные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Обратитесь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банк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думайте,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бесполезно.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быстрее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случившемся,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шансов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вернуть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средства,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отменить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операцию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оспорить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Правило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Обновите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антивирусные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программы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гаджетах,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семье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антивируса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новых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угроз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(вирусов,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троянов)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так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киберпреступники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постоянно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создают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новые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вредоносные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программы,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которые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антивирус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должен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«узнавать».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Обновления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также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закрывают</w:t>
      </w:r>
      <w:r>
        <w:rPr>
          <w:rStyle w:val="810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уязвимости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исправляют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ошибки,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улучшают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стабильность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производительность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программы,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также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добавляют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новые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функции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безопасности,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обеспечивая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надёжную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защиту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системы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условиях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постоянно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меняющейся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киберугрозы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осударство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потребителей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борьбе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киберпреступностью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.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Оно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созда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ё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«правила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игры»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«спасательные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службы»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.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Законы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государственные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инициативы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помогают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повысить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осведомлённость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населения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снизить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количество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преступлений: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12"/>
        <w:numPr>
          <w:ilvl w:val="0"/>
          <w:numId w:val="7"/>
        </w:numPr>
        <w:ind w:left="0"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Федеральный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закон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№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152-ФЗ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«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О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персональных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данных»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регулирует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обработку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защиту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персональной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информации.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Обязывает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компании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защищать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ваши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данные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;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12"/>
        <w:numPr>
          <w:ilvl w:val="0"/>
          <w:numId w:val="7"/>
        </w:numPr>
        <w:ind w:left="0"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Центральный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Банк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Российской Федерации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в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едёт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борьбу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с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нелегальной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деятельностью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банков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контролирует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платёжные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системы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;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12"/>
        <w:numPr>
          <w:ilvl w:val="0"/>
          <w:numId w:val="7"/>
        </w:numPr>
        <w:ind w:left="0" w:firstLine="709"/>
        <w:jc w:val="both"/>
        <w:spacing w:after="0" w:line="360" w:lineRule="auto"/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Н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ациональная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система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платёжных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карт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(Мир)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отечественные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br/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ИТ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-решения: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повышают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независимость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безопасность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;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12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п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раво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на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«период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охлаждения»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.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определённое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охлаждения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мошенников: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передумать,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принудил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кредит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пециальные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программы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повышения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грамотности</w:t>
      </w:r>
      <w:r>
        <w:rPr>
          <w:rStyle w:val="810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,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в рамках которых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п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роводятся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семинары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810"/>
          <w:rFonts w:ascii="Times New Roman" w:hAnsi="Times New Roman" w:cs="Times New Roman"/>
          <w:b w:val="0"/>
          <w:bCs w:val="0"/>
          <w:sz w:val="28"/>
          <w:szCs w:val="28"/>
        </w:rPr>
        <w:t xml:space="preserve">вебинары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Итоги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выстроить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доверительный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мягкими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шагами: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«Цифровое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чаепитие»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кружечкой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горячего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расслабленной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обстановке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обсудите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 другу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историях,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спросите,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 ребёнок увидел сегодня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блоге,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проходит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«Кино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мошенниках»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рганизуйте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выходной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просмотр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интервью,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документального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фильма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подкаста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Обсудите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увиденное,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проговорите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обезопасить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-таки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обманули.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«Садись,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серьёзно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поговорить»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этом случае, скорее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столкнётесь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агрессией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нежеланием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слушать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Разговор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спокойно,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запугиваний.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Эффект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вовлекать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обсуждение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анализировать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потенциальные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ситуации.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хитры,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распознать.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обмана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(например,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«Мальчик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перевёл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валюту,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заблокировали»)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инфополе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универсального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разговаривать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подход.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доверительной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схемы,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заставляют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отправлять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вызвать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доверие,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похвалить,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сказать,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красивая.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конкретных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объяснять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поступать,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полезно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поступишь,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напишет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незнакомец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попросит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карты?»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Заключительный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уязвимы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8–15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доверчивы,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противоречия.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сталкиваются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говоришь,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наоборот.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кажется,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они-то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прокачаны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обесценивают.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удочку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самоуверенности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попадаются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бесплатные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подарки,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заманчивые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онлайн-играх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мошеннические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схемы.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страшно.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выстраивать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доверительные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отношения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боялся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делиться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сокровенным.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понимать: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родительский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навязчивым.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противном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случае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добиться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эффекта: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закроется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делиться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ситуациями,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тревожат.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Финальное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задание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родителей: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вечером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предлагаю вам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настройки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приватности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соцсетях.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обсудите,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поступил,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написал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«друг»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просьбой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деньгах.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ебёнок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поверил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сравнивать.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заранее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объясн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надёжнее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будет, если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договорит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регистрации,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привязка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внешним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происходить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Спасибо за внимание!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понять,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была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информация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полезна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интересна,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прошу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отсканировать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QR-код,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который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видите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экране,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ответить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несколько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коротких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вопросов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выступлении: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очень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ваше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мнение!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Слайд 20. Полезные ссылки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e3fee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e3fee0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e3fee0"/>
        </w:rPr>
      </w:r>
    </w:p>
    <w:p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Список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использованных источников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(РФ):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атериалы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ФинЦЕРТ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лючевой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схемам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мошенничества,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определениям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реагирования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Использовалась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fldChar w:fldCharType="begin"/>
      </w:r>
      <w:r>
        <w:instrText xml:space="preserve">HYPERLINK "https://fincert.gov.ru/"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fincert.gov.ru</w: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брошюры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грамотности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Роскомнадзор: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касающиеся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защиты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МВД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(Управление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«К»):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Статистика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киберпреступлений,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разбираемые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кейсы.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просветительские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платформы: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роекты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грамотности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(например,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Минфине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«Финансовая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Аналитические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новостные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убликации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деловых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IT-СМИ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(РБК,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объясняем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r>
    </w:p>
    <w:p>
      <w:pPr>
        <w:pStyle w:val="812"/>
        <w:numPr>
          <w:ilvl w:val="0"/>
          <w:numId w:val="16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С.П.,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Олейников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Киберпреступность: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пособие.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Проспект,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2"/>
        <w:ind w:left="0"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1134" w:right="1134" w:bottom="1134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Montserrat"/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42911711"/>
      <w:docPartObj>
        <w:docPartGallery w:val="Page Numbers (Bottom of Page)"/>
        <w:docPartUnique w:val="true"/>
      </w:docPartObj>
      <w:rPr/>
    </w:sdtPr>
    <w:sdtContent>
      <w:p>
        <w:pPr>
          <w:pStyle w:val="817"/>
          <w:rPr>
            <w:rStyle w:val="819"/>
          </w:rPr>
          <w:framePr w:wrap="none" w:vAnchor="text" w:hAnchor="margin" w:xAlign="right" w:y="1"/>
        </w:pPr>
        <w:r>
          <w:rPr>
            <w:rStyle w:val="819"/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Style w:val="819"/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Style w:val="819"/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Style w:val="819"/>
            <w:rFonts w:ascii="Times New Roman" w:hAnsi="Times New Roman" w:cs="Times New Roman"/>
            <w:sz w:val="28"/>
            <w:szCs w:val="28"/>
          </w:rPr>
          <w:t xml:space="preserve">1</w:t>
        </w:r>
        <w:r>
          <w:rPr>
            <w:rStyle w:val="819"/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Style w:val="819"/>
          </w:rPr>
        </w:r>
      </w:p>
    </w:sdtContent>
  </w:sdt>
  <w:p>
    <w:pPr>
      <w:pStyle w:val="81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63673928"/>
      <w:docPartObj>
        <w:docPartGallery w:val="Page Numbers (Bottom of Page)"/>
        <w:docPartUnique w:val="true"/>
      </w:docPartObj>
      <w:rPr/>
    </w:sdtPr>
    <w:sdtContent>
      <w:p>
        <w:pPr>
          <w:pStyle w:val="817"/>
          <w:rPr>
            <w:rStyle w:val="819"/>
          </w:rPr>
          <w:framePr w:wrap="none" w:vAnchor="text" w:hAnchor="margin" w:xAlign="right" w:y="1"/>
        </w:pPr>
        <w:r>
          <w:rPr>
            <w:rStyle w:val="819"/>
          </w:rPr>
          <w:fldChar w:fldCharType="begin"/>
        </w:r>
        <w:r>
          <w:rPr>
            <w:rStyle w:val="819"/>
          </w:rPr>
          <w:instrText xml:space="preserve"> PAGE </w:instrText>
        </w:r>
        <w:r>
          <w:rPr>
            <w:rStyle w:val="819"/>
          </w:rPr>
          <w:fldChar w:fldCharType="end"/>
        </w:r>
        <w:r>
          <w:rPr>
            <w:rStyle w:val="819"/>
          </w:rPr>
        </w:r>
      </w:p>
    </w:sdtContent>
  </w:sdt>
  <w:p>
    <w:pPr>
      <w:pStyle w:val="81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21"/>
      </w:pPr>
      <w:r>
        <w:rPr>
          <w:rStyle w:val="82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https://fincult.info/rake/khochesh-prokachat-igrovoy-akkaunt-skazhi-dannye-karty-roditeley-i-kody-ot-banka/</w:t>
      </w:r>
      <w:r/>
    </w:p>
  </w:footnote>
  <w:footnote w:id="3">
    <w:p>
      <w:pPr>
        <w:pStyle w:val="821"/>
      </w:pPr>
      <w:r>
        <w:rPr>
          <w:rStyle w:val="82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https://fincult.info/article/fishing-chto-eto-takoe-i-kak-ot-nego-zashchititsya/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jc w:val="center"/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jc w:val="center"/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3"/>
  </w:num>
  <w:num w:numId="5">
    <w:abstractNumId w:val="16"/>
  </w:num>
  <w:num w:numId="6">
    <w:abstractNumId w:val="9"/>
  </w:num>
  <w:num w:numId="7">
    <w:abstractNumId w:val="13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10"/>
  </w:num>
  <w:num w:numId="14">
    <w:abstractNumId w:val="5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07"/>
    <w:link w:val="79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07"/>
    <w:link w:val="7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07"/>
    <w:link w:val="801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06"/>
    <w:next w:val="80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0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06"/>
    <w:next w:val="80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0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06"/>
    <w:next w:val="80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0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06"/>
    <w:next w:val="80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0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06"/>
    <w:next w:val="80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0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06"/>
    <w:next w:val="80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0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807"/>
    <w:link w:val="805"/>
    <w:uiPriority w:val="10"/>
    <w:rPr>
      <w:sz w:val="48"/>
      <w:szCs w:val="48"/>
    </w:rPr>
  </w:style>
  <w:style w:type="character" w:styleId="37">
    <w:name w:val="Subtitle Char"/>
    <w:basedOn w:val="807"/>
    <w:link w:val="803"/>
    <w:uiPriority w:val="11"/>
    <w:rPr>
      <w:sz w:val="24"/>
      <w:szCs w:val="24"/>
    </w:rPr>
  </w:style>
  <w:style w:type="paragraph" w:styleId="38">
    <w:name w:val="Quote"/>
    <w:basedOn w:val="806"/>
    <w:next w:val="80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06"/>
    <w:next w:val="80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807"/>
    <w:link w:val="815"/>
    <w:uiPriority w:val="99"/>
  </w:style>
  <w:style w:type="character" w:styleId="45">
    <w:name w:val="Footer Char"/>
    <w:basedOn w:val="807"/>
    <w:link w:val="817"/>
    <w:uiPriority w:val="99"/>
  </w:style>
  <w:style w:type="paragraph" w:styleId="46">
    <w:name w:val="Caption"/>
    <w:basedOn w:val="806"/>
    <w:next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17"/>
    <w:uiPriority w:val="99"/>
  </w:style>
  <w:style w:type="table" w:styleId="49">
    <w:name w:val="Table Grid Light"/>
    <w:basedOn w:val="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21"/>
    <w:uiPriority w:val="99"/>
    <w:rPr>
      <w:sz w:val="18"/>
    </w:rPr>
  </w:style>
  <w:style w:type="paragraph" w:styleId="178">
    <w:name w:val="endnote text"/>
    <w:basedOn w:val="80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07"/>
    <w:uiPriority w:val="99"/>
    <w:semiHidden/>
    <w:unhideWhenUsed/>
    <w:rPr>
      <w:vertAlign w:val="superscript"/>
    </w:rPr>
  </w:style>
  <w:style w:type="paragraph" w:styleId="181">
    <w:name w:val="toc 1"/>
    <w:basedOn w:val="806"/>
    <w:next w:val="80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06"/>
    <w:next w:val="80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06"/>
    <w:next w:val="80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06"/>
    <w:next w:val="80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06"/>
    <w:next w:val="80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06"/>
    <w:next w:val="80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06"/>
    <w:next w:val="80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06"/>
    <w:next w:val="80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06"/>
    <w:next w:val="80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06"/>
    <w:next w:val="806"/>
    <w:uiPriority w:val="99"/>
    <w:unhideWhenUsed/>
    <w:pPr>
      <w:spacing w:after="0" w:afterAutospacing="0"/>
    </w:pPr>
  </w:style>
  <w:style w:type="paragraph" w:styleId="797">
    <w:name w:val="Heading 1"/>
    <w:basedOn w:val="806"/>
    <w:link w:val="798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798" w:customStyle="1">
    <w:name w:val="Заголовок 1 Знак"/>
    <w:basedOn w:val="807"/>
    <w:link w:val="797"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799">
    <w:name w:val="Heading 2"/>
    <w:basedOn w:val="806"/>
    <w:next w:val="806"/>
    <w:link w:val="800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800" w:customStyle="1">
    <w:name w:val="Заголовок 2 Знак"/>
    <w:basedOn w:val="807"/>
    <w:link w:val="79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801">
    <w:name w:val="Heading 3"/>
    <w:basedOn w:val="806"/>
    <w:next w:val="806"/>
    <w:link w:val="802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802" w:customStyle="1">
    <w:name w:val="Заголовок 3 Знак"/>
    <w:basedOn w:val="807"/>
    <w:link w:val="801"/>
    <w:uiPriority w:val="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803">
    <w:name w:val="Subtitle"/>
    <w:basedOn w:val="806"/>
    <w:next w:val="806"/>
    <w:qFormat/>
    <w:pPr>
      <w:spacing w:afterAutospacing="1"/>
    </w:pPr>
    <w:rPr>
      <w:color w:val="808080"/>
      <w:sz w:val="30"/>
    </w:rPr>
  </w:style>
  <w:style w:type="table" w:styleId="804">
    <w:name w:val="Table Grid"/>
    <w:basedOn w:val="80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styleId="805">
    <w:name w:val="Title"/>
    <w:basedOn w:val="806"/>
    <w:next w:val="806"/>
    <w:qFormat/>
    <w:pPr>
      <w:spacing w:afterAutospacing="1"/>
    </w:pPr>
    <w:rPr>
      <w:sz w:val="52"/>
    </w:rPr>
  </w:style>
  <w:style w:type="paragraph" w:styleId="806" w:default="1">
    <w:name w:val="Normal"/>
    <w:qFormat/>
  </w:style>
  <w:style w:type="character" w:styleId="807" w:default="1">
    <w:name w:val="Default Paragraph Font"/>
    <w:uiPriority w:val="1"/>
    <w:semiHidden/>
    <w:unhideWhenUsed/>
  </w:style>
  <w:style w:type="table" w:styleId="8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9" w:default="1">
    <w:name w:val="No List"/>
    <w:uiPriority w:val="99"/>
    <w:semiHidden/>
    <w:unhideWhenUsed/>
  </w:style>
  <w:style w:type="character" w:styleId="810">
    <w:name w:val="Strong"/>
    <w:basedOn w:val="807"/>
    <w:uiPriority w:val="22"/>
    <w:qFormat/>
    <w:rPr>
      <w:b/>
      <w:bCs/>
    </w:rPr>
  </w:style>
  <w:style w:type="character" w:styleId="811">
    <w:name w:val="Hyperlink"/>
    <w:basedOn w:val="807"/>
    <w:uiPriority w:val="99"/>
    <w:unhideWhenUsed/>
    <w:rPr>
      <w:color w:val="0000ff"/>
      <w:u w:val="single"/>
    </w:rPr>
  </w:style>
  <w:style w:type="paragraph" w:styleId="812">
    <w:name w:val="List Paragraph"/>
    <w:basedOn w:val="806"/>
    <w:uiPriority w:val="34"/>
    <w:qFormat/>
    <w:pPr>
      <w:contextualSpacing/>
      <w:ind w:left="720"/>
    </w:pPr>
  </w:style>
  <w:style w:type="paragraph" w:styleId="813">
    <w:name w:val="Normal (Web)"/>
    <w:basedOn w:val="80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14">
    <w:name w:val="Unresolved Mention"/>
    <w:basedOn w:val="807"/>
    <w:uiPriority w:val="99"/>
    <w:semiHidden/>
    <w:unhideWhenUsed/>
    <w:rPr>
      <w:color w:val="605e5c"/>
      <w:shd w:val="clear" w:color="auto" w:fill="e1dfdd"/>
    </w:rPr>
  </w:style>
  <w:style w:type="paragraph" w:styleId="815">
    <w:name w:val="Header"/>
    <w:basedOn w:val="806"/>
    <w:link w:val="81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6" w:customStyle="1">
    <w:name w:val="Верхний колонтитул Знак"/>
    <w:basedOn w:val="807"/>
    <w:link w:val="815"/>
    <w:uiPriority w:val="99"/>
  </w:style>
  <w:style w:type="paragraph" w:styleId="817">
    <w:name w:val="Footer"/>
    <w:basedOn w:val="806"/>
    <w:link w:val="81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8" w:customStyle="1">
    <w:name w:val="Нижний колонтитул Знак"/>
    <w:basedOn w:val="807"/>
    <w:link w:val="817"/>
    <w:uiPriority w:val="99"/>
  </w:style>
  <w:style w:type="character" w:styleId="819">
    <w:name w:val="page number"/>
    <w:basedOn w:val="807"/>
    <w:uiPriority w:val="99"/>
    <w:semiHidden/>
    <w:unhideWhenUsed/>
  </w:style>
  <w:style w:type="character" w:styleId="820">
    <w:name w:val="FollowedHyperlink"/>
    <w:basedOn w:val="807"/>
    <w:uiPriority w:val="99"/>
    <w:semiHidden/>
    <w:unhideWhenUsed/>
    <w:rPr>
      <w:color w:val="954f72" w:themeColor="followedHyperlink"/>
      <w:u w:val="single"/>
    </w:rPr>
  </w:style>
  <w:style w:type="paragraph" w:styleId="821">
    <w:name w:val="footnote text"/>
    <w:basedOn w:val="806"/>
    <w:link w:val="82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22" w:customStyle="1">
    <w:name w:val="Текст сноски Знак"/>
    <w:basedOn w:val="807"/>
    <w:link w:val="821"/>
    <w:uiPriority w:val="99"/>
    <w:semiHidden/>
    <w:rPr>
      <w:sz w:val="20"/>
      <w:szCs w:val="20"/>
    </w:rPr>
  </w:style>
  <w:style w:type="character" w:styleId="823">
    <w:name w:val="footnote reference"/>
    <w:basedOn w:val="807"/>
    <w:uiPriority w:val="99"/>
    <w:semiHidden/>
    <w:unhideWhenUsed/>
    <w:rPr>
      <w:vertAlign w:val="superscript"/>
    </w:rPr>
  </w:style>
  <w:style w:type="paragraph" w:styleId="824" w:customStyle="1">
    <w:name w:val="p1"/>
    <w:basedOn w:val="806"/>
    <w:pPr>
      <w:spacing w:after="0" w:line="240" w:lineRule="auto"/>
    </w:pPr>
    <w:rPr>
      <w:rFonts w:ascii="Times New Roman" w:hAnsi="Times New Roman" w:eastAsia="Times New Roman" w:cs="Times New Roman"/>
      <w:color w:val="000000"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000066-0066-0000-6900-000063000000}"/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Центр-ФП</dc:creator>
  <cp:keywords/>
  <dc:description/>
  <cp:lastModifiedBy>Лекции Знание</cp:lastModifiedBy>
  <cp:revision>8</cp:revision>
  <dcterms:created xsi:type="dcterms:W3CDTF">2026-01-19T09:05:00Z</dcterms:created>
  <dcterms:modified xsi:type="dcterms:W3CDTF">2026-07-02T09:17:36Z</dcterms:modified>
</cp:coreProperties>
</file>