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5293" w14:textId="77777777" w:rsidR="00022E22" w:rsidRDefault="00022E22">
      <w:pPr>
        <w:spacing w:line="360" w:lineRule="auto"/>
        <w:jc w:val="center"/>
        <w:rPr>
          <w:rFonts w:ascii="Times New Roman" w:eastAsia="Times New Roman" w:hAnsi="Times New Roman" w:cs="Times New Roman"/>
          <w:sz w:val="28"/>
          <w:szCs w:val="28"/>
        </w:rPr>
      </w:pPr>
    </w:p>
    <w:p w14:paraId="58A0D1FA" w14:textId="77777777" w:rsidR="00022E22" w:rsidRDefault="00022E22">
      <w:pPr>
        <w:spacing w:line="360" w:lineRule="auto"/>
        <w:jc w:val="center"/>
        <w:rPr>
          <w:rFonts w:ascii="Times New Roman" w:eastAsia="Times New Roman" w:hAnsi="Times New Roman" w:cs="Times New Roman"/>
          <w:sz w:val="28"/>
          <w:szCs w:val="28"/>
        </w:rPr>
      </w:pPr>
    </w:p>
    <w:p w14:paraId="2CA45856" w14:textId="77777777" w:rsidR="00022E22" w:rsidRDefault="00022E22">
      <w:pPr>
        <w:spacing w:line="360" w:lineRule="auto"/>
        <w:jc w:val="center"/>
        <w:rPr>
          <w:rFonts w:ascii="Times New Roman" w:eastAsia="Times New Roman" w:hAnsi="Times New Roman" w:cs="Times New Roman"/>
          <w:sz w:val="28"/>
          <w:szCs w:val="28"/>
        </w:rPr>
      </w:pPr>
    </w:p>
    <w:p w14:paraId="37DDA007" w14:textId="77777777" w:rsidR="00022E22" w:rsidRDefault="00022E22">
      <w:pPr>
        <w:spacing w:line="360" w:lineRule="auto"/>
        <w:jc w:val="center"/>
        <w:rPr>
          <w:rFonts w:ascii="Times New Roman" w:eastAsia="Times New Roman" w:hAnsi="Times New Roman" w:cs="Times New Roman"/>
          <w:sz w:val="28"/>
          <w:szCs w:val="28"/>
        </w:rPr>
      </w:pPr>
    </w:p>
    <w:p w14:paraId="4C50FCA4" w14:textId="77777777" w:rsidR="00022E22" w:rsidRDefault="00022E22">
      <w:pPr>
        <w:spacing w:line="360" w:lineRule="auto"/>
        <w:jc w:val="center"/>
        <w:rPr>
          <w:rFonts w:ascii="Times New Roman" w:eastAsia="Times New Roman" w:hAnsi="Times New Roman" w:cs="Times New Roman"/>
          <w:sz w:val="28"/>
          <w:szCs w:val="28"/>
        </w:rPr>
      </w:pPr>
    </w:p>
    <w:p w14:paraId="59F90016" w14:textId="77777777" w:rsidR="00022E22" w:rsidRDefault="00022E22">
      <w:pPr>
        <w:spacing w:line="360" w:lineRule="auto"/>
        <w:jc w:val="center"/>
        <w:rPr>
          <w:rFonts w:ascii="Times New Roman" w:eastAsia="Times New Roman" w:hAnsi="Times New Roman" w:cs="Times New Roman"/>
          <w:sz w:val="28"/>
          <w:szCs w:val="28"/>
        </w:rPr>
      </w:pPr>
    </w:p>
    <w:p w14:paraId="40852409" w14:textId="77777777" w:rsidR="00022E22" w:rsidRDefault="00022E22">
      <w:pPr>
        <w:spacing w:line="360" w:lineRule="auto"/>
        <w:jc w:val="center"/>
        <w:rPr>
          <w:rFonts w:ascii="Times New Roman" w:eastAsia="Times New Roman" w:hAnsi="Times New Roman" w:cs="Times New Roman"/>
          <w:sz w:val="28"/>
          <w:szCs w:val="28"/>
        </w:rPr>
      </w:pPr>
    </w:p>
    <w:p w14:paraId="4EC43127" w14:textId="77777777" w:rsidR="00022E22" w:rsidRDefault="00022E22">
      <w:pPr>
        <w:spacing w:line="360" w:lineRule="auto"/>
        <w:jc w:val="center"/>
        <w:rPr>
          <w:rFonts w:ascii="Times New Roman" w:eastAsia="Times New Roman" w:hAnsi="Times New Roman" w:cs="Times New Roman"/>
          <w:sz w:val="28"/>
          <w:szCs w:val="28"/>
        </w:rPr>
      </w:pPr>
    </w:p>
    <w:p w14:paraId="579E94BC" w14:textId="77777777" w:rsidR="00022E22" w:rsidRDefault="00022E22">
      <w:pPr>
        <w:spacing w:line="360" w:lineRule="auto"/>
        <w:jc w:val="center"/>
        <w:rPr>
          <w:rFonts w:ascii="Times New Roman" w:eastAsia="Times New Roman" w:hAnsi="Times New Roman" w:cs="Times New Roman"/>
          <w:sz w:val="28"/>
          <w:szCs w:val="28"/>
        </w:rPr>
      </w:pPr>
    </w:p>
    <w:p w14:paraId="79BCDBE4" w14:textId="77777777" w:rsidR="00022E22" w:rsidRDefault="00022E22">
      <w:pPr>
        <w:spacing w:line="360" w:lineRule="auto"/>
        <w:jc w:val="center"/>
        <w:rPr>
          <w:rFonts w:ascii="Times New Roman" w:eastAsia="Times New Roman" w:hAnsi="Times New Roman" w:cs="Times New Roman"/>
          <w:sz w:val="28"/>
          <w:szCs w:val="28"/>
        </w:rPr>
      </w:pPr>
    </w:p>
    <w:p w14:paraId="5D4CB3BC" w14:textId="77777777" w:rsidR="00022E22" w:rsidRDefault="0000000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Сценарий мастер-лекции</w:t>
      </w:r>
    </w:p>
    <w:p w14:paraId="62982184" w14:textId="77777777" w:rsidR="00022E22" w:rsidRDefault="00000000">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«Цивилизация Россия: уникальные черты и факторы </w:t>
      </w:r>
      <w:r>
        <w:rPr>
          <w:rFonts w:ascii="Times New Roman" w:eastAsia="Times New Roman" w:hAnsi="Times New Roman" w:cs="Times New Roman"/>
          <w:b/>
          <w:bCs/>
          <w:sz w:val="28"/>
          <w:szCs w:val="28"/>
        </w:rPr>
        <w:br/>
        <w:t>исторического развития»</w:t>
      </w:r>
    </w:p>
    <w:p w14:paraId="014AA637" w14:textId="77777777" w:rsidR="00022E22" w:rsidRDefault="00022E22">
      <w:pPr>
        <w:spacing w:line="360" w:lineRule="auto"/>
        <w:jc w:val="center"/>
        <w:rPr>
          <w:rFonts w:ascii="Times New Roman" w:eastAsia="Times New Roman" w:hAnsi="Times New Roman" w:cs="Times New Roman"/>
          <w:sz w:val="28"/>
          <w:szCs w:val="28"/>
        </w:rPr>
      </w:pPr>
    </w:p>
    <w:p w14:paraId="27D7369E" w14:textId="77777777" w:rsidR="00022E22" w:rsidRDefault="00022E22">
      <w:pPr>
        <w:spacing w:line="360" w:lineRule="auto"/>
        <w:jc w:val="center"/>
        <w:rPr>
          <w:rFonts w:ascii="Times New Roman" w:eastAsia="Times New Roman" w:hAnsi="Times New Roman" w:cs="Times New Roman"/>
          <w:sz w:val="28"/>
          <w:szCs w:val="28"/>
        </w:rPr>
      </w:pPr>
    </w:p>
    <w:p w14:paraId="06570C71" w14:textId="77777777" w:rsidR="00022E22" w:rsidRDefault="00022E22">
      <w:pPr>
        <w:spacing w:line="360" w:lineRule="auto"/>
        <w:jc w:val="center"/>
        <w:rPr>
          <w:rFonts w:ascii="Times New Roman" w:eastAsia="Times New Roman" w:hAnsi="Times New Roman" w:cs="Times New Roman"/>
          <w:sz w:val="28"/>
          <w:szCs w:val="28"/>
        </w:rPr>
      </w:pPr>
    </w:p>
    <w:p w14:paraId="5484FD24" w14:textId="77777777" w:rsidR="00022E22" w:rsidRDefault="00022E22">
      <w:pPr>
        <w:spacing w:line="360" w:lineRule="auto"/>
        <w:jc w:val="right"/>
        <w:rPr>
          <w:rFonts w:ascii="Times New Roman" w:eastAsia="Times New Roman" w:hAnsi="Times New Roman" w:cs="Times New Roman"/>
          <w:sz w:val="28"/>
          <w:szCs w:val="28"/>
        </w:rPr>
      </w:pPr>
    </w:p>
    <w:p w14:paraId="0CF0251C" w14:textId="77777777" w:rsidR="00022E22" w:rsidRDefault="00022E22">
      <w:pPr>
        <w:spacing w:line="360" w:lineRule="auto"/>
        <w:jc w:val="right"/>
        <w:rPr>
          <w:rFonts w:ascii="Times New Roman" w:eastAsia="Times New Roman" w:hAnsi="Times New Roman" w:cs="Times New Roman"/>
          <w:sz w:val="28"/>
          <w:szCs w:val="28"/>
        </w:rPr>
      </w:pPr>
    </w:p>
    <w:p w14:paraId="73CC68DA" w14:textId="77777777" w:rsidR="00022E22" w:rsidRDefault="00022E22">
      <w:pPr>
        <w:spacing w:line="360" w:lineRule="auto"/>
        <w:jc w:val="right"/>
        <w:rPr>
          <w:rFonts w:ascii="Times New Roman" w:eastAsia="Times New Roman" w:hAnsi="Times New Roman" w:cs="Times New Roman"/>
          <w:sz w:val="28"/>
          <w:szCs w:val="28"/>
        </w:rPr>
      </w:pPr>
    </w:p>
    <w:p w14:paraId="03DF708E" w14:textId="77777777" w:rsidR="00022E22" w:rsidRDefault="00022E22">
      <w:pPr>
        <w:spacing w:line="360" w:lineRule="auto"/>
        <w:rPr>
          <w:rFonts w:ascii="Times New Roman" w:eastAsia="Times New Roman" w:hAnsi="Times New Roman" w:cs="Times New Roman"/>
          <w:sz w:val="28"/>
          <w:szCs w:val="28"/>
        </w:rPr>
      </w:pPr>
    </w:p>
    <w:p w14:paraId="2DEDA6B8" w14:textId="77777777" w:rsidR="00022E22" w:rsidRDefault="00022E22">
      <w:pPr>
        <w:spacing w:line="360" w:lineRule="auto"/>
        <w:rPr>
          <w:rFonts w:ascii="Times New Roman" w:eastAsia="Times New Roman" w:hAnsi="Times New Roman" w:cs="Times New Roman"/>
          <w:sz w:val="28"/>
          <w:szCs w:val="28"/>
        </w:rPr>
      </w:pPr>
    </w:p>
    <w:p w14:paraId="51B6AEC7" w14:textId="6E6C4CAA" w:rsidR="00022E22" w:rsidRPr="00160B9B" w:rsidRDefault="00000000" w:rsidP="00160B9B">
      <w:pPr>
        <w:tabs>
          <w:tab w:val="center" w:pos="4819"/>
          <w:tab w:val="left" w:pos="6810"/>
        </w:tabs>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Москва, 2026 г.</w:t>
      </w:r>
    </w:p>
    <w:p w14:paraId="685BE726"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Цель:</w:t>
      </w:r>
      <w:r>
        <w:rPr>
          <w:rFonts w:ascii="Times New Roman" w:eastAsia="Times New Roman" w:hAnsi="Times New Roman" w:cs="Times New Roman"/>
          <w:sz w:val="28"/>
          <w:szCs w:val="28"/>
        </w:rPr>
        <w:t xml:space="preserve"> сформировать системное понимание российской цивилизации как уникального историко-культурного феномена, основанного на синтезе разнообразных условий и факторов развития.</w:t>
      </w:r>
    </w:p>
    <w:p w14:paraId="28BF9B5C"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Задачи: </w:t>
      </w:r>
    </w:p>
    <w:p w14:paraId="59B7EA3E" w14:textId="77777777" w:rsidR="00022E22"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Определить основные черты российской цивилизации и исторические истоки их формирования.</w:t>
      </w:r>
    </w:p>
    <w:p w14:paraId="7FA233D9" w14:textId="77777777" w:rsidR="00022E22"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Рассмотреть ключевые факторы, повлиявшие на развитие России как цивилизации.</w:t>
      </w:r>
    </w:p>
    <w:p w14:paraId="0CABF82F" w14:textId="77777777" w:rsidR="00022E22"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Подчеркнуть важность понимания исторических особенностей развития страны для эффективного управления в современных условиях.</w:t>
      </w:r>
    </w:p>
    <w:p w14:paraId="3C5CC95D"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Формируемые ценности:</w:t>
      </w:r>
    </w:p>
    <w:p w14:paraId="4EA5C7A8" w14:textId="77777777" w:rsidR="00022E22"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патриотизм;</w:t>
      </w:r>
    </w:p>
    <w:p w14:paraId="48E94DD3" w14:textId="77777777" w:rsidR="00022E22"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историческая память и преемственность поколений; </w:t>
      </w:r>
    </w:p>
    <w:p w14:paraId="395B70AB" w14:textId="77777777" w:rsidR="00022E22"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единство народов России.</w:t>
      </w:r>
    </w:p>
    <w:p w14:paraId="03FE21DF"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Смысловые направления:</w:t>
      </w:r>
      <w:r>
        <w:rPr>
          <w:rFonts w:ascii="Times New Roman" w:eastAsia="Times New Roman" w:hAnsi="Times New Roman" w:cs="Times New Roman"/>
          <w:sz w:val="28"/>
          <w:szCs w:val="28"/>
        </w:rPr>
        <w:t xml:space="preserve"> историческое просвещение.</w:t>
      </w:r>
    </w:p>
    <w:p w14:paraId="47662202"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Продолжительность:</w:t>
      </w:r>
      <w:r>
        <w:rPr>
          <w:rFonts w:ascii="Times New Roman" w:eastAsia="Times New Roman" w:hAnsi="Times New Roman" w:cs="Times New Roman"/>
          <w:sz w:val="28"/>
          <w:szCs w:val="28"/>
        </w:rPr>
        <w:t xml:space="preserve"> 45 минут.</w:t>
      </w:r>
    </w:p>
    <w:p w14:paraId="343370D5"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Целевая аудитория:</w:t>
      </w:r>
      <w:r>
        <w:rPr>
          <w:rFonts w:ascii="Times New Roman" w:eastAsia="Times New Roman" w:hAnsi="Times New Roman" w:cs="Times New Roman"/>
          <w:sz w:val="28"/>
          <w:szCs w:val="28"/>
        </w:rPr>
        <w:t xml:space="preserve"> государственные служащие.</w:t>
      </w:r>
    </w:p>
    <w:p w14:paraId="347C6782"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Возрастные ограничения:</w:t>
      </w:r>
      <w:r>
        <w:rPr>
          <w:rFonts w:ascii="Times New Roman" w:eastAsia="Times New Roman" w:hAnsi="Times New Roman" w:cs="Times New Roman"/>
          <w:sz w:val="28"/>
          <w:szCs w:val="28"/>
        </w:rPr>
        <w:t xml:space="preserve"> 18+</w:t>
      </w:r>
    </w:p>
    <w:p w14:paraId="239BAEAF"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Тип методического материала:</w:t>
      </w:r>
      <w:r>
        <w:rPr>
          <w:rFonts w:ascii="Times New Roman" w:eastAsia="Times New Roman" w:hAnsi="Times New Roman" w:cs="Times New Roman"/>
          <w:sz w:val="28"/>
          <w:szCs w:val="28"/>
        </w:rPr>
        <w:t xml:space="preserve"> лекция. </w:t>
      </w:r>
    </w:p>
    <w:p w14:paraId="26893BDA"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Комплект материалов: </w:t>
      </w:r>
      <w:r>
        <w:rPr>
          <w:rFonts w:ascii="Times New Roman" w:eastAsia="Times New Roman" w:hAnsi="Times New Roman" w:cs="Times New Roman"/>
          <w:sz w:val="28"/>
          <w:szCs w:val="28"/>
        </w:rPr>
        <w:t>сценарий, презентация.</w:t>
      </w:r>
    </w:p>
    <w:p w14:paraId="79C9F096" w14:textId="77777777" w:rsidR="00022E22" w:rsidRDefault="00022E22">
      <w:pPr>
        <w:spacing w:after="0" w:line="360" w:lineRule="auto"/>
        <w:jc w:val="both"/>
        <w:rPr>
          <w:rFonts w:ascii="Times New Roman" w:eastAsia="Times New Roman" w:hAnsi="Times New Roman" w:cs="Times New Roman"/>
          <w:b/>
          <w:bCs/>
          <w:sz w:val="28"/>
          <w:szCs w:val="28"/>
        </w:rPr>
      </w:pPr>
    </w:p>
    <w:p w14:paraId="531F94E4" w14:textId="77777777" w:rsidR="00022E22" w:rsidRDefault="00022E22">
      <w:pPr>
        <w:spacing w:after="0" w:line="360" w:lineRule="auto"/>
        <w:ind w:firstLine="709"/>
        <w:jc w:val="both"/>
        <w:rPr>
          <w:rFonts w:ascii="Times New Roman" w:eastAsia="Times New Roman" w:hAnsi="Times New Roman" w:cs="Times New Roman"/>
          <w:b/>
          <w:bCs/>
          <w:sz w:val="28"/>
          <w:szCs w:val="28"/>
        </w:rPr>
      </w:pPr>
    </w:p>
    <w:p w14:paraId="7D9FC5F7" w14:textId="77777777" w:rsidR="00022E22" w:rsidRDefault="00022E22">
      <w:pPr>
        <w:spacing w:after="0" w:line="360" w:lineRule="auto"/>
        <w:ind w:firstLine="709"/>
        <w:jc w:val="both"/>
        <w:rPr>
          <w:rFonts w:ascii="Times New Roman" w:eastAsia="Times New Roman" w:hAnsi="Times New Roman" w:cs="Times New Roman"/>
          <w:b/>
          <w:bCs/>
          <w:sz w:val="28"/>
          <w:szCs w:val="28"/>
        </w:rPr>
      </w:pPr>
    </w:p>
    <w:p w14:paraId="757A9E72" w14:textId="77777777" w:rsidR="00022E22" w:rsidRDefault="00000000">
      <w:pPr>
        <w:rPr>
          <w:rFonts w:ascii="Times New Roman" w:eastAsia="Times New Roman" w:hAnsi="Times New Roman" w:cs="Times New Roman"/>
          <w:b/>
          <w:bCs/>
          <w:sz w:val="28"/>
          <w:szCs w:val="28"/>
        </w:rPr>
      </w:pPr>
      <w:r>
        <w:br w:type="page" w:clear="all"/>
      </w:r>
    </w:p>
    <w:p w14:paraId="7C1D7638"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Слайд 1. Титульный</w:t>
      </w:r>
    </w:p>
    <w:p w14:paraId="114D3776" w14:textId="4BC610F1"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Добрый день!</w:t>
      </w:r>
    </w:p>
    <w:p w14:paraId="5A5559BF"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Pr>
          <w:rFonts w:ascii="Times New Roman" w:eastAsia="Times New Roman" w:hAnsi="Times New Roman" w:cs="Times New Roman"/>
          <w:color w:val="000000"/>
          <w:sz w:val="28"/>
          <w:szCs w:val="28"/>
        </w:rPr>
        <w:t>ля глубокого понимания современных концепций государственного развития необходимо обратиться к истокам цивилизационного подхода, что поможет осмыслить место и траекторию развития нашего государства.</w:t>
      </w:r>
    </w:p>
    <w:p w14:paraId="1760D0DA" w14:textId="77777777" w:rsidR="00022E22" w:rsidRDefault="00022E22">
      <w:pPr>
        <w:spacing w:after="0" w:line="360" w:lineRule="auto"/>
        <w:ind w:firstLine="709"/>
        <w:jc w:val="both"/>
        <w:rPr>
          <w:rFonts w:ascii="Times New Roman" w:eastAsia="Times New Roman" w:hAnsi="Times New Roman" w:cs="Times New Roman"/>
          <w:b/>
          <w:bCs/>
          <w:sz w:val="28"/>
          <w:szCs w:val="28"/>
        </w:rPr>
      </w:pPr>
    </w:p>
    <w:p w14:paraId="7838F436"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2. Регистрация</w:t>
      </w:r>
    </w:p>
    <w:p w14:paraId="3BFDC496"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подтверждения вашего участия в интерактивах, пожалуйста, зарегистрируйтесь по QR-коду:</w:t>
      </w:r>
    </w:p>
    <w:p w14:paraId="116B89D5"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Наведите камеру вашего мобильного устройства на QR-код;</w:t>
      </w:r>
    </w:p>
    <w:p w14:paraId="659373F6" w14:textId="77777777" w:rsidR="00022E22" w:rsidRDefault="00000000">
      <w:pPr>
        <w:tabs>
          <w:tab w:val="left" w:pos="840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Перейдите по ссылке и заполните анкету.</w:t>
      </w:r>
      <w:r>
        <w:rPr>
          <w:rFonts w:ascii="Times New Roman" w:eastAsia="Times New Roman" w:hAnsi="Times New Roman" w:cs="Times New Roman"/>
          <w:sz w:val="28"/>
          <w:szCs w:val="28"/>
        </w:rPr>
        <w:tab/>
      </w:r>
    </w:p>
    <w:p w14:paraId="64D49E6C"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у вас возникли трудности с регистрацией, сообщите мне. </w:t>
      </w:r>
    </w:p>
    <w:p w14:paraId="4BCE9151" w14:textId="77777777" w:rsidR="00022E22" w:rsidRDefault="00022E22">
      <w:pPr>
        <w:spacing w:after="0" w:line="360" w:lineRule="auto"/>
        <w:ind w:firstLine="709"/>
        <w:jc w:val="both"/>
        <w:rPr>
          <w:rFonts w:ascii="Times New Roman" w:eastAsia="Times New Roman" w:hAnsi="Times New Roman" w:cs="Times New Roman"/>
          <w:b/>
          <w:bCs/>
          <w:sz w:val="28"/>
          <w:szCs w:val="28"/>
        </w:rPr>
      </w:pPr>
    </w:p>
    <w:p w14:paraId="4EA9A279"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3. Введение</w:t>
      </w:r>
    </w:p>
    <w:p w14:paraId="5CCAD1D3"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Президент Российской Федерации Владимир Владимирович Путин в последние годы в своих выступлениях называет Россию не просто страной, а </w:t>
      </w:r>
      <w:r>
        <w:rPr>
          <w:rFonts w:ascii="Times New Roman" w:eastAsia="Times New Roman" w:hAnsi="Times New Roman" w:cs="Times New Roman"/>
          <w:i/>
          <w:iCs/>
          <w:sz w:val="28"/>
          <w:szCs w:val="28"/>
        </w:rPr>
        <w:t>«отдельной цивилизацией»</w:t>
      </w:r>
      <w:r>
        <w:rPr>
          <w:rFonts w:ascii="Times New Roman" w:eastAsia="Times New Roman" w:hAnsi="Times New Roman" w:cs="Times New Roman"/>
          <w:sz w:val="28"/>
          <w:szCs w:val="28"/>
          <w:vertAlign w:val="superscript"/>
        </w:rPr>
        <w:footnoteReference w:id="1"/>
      </w:r>
      <w:r>
        <w:rPr>
          <w:rFonts w:ascii="Times New Roman" w:eastAsia="Times New Roman" w:hAnsi="Times New Roman" w:cs="Times New Roman"/>
          <w:sz w:val="28"/>
          <w:szCs w:val="28"/>
        </w:rPr>
        <w:t xml:space="preserve">. Такой акцент на цивилизационной сущности нашей страны в значительной мере обусловлен современными геополитическими изменениями и формированием многополярного мира, фундаментом которого Россия видит глобальную безопасность, справедливость и равноправие, а также взаимовыгодное сотрудничество, базирующееся на уважении культурного разнообразия, традиций, ценностей и исторического опыта народов мира. В этих условиях для России крайне важно укреплять и отстаивать свой суверенитет, причем не только политический, экономический и технологический, но и культурный (или ценностный). А для этого необходимо иметь точное и ясное представление о самих себе — нашей стране, ее фундаментальных особенностях, ее прошлом, настоящем и, соответственно, будущем. Россия имеет многовековую историю своего становления и развития как цивилизации, она </w:t>
      </w:r>
      <w:r>
        <w:rPr>
          <w:rFonts w:ascii="Times New Roman" w:eastAsia="Times New Roman" w:hAnsi="Times New Roman" w:cs="Times New Roman"/>
          <w:sz w:val="28"/>
          <w:szCs w:val="28"/>
        </w:rPr>
        <w:lastRenderedPageBreak/>
        <w:t xml:space="preserve">прошла свой собственный путь и приобрела самобытные черты и характеристики, которые и сегодня определяют особенности нашей жизни и деятельности. </w:t>
      </w:r>
    </w:p>
    <w:p w14:paraId="6BE06BA2" w14:textId="77777777" w:rsidR="00022E22" w:rsidRDefault="00022E22">
      <w:pPr>
        <w:spacing w:after="0" w:line="360" w:lineRule="auto"/>
        <w:ind w:firstLine="709"/>
        <w:jc w:val="both"/>
        <w:rPr>
          <w:rFonts w:ascii="Times New Roman" w:eastAsia="Times New Roman" w:hAnsi="Times New Roman" w:cs="Times New Roman"/>
          <w:sz w:val="28"/>
          <w:szCs w:val="28"/>
        </w:rPr>
      </w:pPr>
    </w:p>
    <w:p w14:paraId="1B8E19D8"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4. Понятие «цивилизация»</w:t>
      </w:r>
    </w:p>
    <w:p w14:paraId="35822DD7"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Что же такое цивилизация? Этот вопрос является предметом оживленных дискуссий среди представителей социально-гуманитарных наук</w:t>
      </w:r>
      <w:r>
        <w:rPr>
          <w:rFonts w:ascii="Times New Roman" w:eastAsia="Times New Roman" w:hAnsi="Times New Roman" w:cs="Times New Roman"/>
          <w:sz w:val="28"/>
          <w:szCs w:val="28"/>
        </w:rPr>
        <w:t xml:space="preserve">. Само слово «цивилизация» своим происхождением обязано древнеримской культуре и латинскому языку, в котором слово </w:t>
      </w:r>
      <w:proofErr w:type="spellStart"/>
      <w:r>
        <w:rPr>
          <w:rFonts w:ascii="Times New Roman" w:eastAsia="Times New Roman" w:hAnsi="Times New Roman" w:cs="Times New Roman"/>
          <w:sz w:val="28"/>
          <w:szCs w:val="28"/>
        </w:rPr>
        <w:t>civilis</w:t>
      </w:r>
      <w:proofErr w:type="spellEnd"/>
      <w:r>
        <w:rPr>
          <w:rFonts w:ascii="Times New Roman" w:eastAsia="Times New Roman" w:hAnsi="Times New Roman" w:cs="Times New Roman"/>
          <w:sz w:val="28"/>
          <w:szCs w:val="28"/>
        </w:rPr>
        <w:t xml:space="preserve"> имело несколько значений, в том числе «гражданский», «государственный», «городской». Понимание этого слова было близко связано со спецификой мировосприятия древних римлян, считавших свою культуру центром мироздания, а иные народы и культуры — «варварскими», т.е. недостаточно развитыми. </w:t>
      </w:r>
    </w:p>
    <w:p w14:paraId="5E2557B0"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Слово «цивилизация» в исторических и политических сочинениях как социокультурный термин, характеризующий определенную стадию культурного развития человечества, наступающую после периода так называемых дикости и варварства, появилось в трудах западноевропейских мыслителей эпохи Просвещения. Считается, что одним из первых в этом значении его употребил французский экономист </w:t>
      </w:r>
      <w:r>
        <w:rPr>
          <w:rFonts w:ascii="Times New Roman" w:eastAsia="Times New Roman" w:hAnsi="Times New Roman" w:cs="Times New Roman"/>
          <w:b/>
          <w:bCs/>
          <w:sz w:val="28"/>
          <w:szCs w:val="28"/>
        </w:rPr>
        <w:t xml:space="preserve">Виктор </w:t>
      </w:r>
      <w:proofErr w:type="spellStart"/>
      <w:r>
        <w:rPr>
          <w:rFonts w:ascii="Times New Roman" w:eastAsia="Times New Roman" w:hAnsi="Times New Roman" w:cs="Times New Roman"/>
          <w:b/>
          <w:bCs/>
          <w:sz w:val="28"/>
          <w:szCs w:val="28"/>
        </w:rPr>
        <w:t>Рикети</w:t>
      </w:r>
      <w:proofErr w:type="spellEnd"/>
      <w:r>
        <w:rPr>
          <w:rFonts w:ascii="Times New Roman" w:eastAsia="Times New Roman" w:hAnsi="Times New Roman" w:cs="Times New Roman"/>
          <w:b/>
          <w:bCs/>
          <w:sz w:val="28"/>
          <w:szCs w:val="28"/>
        </w:rPr>
        <w:t xml:space="preserve"> де Мирабо</w:t>
      </w:r>
      <w:r>
        <w:rPr>
          <w:rFonts w:ascii="Times New Roman" w:eastAsia="Times New Roman" w:hAnsi="Times New Roman" w:cs="Times New Roman"/>
          <w:sz w:val="28"/>
          <w:szCs w:val="28"/>
        </w:rPr>
        <w:t xml:space="preserve">, а в научную терминологию понятие «цивилизация» ввел шотландский мыслитель </w:t>
      </w:r>
      <w:r>
        <w:rPr>
          <w:rFonts w:ascii="Times New Roman" w:eastAsia="Times New Roman" w:hAnsi="Times New Roman" w:cs="Times New Roman"/>
          <w:b/>
          <w:bCs/>
          <w:sz w:val="28"/>
          <w:szCs w:val="28"/>
        </w:rPr>
        <w:t>Адам Фергюсон</w:t>
      </w:r>
      <w:r>
        <w:rPr>
          <w:rFonts w:ascii="Times New Roman" w:eastAsia="Times New Roman" w:hAnsi="Times New Roman" w:cs="Times New Roman"/>
          <w:sz w:val="28"/>
          <w:szCs w:val="28"/>
        </w:rPr>
        <w:t xml:space="preserve">, разделивший всю мировую историю на три основных этапа: </w:t>
      </w:r>
      <w:r>
        <w:rPr>
          <w:rFonts w:ascii="Times New Roman" w:eastAsia="Times New Roman" w:hAnsi="Times New Roman" w:cs="Times New Roman"/>
          <w:b/>
          <w:bCs/>
          <w:sz w:val="28"/>
          <w:szCs w:val="28"/>
        </w:rPr>
        <w:t>дикость — варварство — цивилизация</w:t>
      </w:r>
      <w:r>
        <w:rPr>
          <w:rFonts w:ascii="Times New Roman" w:eastAsia="Times New Roman" w:hAnsi="Times New Roman" w:cs="Times New Roman"/>
          <w:sz w:val="28"/>
          <w:szCs w:val="28"/>
        </w:rPr>
        <w:t xml:space="preserve">. </w:t>
      </w:r>
    </w:p>
    <w:p w14:paraId="59A1D8D2"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почти трехсотлетний период</w:t>
      </w:r>
      <w:r>
        <w:rPr>
          <w:rFonts w:ascii="Times New Roman" w:eastAsia="Times New Roman" w:hAnsi="Times New Roman" w:cs="Times New Roman"/>
          <w:sz w:val="28"/>
          <w:szCs w:val="28"/>
          <w:vertAlign w:val="superscript"/>
        </w:rPr>
        <w:footnoteReference w:id="2"/>
      </w:r>
      <w:r>
        <w:rPr>
          <w:rFonts w:ascii="Times New Roman" w:eastAsia="Times New Roman" w:hAnsi="Times New Roman" w:cs="Times New Roman"/>
          <w:sz w:val="28"/>
          <w:szCs w:val="28"/>
        </w:rPr>
        <w:t xml:space="preserve"> своего существования в социогуманитарном знании слово «</w:t>
      </w:r>
      <w:r>
        <w:rPr>
          <w:rFonts w:ascii="Times New Roman" w:eastAsia="Times New Roman" w:hAnsi="Times New Roman" w:cs="Times New Roman"/>
          <w:b/>
          <w:bCs/>
          <w:sz w:val="28"/>
          <w:szCs w:val="28"/>
        </w:rPr>
        <w:t xml:space="preserve">цивилизация» </w:t>
      </w:r>
      <w:r>
        <w:rPr>
          <w:rFonts w:ascii="Times New Roman" w:eastAsia="Times New Roman" w:hAnsi="Times New Roman" w:cs="Times New Roman"/>
          <w:sz w:val="28"/>
          <w:szCs w:val="28"/>
        </w:rPr>
        <w:t>активно использовалось учеными, прежде всего, для изучения процесса исторического развития.</w:t>
      </w:r>
    </w:p>
    <w:p w14:paraId="164EDE38" w14:textId="77777777" w:rsidR="00022E22" w:rsidRPr="00160B9B" w:rsidRDefault="00022E22" w:rsidP="00160B9B">
      <w:pPr>
        <w:spacing w:after="0" w:line="360" w:lineRule="auto"/>
        <w:jc w:val="both"/>
        <w:rPr>
          <w:rFonts w:ascii="Times New Roman" w:eastAsia="Times New Roman" w:hAnsi="Times New Roman" w:cs="Times New Roman"/>
          <w:sz w:val="28"/>
          <w:szCs w:val="28"/>
          <w:lang w:val="ru-RU"/>
        </w:rPr>
      </w:pPr>
    </w:p>
    <w:p w14:paraId="6AAFC66F"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5. Линейно-стадиальный подход</w:t>
      </w:r>
    </w:p>
    <w:p w14:paraId="745C8416"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XIX столетии представителями рационалистической науки была выдвинута так называемая </w:t>
      </w:r>
      <w:r>
        <w:rPr>
          <w:rFonts w:ascii="Times New Roman" w:eastAsia="Times New Roman" w:hAnsi="Times New Roman" w:cs="Times New Roman"/>
          <w:b/>
          <w:bCs/>
          <w:sz w:val="28"/>
          <w:szCs w:val="28"/>
        </w:rPr>
        <w:t>прогрессистская (линейно-стадиальная) концепция исторического развития</w:t>
      </w:r>
      <w:r>
        <w:rPr>
          <w:rFonts w:ascii="Times New Roman" w:eastAsia="Times New Roman" w:hAnsi="Times New Roman" w:cs="Times New Roman"/>
          <w:sz w:val="28"/>
          <w:szCs w:val="28"/>
        </w:rPr>
        <w:t xml:space="preserve">. В соответствии с ней история человечества представляет собой постоянный и бесконечный прогресс, движение от низшего к высшему. Также утверждалось, что человечество представляет собой единое сообщество, </w:t>
      </w:r>
      <w:r>
        <w:rPr>
          <w:rFonts w:ascii="Times New Roman" w:eastAsia="Times New Roman" w:hAnsi="Times New Roman" w:cs="Times New Roman"/>
          <w:b/>
          <w:bCs/>
          <w:sz w:val="28"/>
          <w:szCs w:val="28"/>
        </w:rPr>
        <w:t>общемировую цивилизацию</w:t>
      </w:r>
      <w:r>
        <w:rPr>
          <w:rFonts w:ascii="Times New Roman" w:eastAsia="Times New Roman" w:hAnsi="Times New Roman" w:cs="Times New Roman"/>
          <w:sz w:val="28"/>
          <w:szCs w:val="28"/>
        </w:rPr>
        <w:t xml:space="preserve">, поэтому все народы мира должны пройти в своем развитии одни и те же этапы становления. </w:t>
      </w:r>
    </w:p>
    <w:p w14:paraId="1C44322F"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Определения цивилизации как высшей стадии развития человеческого общества, выраженной в определенном культурном, институциональном и ценностном содержании, придерживались американский ученый </w:t>
      </w:r>
      <w:r>
        <w:rPr>
          <w:rFonts w:ascii="Times New Roman" w:eastAsia="Times New Roman" w:hAnsi="Times New Roman" w:cs="Times New Roman"/>
          <w:b/>
          <w:bCs/>
          <w:sz w:val="28"/>
          <w:szCs w:val="28"/>
        </w:rPr>
        <w:t>Льюис Морган</w:t>
      </w:r>
      <w:r>
        <w:rPr>
          <w:rFonts w:ascii="Times New Roman" w:eastAsia="Times New Roman" w:hAnsi="Times New Roman" w:cs="Times New Roman"/>
          <w:sz w:val="28"/>
          <w:szCs w:val="28"/>
        </w:rPr>
        <w:t xml:space="preserve">, немецкий философ, теоретик марксизма </w:t>
      </w:r>
      <w:r>
        <w:rPr>
          <w:rFonts w:ascii="Times New Roman" w:eastAsia="Times New Roman" w:hAnsi="Times New Roman" w:cs="Times New Roman"/>
          <w:b/>
          <w:bCs/>
          <w:sz w:val="28"/>
          <w:szCs w:val="28"/>
        </w:rPr>
        <w:t>Фридрих Энгельс</w:t>
      </w:r>
      <w:r>
        <w:rPr>
          <w:rFonts w:ascii="Times New Roman" w:eastAsia="Times New Roman" w:hAnsi="Times New Roman" w:cs="Times New Roman"/>
          <w:sz w:val="28"/>
          <w:szCs w:val="28"/>
        </w:rPr>
        <w:t xml:space="preserve">, французский социолог и философ </w:t>
      </w:r>
      <w:r>
        <w:rPr>
          <w:rFonts w:ascii="Times New Roman" w:eastAsia="Times New Roman" w:hAnsi="Times New Roman" w:cs="Times New Roman"/>
          <w:b/>
          <w:bCs/>
          <w:sz w:val="28"/>
          <w:szCs w:val="28"/>
        </w:rPr>
        <w:t>Огюст Конт</w:t>
      </w:r>
      <w:r>
        <w:rPr>
          <w:rFonts w:ascii="Times New Roman" w:eastAsia="Times New Roman" w:hAnsi="Times New Roman" w:cs="Times New Roman"/>
          <w:sz w:val="28"/>
          <w:szCs w:val="28"/>
        </w:rPr>
        <w:t xml:space="preserve">, французский историк и политический деятель </w:t>
      </w:r>
      <w:r>
        <w:rPr>
          <w:rFonts w:ascii="Times New Roman" w:eastAsia="Times New Roman" w:hAnsi="Times New Roman" w:cs="Times New Roman"/>
          <w:b/>
          <w:bCs/>
          <w:sz w:val="28"/>
          <w:szCs w:val="28"/>
        </w:rPr>
        <w:t xml:space="preserve">Франсуа Гизо </w:t>
      </w:r>
      <w:r>
        <w:rPr>
          <w:rFonts w:ascii="Times New Roman" w:eastAsia="Times New Roman" w:hAnsi="Times New Roman" w:cs="Times New Roman"/>
          <w:sz w:val="28"/>
          <w:szCs w:val="28"/>
        </w:rPr>
        <w:t>и многие другие</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мыслители и</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ученые. Линейно-стадиальный подход к историческому развитию человечества с момента своего появления вскоре занял ведущее место в социально-гуманитарных науках и по сей день является достаточно влиятельным</w:t>
      </w:r>
      <w:r>
        <w:rPr>
          <w:rFonts w:ascii="Times New Roman" w:eastAsia="Times New Roman" w:hAnsi="Times New Roman" w:cs="Times New Roman"/>
          <w:sz w:val="28"/>
          <w:szCs w:val="28"/>
          <w:vertAlign w:val="superscript"/>
        </w:rPr>
        <w:footnoteReference w:id="3"/>
      </w:r>
      <w:r>
        <w:rPr>
          <w:rFonts w:ascii="Times New Roman" w:eastAsia="Times New Roman" w:hAnsi="Times New Roman" w:cs="Times New Roman"/>
          <w:sz w:val="28"/>
          <w:szCs w:val="28"/>
        </w:rPr>
        <w:t xml:space="preserve">. </w:t>
      </w:r>
    </w:p>
    <w:p w14:paraId="7F460804" w14:textId="77777777" w:rsidR="00022E22" w:rsidRDefault="00022E22">
      <w:pPr>
        <w:spacing w:after="0" w:line="360" w:lineRule="auto"/>
        <w:ind w:firstLine="709"/>
        <w:jc w:val="both"/>
        <w:rPr>
          <w:rFonts w:ascii="Times New Roman" w:eastAsia="Times New Roman" w:hAnsi="Times New Roman" w:cs="Times New Roman"/>
          <w:sz w:val="28"/>
          <w:szCs w:val="28"/>
        </w:rPr>
      </w:pPr>
    </w:p>
    <w:p w14:paraId="3CAE8494" w14:textId="06D764BA"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6</w:t>
      </w:r>
      <w:r w:rsidR="005C06AF">
        <w:rPr>
          <w:rFonts w:ascii="Times New Roman" w:eastAsia="Times New Roman" w:hAnsi="Times New Roman" w:cs="Times New Roman"/>
          <w:b/>
          <w:bCs/>
          <w:sz w:val="28"/>
          <w:szCs w:val="28"/>
          <w:lang w:val="ru-RU"/>
        </w:rPr>
        <w:t>-7</w:t>
      </w:r>
      <w:r>
        <w:rPr>
          <w:rFonts w:ascii="Times New Roman" w:eastAsia="Times New Roman" w:hAnsi="Times New Roman" w:cs="Times New Roman"/>
          <w:b/>
          <w:bCs/>
          <w:sz w:val="28"/>
          <w:szCs w:val="28"/>
        </w:rPr>
        <w:t>. Цивилизационный подход</w:t>
      </w:r>
    </w:p>
    <w:p w14:paraId="0E20F6D0"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трактовка исторических процессов, сформулированная сторонниками прогрессистского подхода, не вызывала всеобщего одобрения. Появлялись и противоположные теоретические позиции. Во второй половине XIX столетия русские мыслители произвели кардинальный пересмотр представлений об этапах развития человеческого общества и содержания понятия «цивилизация». Первым это сделал </w:t>
      </w:r>
      <w:r>
        <w:rPr>
          <w:rFonts w:ascii="Times New Roman" w:eastAsia="Times New Roman" w:hAnsi="Times New Roman" w:cs="Times New Roman"/>
          <w:b/>
          <w:bCs/>
          <w:sz w:val="28"/>
          <w:szCs w:val="28"/>
        </w:rPr>
        <w:t>Николай Данилевский</w:t>
      </w:r>
      <w:r>
        <w:rPr>
          <w:rFonts w:ascii="Times New Roman" w:eastAsia="Times New Roman" w:hAnsi="Times New Roman" w:cs="Times New Roman"/>
          <w:sz w:val="28"/>
          <w:szCs w:val="28"/>
        </w:rPr>
        <w:t xml:space="preserve">. Русский исследователь разработал теорию культурно-исторических типов и доказал, что человечество не только не имеет общей и единой истории, но и не может считаться единой цивилизацией. С точки зрения Данилевского, в истории </w:t>
      </w:r>
      <w:r>
        <w:rPr>
          <w:rFonts w:ascii="Times New Roman" w:eastAsia="Times New Roman" w:hAnsi="Times New Roman" w:cs="Times New Roman"/>
          <w:sz w:val="28"/>
          <w:szCs w:val="28"/>
        </w:rPr>
        <w:lastRenderedPageBreak/>
        <w:t xml:space="preserve">человечества одновременно существуют различные цивилизации (культурно-исторические типы), которые проходят три этапа развития: </w:t>
      </w:r>
      <w:r>
        <w:rPr>
          <w:rFonts w:ascii="Times New Roman" w:eastAsia="Times New Roman" w:hAnsi="Times New Roman" w:cs="Times New Roman"/>
          <w:b/>
          <w:bCs/>
          <w:sz w:val="28"/>
          <w:szCs w:val="28"/>
        </w:rPr>
        <w:t>детство, зрелость и дряхлость</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«Всякое племя или семейство народов, характеризуемое отдельным языком или группой языков, довольно близких между собой для того, чтобы сродство их ощущалось непосредственно, без глубоких филологических изысканий, — составляет самобытный культурно-исторический тип, если оно вообще по духовным задаткам способно к историческому развитию и вышло уже из младенчества»</w:t>
      </w:r>
      <w:r>
        <w:rPr>
          <w:rFonts w:ascii="Times New Roman" w:eastAsia="Times New Roman" w:hAnsi="Times New Roman" w:cs="Times New Roman"/>
          <w:sz w:val="28"/>
          <w:szCs w:val="28"/>
          <w:vertAlign w:val="superscript"/>
        </w:rPr>
        <w:footnoteReference w:id="4"/>
      </w:r>
      <w:r>
        <w:rPr>
          <w:rFonts w:ascii="Times New Roman" w:eastAsia="Times New Roman" w:hAnsi="Times New Roman" w:cs="Times New Roman"/>
          <w:sz w:val="28"/>
          <w:szCs w:val="28"/>
        </w:rPr>
        <w:t xml:space="preserve">. </w:t>
      </w:r>
    </w:p>
    <w:p w14:paraId="21A94342"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Другой русский мыслитель, </w:t>
      </w:r>
      <w:r>
        <w:rPr>
          <w:rFonts w:ascii="Times New Roman" w:eastAsia="Times New Roman" w:hAnsi="Times New Roman" w:cs="Times New Roman"/>
          <w:b/>
          <w:bCs/>
          <w:sz w:val="28"/>
          <w:szCs w:val="28"/>
        </w:rPr>
        <w:t>Константин Леонтьев</w:t>
      </w:r>
      <w:r>
        <w:rPr>
          <w:rFonts w:ascii="Times New Roman" w:eastAsia="Times New Roman" w:hAnsi="Times New Roman" w:cs="Times New Roman"/>
          <w:sz w:val="28"/>
          <w:szCs w:val="28"/>
        </w:rPr>
        <w:t xml:space="preserve">, выделял три стадии развития каждой цивилизации: </w:t>
      </w:r>
      <w:r>
        <w:rPr>
          <w:rFonts w:ascii="Times New Roman" w:eastAsia="Times New Roman" w:hAnsi="Times New Roman" w:cs="Times New Roman"/>
          <w:b/>
          <w:bCs/>
          <w:sz w:val="28"/>
          <w:szCs w:val="28"/>
        </w:rPr>
        <w:t>первоначальная простота — цветущая сложность — вторичное смесительное упрощение</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«Все вначале просто, потом сложно, потом вторично упрощается, сперва уравниваясь и смешиваясь внутренне, а потом еще более упрощаясь отпадением частей и общим разложением... При дальнейшем размышлении мы видим, что этот триединый процесс свойствен не только тому миру, который зовется собственно органическим, но, может быть, и всему существующему в пространстве и времени»</w:t>
      </w:r>
      <w:r>
        <w:rPr>
          <w:rFonts w:ascii="Times New Roman" w:eastAsia="Times New Roman" w:hAnsi="Times New Roman" w:cs="Times New Roman"/>
          <w:sz w:val="28"/>
          <w:szCs w:val="28"/>
          <w:vertAlign w:val="superscript"/>
        </w:rPr>
        <w:footnoteReference w:id="5"/>
      </w:r>
      <w:r>
        <w:rPr>
          <w:rFonts w:ascii="Times New Roman" w:eastAsia="Times New Roman" w:hAnsi="Times New Roman" w:cs="Times New Roman"/>
          <w:sz w:val="28"/>
          <w:szCs w:val="28"/>
        </w:rPr>
        <w:t xml:space="preserve">. Николай Данилевский и Константин Леонтьев в своих работах сформулировали цивилизационный подход к изучению и пониманию истории человечества. Не отрицая идею прогресса как такового, они отвергали идею единого общечеловеческого прогресса, который понимался как исключительно западноевропейский, но доказывали возможность прогресса каждой цивилизации на основе собственных исторических традиций. </w:t>
      </w:r>
    </w:p>
    <w:p w14:paraId="75860F91"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русле этой логики понимания исторического процесса свои концепции разрабатывали и такие выдающиеся зарубежные ученые, как немецкий философ </w:t>
      </w:r>
      <w:r>
        <w:rPr>
          <w:rFonts w:ascii="Times New Roman" w:eastAsia="Times New Roman" w:hAnsi="Times New Roman" w:cs="Times New Roman"/>
          <w:b/>
          <w:bCs/>
          <w:sz w:val="28"/>
          <w:szCs w:val="28"/>
        </w:rPr>
        <w:t>Освальд Шпенглер</w:t>
      </w:r>
      <w:r>
        <w:rPr>
          <w:rFonts w:ascii="Times New Roman" w:eastAsia="Times New Roman" w:hAnsi="Times New Roman" w:cs="Times New Roman"/>
          <w:sz w:val="28"/>
          <w:szCs w:val="28"/>
        </w:rPr>
        <w:t xml:space="preserve">, английский историк и культуролог </w:t>
      </w:r>
      <w:r>
        <w:rPr>
          <w:rFonts w:ascii="Times New Roman" w:eastAsia="Times New Roman" w:hAnsi="Times New Roman" w:cs="Times New Roman"/>
          <w:b/>
          <w:bCs/>
          <w:sz w:val="28"/>
          <w:szCs w:val="28"/>
        </w:rPr>
        <w:t>Арнольд Тойнби</w:t>
      </w:r>
      <w:r>
        <w:rPr>
          <w:rFonts w:ascii="Times New Roman" w:eastAsia="Times New Roman" w:hAnsi="Times New Roman" w:cs="Times New Roman"/>
          <w:sz w:val="28"/>
          <w:szCs w:val="28"/>
        </w:rPr>
        <w:t xml:space="preserve">, американский социолог и политолог </w:t>
      </w:r>
      <w:r>
        <w:rPr>
          <w:rFonts w:ascii="Times New Roman" w:eastAsia="Times New Roman" w:hAnsi="Times New Roman" w:cs="Times New Roman"/>
          <w:b/>
          <w:bCs/>
          <w:sz w:val="28"/>
          <w:szCs w:val="28"/>
        </w:rPr>
        <w:t>Самюэль Хантингтон</w:t>
      </w:r>
      <w:r>
        <w:rPr>
          <w:rFonts w:ascii="Times New Roman" w:eastAsia="Times New Roman" w:hAnsi="Times New Roman" w:cs="Times New Roman"/>
          <w:sz w:val="28"/>
          <w:szCs w:val="28"/>
        </w:rPr>
        <w:t xml:space="preserve">. Последний, например, определял цивилизацию как </w:t>
      </w:r>
      <w:r>
        <w:rPr>
          <w:rFonts w:ascii="Times New Roman" w:eastAsia="Times New Roman" w:hAnsi="Times New Roman" w:cs="Times New Roman"/>
          <w:i/>
          <w:iCs/>
          <w:sz w:val="28"/>
          <w:szCs w:val="28"/>
        </w:rPr>
        <w:t xml:space="preserve">«культурную общность наивысшего </w:t>
      </w:r>
      <w:r>
        <w:rPr>
          <w:rFonts w:ascii="Times New Roman" w:eastAsia="Times New Roman" w:hAnsi="Times New Roman" w:cs="Times New Roman"/>
          <w:i/>
          <w:iCs/>
          <w:sz w:val="28"/>
          <w:szCs w:val="28"/>
        </w:rPr>
        <w:lastRenderedPageBreak/>
        <w:t>ранга, как самый широкий уровень культурной идентичности людей... Цивилизации определяются наличием общих черт объективного порядка, таких как язык, история, религия, обычаи, институты, а также субъективная самоидентификация людей… Цивилизация — это самый широкий тип общности»</w:t>
      </w:r>
      <w:r>
        <w:rPr>
          <w:rFonts w:ascii="Times New Roman" w:eastAsia="Times New Roman" w:hAnsi="Times New Roman" w:cs="Times New Roman"/>
          <w:sz w:val="28"/>
          <w:szCs w:val="28"/>
          <w:vertAlign w:val="superscript"/>
        </w:rPr>
        <w:footnoteReference w:id="6"/>
      </w:r>
      <w:r>
        <w:rPr>
          <w:rFonts w:ascii="Times New Roman" w:eastAsia="Times New Roman" w:hAnsi="Times New Roman" w:cs="Times New Roman"/>
          <w:sz w:val="28"/>
          <w:szCs w:val="28"/>
        </w:rPr>
        <w:t xml:space="preserve">.  </w:t>
      </w:r>
    </w:p>
    <w:p w14:paraId="331030A7" w14:textId="77777777" w:rsidR="00022E22"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образом, цивилизационный подход, зародившийся в трудах русских мыслителей, позволяет рассматривать Россию как уникальный и целостный культурно-исторический тип, развивающийся по своим внутренним законам.</w:t>
      </w:r>
    </w:p>
    <w:p w14:paraId="0F273DA1" w14:textId="77777777" w:rsidR="00022E22" w:rsidRDefault="00022E22">
      <w:pPr>
        <w:spacing w:after="0" w:line="360" w:lineRule="auto"/>
        <w:ind w:firstLine="709"/>
        <w:jc w:val="both"/>
        <w:rPr>
          <w:rFonts w:ascii="Times New Roman" w:eastAsia="Times New Roman" w:hAnsi="Times New Roman" w:cs="Times New Roman"/>
          <w:sz w:val="28"/>
          <w:szCs w:val="28"/>
        </w:rPr>
      </w:pPr>
    </w:p>
    <w:p w14:paraId="6F73FD7C" w14:textId="7C1A055A"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Слайд </w:t>
      </w:r>
      <w:r w:rsidR="005C06AF">
        <w:rPr>
          <w:rFonts w:ascii="Times New Roman" w:eastAsia="Times New Roman" w:hAnsi="Times New Roman" w:cs="Times New Roman"/>
          <w:b/>
          <w:bCs/>
          <w:sz w:val="28"/>
          <w:szCs w:val="28"/>
          <w:lang w:val="ru-RU"/>
        </w:rPr>
        <w:t>8</w:t>
      </w:r>
      <w:r>
        <w:rPr>
          <w:rFonts w:ascii="Times New Roman" w:eastAsia="Times New Roman" w:hAnsi="Times New Roman" w:cs="Times New Roman"/>
          <w:b/>
          <w:bCs/>
          <w:sz w:val="28"/>
          <w:szCs w:val="28"/>
        </w:rPr>
        <w:t>. Российское государство-цивилизация</w:t>
      </w:r>
    </w:p>
    <w:p w14:paraId="4FD0807F"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Советский и российский философ и культуролог </w:t>
      </w:r>
      <w:r>
        <w:rPr>
          <w:rFonts w:ascii="Times New Roman" w:eastAsia="Times New Roman" w:hAnsi="Times New Roman" w:cs="Times New Roman"/>
          <w:b/>
          <w:bCs/>
          <w:sz w:val="28"/>
          <w:szCs w:val="28"/>
        </w:rPr>
        <w:t>Борис Ерасов</w:t>
      </w:r>
      <w:r>
        <w:rPr>
          <w:rFonts w:ascii="Times New Roman" w:eastAsia="Times New Roman" w:hAnsi="Times New Roman" w:cs="Times New Roman"/>
          <w:sz w:val="28"/>
          <w:szCs w:val="28"/>
        </w:rPr>
        <w:t xml:space="preserve"> определял российскую цивилизацию как </w:t>
      </w:r>
      <w:r>
        <w:rPr>
          <w:rFonts w:ascii="Times New Roman" w:eastAsia="Times New Roman" w:hAnsi="Times New Roman" w:cs="Times New Roman"/>
          <w:i/>
          <w:iCs/>
          <w:sz w:val="28"/>
          <w:szCs w:val="28"/>
        </w:rPr>
        <w:t>«особое цивилизационное образование, имеющее свою специфику, способное вмещать в себя разнородные этно-национальные и конфессиональные общности и вовлекать их в русло общенационального движения»</w:t>
      </w:r>
      <w:r>
        <w:rPr>
          <w:rFonts w:ascii="Times New Roman" w:eastAsia="Times New Roman" w:hAnsi="Times New Roman" w:cs="Times New Roman"/>
          <w:i/>
          <w:iCs/>
          <w:sz w:val="28"/>
          <w:szCs w:val="28"/>
          <w:vertAlign w:val="superscript"/>
        </w:rPr>
        <w:footnoteReference w:id="7"/>
      </w:r>
      <w:r>
        <w:rPr>
          <w:rFonts w:ascii="Times New Roman" w:eastAsia="Times New Roman" w:hAnsi="Times New Roman" w:cs="Times New Roman"/>
          <w:sz w:val="28"/>
          <w:szCs w:val="28"/>
        </w:rPr>
        <w:t>. Рассматривая Россию как цивилизацию, исследователи стараются подчеркнуть целостность российского исторического феномена</w:t>
      </w:r>
      <w:r>
        <w:rPr>
          <w:rFonts w:ascii="Times New Roman" w:eastAsia="Times New Roman" w:hAnsi="Times New Roman" w:cs="Times New Roman"/>
          <w:sz w:val="28"/>
          <w:szCs w:val="28"/>
          <w:vertAlign w:val="superscript"/>
        </w:rPr>
        <w:footnoteReference w:id="8"/>
      </w:r>
      <w:r>
        <w:rPr>
          <w:rFonts w:ascii="Times New Roman" w:eastAsia="Times New Roman" w:hAnsi="Times New Roman" w:cs="Times New Roman"/>
          <w:sz w:val="28"/>
          <w:szCs w:val="28"/>
        </w:rPr>
        <w:t xml:space="preserve"> и выделить в нем те характерные черты, которые определяют его устойчивость во временной перспективе. Одной из них является особая роль государства в устроении жизни общества, которое «в значительной мере заменяло собственно цивилизационные основы регуляции»</w:t>
      </w:r>
      <w:r>
        <w:rPr>
          <w:rFonts w:ascii="Times New Roman" w:eastAsia="Times New Roman" w:hAnsi="Times New Roman" w:cs="Times New Roman"/>
          <w:sz w:val="28"/>
          <w:szCs w:val="28"/>
          <w:vertAlign w:val="superscript"/>
        </w:rPr>
        <w:footnoteReference w:id="9"/>
      </w:r>
      <w:r>
        <w:rPr>
          <w:rFonts w:ascii="Times New Roman" w:eastAsia="Times New Roman" w:hAnsi="Times New Roman" w:cs="Times New Roman"/>
          <w:sz w:val="28"/>
          <w:szCs w:val="28"/>
        </w:rPr>
        <w:t>. Оно выступало не просто политическим институтом, а духовным центром, который объединяет людей и поддерживает стабильность общества. Начиная с XVIII века государство становится высшей политической и моральной ценностью, закрепляется идея служения своему Отечеству.</w:t>
      </w:r>
    </w:p>
    <w:p w14:paraId="0CDE6B1F"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начале 1990-х годов в научный дискурс вошел термин </w:t>
      </w:r>
      <w:r>
        <w:rPr>
          <w:rFonts w:ascii="Times New Roman" w:eastAsia="Times New Roman" w:hAnsi="Times New Roman" w:cs="Times New Roman"/>
          <w:b/>
          <w:bCs/>
          <w:sz w:val="28"/>
          <w:szCs w:val="28"/>
        </w:rPr>
        <w:t>«государство-цивилизация»</w:t>
      </w:r>
      <w:r>
        <w:rPr>
          <w:rFonts w:ascii="Times New Roman" w:eastAsia="Times New Roman" w:hAnsi="Times New Roman" w:cs="Times New Roman"/>
          <w:sz w:val="28"/>
          <w:szCs w:val="28"/>
        </w:rPr>
        <w:t xml:space="preserve">. Им обозначались </w:t>
      </w:r>
      <w:r>
        <w:rPr>
          <w:rFonts w:ascii="Times New Roman" w:eastAsia="Times New Roman" w:hAnsi="Times New Roman" w:cs="Times New Roman"/>
          <w:i/>
          <w:iCs/>
          <w:sz w:val="28"/>
          <w:szCs w:val="28"/>
        </w:rPr>
        <w:t xml:space="preserve">«страны с уникальным типом культуры, </w:t>
      </w:r>
      <w:r>
        <w:rPr>
          <w:rFonts w:ascii="Times New Roman" w:eastAsia="Times New Roman" w:hAnsi="Times New Roman" w:cs="Times New Roman"/>
          <w:i/>
          <w:iCs/>
          <w:sz w:val="28"/>
          <w:szCs w:val="28"/>
        </w:rPr>
        <w:lastRenderedPageBreak/>
        <w:t>социальной и политической организации, которую невозможно “втиснуть” в модель национального государства»</w:t>
      </w:r>
      <w:r>
        <w:rPr>
          <w:rFonts w:ascii="Times New Roman" w:eastAsia="Times New Roman" w:hAnsi="Times New Roman" w:cs="Times New Roman"/>
          <w:sz w:val="28"/>
          <w:szCs w:val="28"/>
          <w:vertAlign w:val="superscript"/>
        </w:rPr>
        <w:footnoteReference w:id="10"/>
      </w:r>
      <w:r>
        <w:rPr>
          <w:rFonts w:ascii="Times New Roman" w:eastAsia="Times New Roman" w:hAnsi="Times New Roman" w:cs="Times New Roman"/>
          <w:sz w:val="28"/>
          <w:szCs w:val="28"/>
        </w:rPr>
        <w:t>. То есть, государство-цивилизация — это объединение различных народов, территориальных и государственных образований в рамках единого «государственного тела» и общекультурной парадигмы при сохранении этнокультурных особенностей входящих в него территорий. В отличие от национального государства, государство-цивилизация опирается на принципы исторической преемственности и единства культурного пространства, которые оно распространяет на достаточно большой географический ареал, ставший итогом длительного процесса культурного синкретизма проживающих там народов и этносов</w:t>
      </w:r>
      <w:r>
        <w:rPr>
          <w:rFonts w:ascii="Times New Roman" w:eastAsia="Times New Roman" w:hAnsi="Times New Roman" w:cs="Times New Roman"/>
          <w:sz w:val="28"/>
          <w:szCs w:val="28"/>
          <w:vertAlign w:val="superscript"/>
        </w:rPr>
        <w:footnoteReference w:id="11"/>
      </w:r>
      <w:r>
        <w:rPr>
          <w:rFonts w:ascii="Times New Roman" w:eastAsia="Times New Roman" w:hAnsi="Times New Roman" w:cs="Times New Roman"/>
          <w:sz w:val="28"/>
          <w:szCs w:val="28"/>
        </w:rPr>
        <w:t xml:space="preserve">. </w:t>
      </w:r>
    </w:p>
    <w:p w14:paraId="4BC035B7"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Органичный синтез политического и социокультурного начал, являющийся фундаментальной основой «государства-цивилизации», характерен для нашей страны. С одной стороны, социально-политическое устройство России определило ее культурные традиции и цивилизационный код, а с другой — ее цивилизационная самобытность как раз и выражается в особой традиции государственности</w:t>
      </w:r>
      <w:r>
        <w:rPr>
          <w:rFonts w:ascii="Times New Roman" w:eastAsia="Times New Roman" w:hAnsi="Times New Roman" w:cs="Times New Roman"/>
          <w:sz w:val="28"/>
          <w:szCs w:val="28"/>
          <w:vertAlign w:val="superscript"/>
        </w:rPr>
        <w:footnoteReference w:id="12"/>
      </w:r>
      <w:r>
        <w:rPr>
          <w:rFonts w:ascii="Times New Roman" w:eastAsia="Times New Roman" w:hAnsi="Times New Roman" w:cs="Times New Roman"/>
          <w:sz w:val="28"/>
          <w:szCs w:val="28"/>
        </w:rPr>
        <w:t>. Поэтому сегодня и в научной литературе, и в официальном дискурсе Россия определяется именно как государство-цивилизация.</w:t>
      </w:r>
    </w:p>
    <w:p w14:paraId="27D982D3"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Термин «государство-цивилизация» использован в Концепции внешней политики Российской Федерации: </w:t>
      </w:r>
      <w:r>
        <w:rPr>
          <w:rFonts w:ascii="Times New Roman" w:eastAsia="Times New Roman" w:hAnsi="Times New Roman" w:cs="Times New Roman"/>
          <w:i/>
          <w:iCs/>
          <w:sz w:val="28"/>
          <w:szCs w:val="28"/>
        </w:rPr>
        <w:t xml:space="preserve">«Более чем тысячелетний опыт самостоятельной государственности, культурное наследие предшествовавшей эпохи, глубокие исторические связи с традиционной европейской культурой и другими культурами Евразии, выработанное за много веков умение обеспечивать на общей территории гармоничное сосуществование различных народов, этнических, религиозных и языковых групп определяют особое положение России как самобытного государства-цивилизации, обширной евразийской и евро-тихоокеанской державы, сплотившей русский народ </w:t>
      </w:r>
      <w:r>
        <w:rPr>
          <w:rFonts w:ascii="Times New Roman" w:eastAsia="Times New Roman" w:hAnsi="Times New Roman" w:cs="Times New Roman"/>
          <w:i/>
          <w:iCs/>
          <w:sz w:val="28"/>
          <w:szCs w:val="28"/>
        </w:rPr>
        <w:lastRenderedPageBreak/>
        <w:t>и другие народы, составляющие культурно-цивилизационную общность Русского мира»</w:t>
      </w:r>
      <w:r>
        <w:rPr>
          <w:rFonts w:ascii="Times New Roman" w:eastAsia="Times New Roman" w:hAnsi="Times New Roman" w:cs="Times New Roman"/>
          <w:sz w:val="28"/>
          <w:szCs w:val="28"/>
          <w:vertAlign w:val="superscript"/>
        </w:rPr>
        <w:footnoteReference w:id="13"/>
      </w:r>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w:t>
      </w:r>
    </w:p>
    <w:p w14:paraId="5E7CAE38" w14:textId="77777777" w:rsidR="00022E22"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образом, это определение аккумулирует все ключевые аспекты: историческую глубину, культурный синтез, полиэтничность и геополитический масштаб нашей страны.</w:t>
      </w:r>
    </w:p>
    <w:p w14:paraId="703484D0" w14:textId="77777777" w:rsidR="00022E22" w:rsidRDefault="00022E22">
      <w:pPr>
        <w:spacing w:after="0" w:line="360" w:lineRule="auto"/>
        <w:ind w:firstLine="709"/>
        <w:jc w:val="both"/>
        <w:rPr>
          <w:rFonts w:ascii="Times New Roman" w:eastAsia="Times New Roman" w:hAnsi="Times New Roman" w:cs="Times New Roman"/>
          <w:b/>
          <w:bCs/>
          <w:sz w:val="28"/>
          <w:szCs w:val="28"/>
        </w:rPr>
      </w:pPr>
    </w:p>
    <w:p w14:paraId="29D8240A" w14:textId="40898294" w:rsidR="00022E22" w:rsidRPr="00213BAB" w:rsidRDefault="00000000">
      <w:pPr>
        <w:spacing w:after="0"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 xml:space="preserve">Слайд </w:t>
      </w:r>
      <w:r w:rsidR="005C06AF">
        <w:rPr>
          <w:rFonts w:ascii="Times New Roman" w:eastAsia="Times New Roman" w:hAnsi="Times New Roman" w:cs="Times New Roman"/>
          <w:b/>
          <w:bCs/>
          <w:sz w:val="28"/>
          <w:szCs w:val="28"/>
          <w:lang w:val="ru-RU"/>
        </w:rPr>
        <w:t>9</w:t>
      </w:r>
      <w:r>
        <w:rPr>
          <w:rFonts w:ascii="Times New Roman" w:eastAsia="Times New Roman" w:hAnsi="Times New Roman" w:cs="Times New Roman"/>
          <w:b/>
          <w:bCs/>
          <w:sz w:val="28"/>
          <w:szCs w:val="28"/>
        </w:rPr>
        <w:t>. Формирование российской цивилизации</w:t>
      </w:r>
    </w:p>
    <w:p w14:paraId="63EB4C80"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Россия всегда существовала в пространстве других цивилизаций, но во все времена сохраняла свою цивилизационную специфику. Она формировалась и развивалась на протяжении своей многовековой истории под влиянием разных условий и факторов, среди которых представляется наиболее важным выделить следующие.</w:t>
      </w:r>
    </w:p>
    <w:p w14:paraId="54E2C588" w14:textId="77777777" w:rsidR="00022E22"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географическое положение;</w:t>
      </w:r>
    </w:p>
    <w:p w14:paraId="1AC0D5FD" w14:textId="77777777" w:rsidR="00022E22"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природно-климатические условия;</w:t>
      </w:r>
    </w:p>
    <w:p w14:paraId="72DE0DBE" w14:textId="77777777" w:rsidR="00022E22"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геополитические отношения;</w:t>
      </w:r>
    </w:p>
    <w:p w14:paraId="4BC23320" w14:textId="77777777" w:rsidR="00022E22"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этнокультурное многообразие.</w:t>
      </w:r>
    </w:p>
    <w:p w14:paraId="74302B43" w14:textId="77777777" w:rsidR="00022E22" w:rsidRDefault="00022E22">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709"/>
        <w:jc w:val="both"/>
        <w:rPr>
          <w:rFonts w:ascii="Times New Roman" w:eastAsia="Times New Roman" w:hAnsi="Times New Roman" w:cs="Times New Roman"/>
          <w:color w:val="000000"/>
          <w:sz w:val="28"/>
          <w:szCs w:val="28"/>
        </w:rPr>
      </w:pPr>
    </w:p>
    <w:p w14:paraId="76F8A4F8" w14:textId="24820952"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Слайд </w:t>
      </w:r>
      <w:r w:rsidR="005C06AF">
        <w:rPr>
          <w:rFonts w:ascii="Times New Roman" w:eastAsia="Times New Roman" w:hAnsi="Times New Roman" w:cs="Times New Roman"/>
          <w:b/>
          <w:bCs/>
          <w:sz w:val="28"/>
          <w:szCs w:val="28"/>
          <w:lang w:val="ru-RU"/>
        </w:rPr>
        <w:t>10</w:t>
      </w:r>
      <w:r>
        <w:rPr>
          <w:rFonts w:ascii="Times New Roman" w:eastAsia="Times New Roman" w:hAnsi="Times New Roman" w:cs="Times New Roman"/>
          <w:b/>
          <w:bCs/>
          <w:sz w:val="28"/>
          <w:szCs w:val="28"/>
        </w:rPr>
        <w:t>. Географическое положение</w:t>
      </w:r>
    </w:p>
    <w:p w14:paraId="3BDDB335"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Географические условия стали одним из ключевых факторов, оказавших существенное влияние на формирование российской цивилизации</w:t>
      </w:r>
      <w:r>
        <w:rPr>
          <w:rFonts w:ascii="Times New Roman" w:eastAsia="Times New Roman" w:hAnsi="Times New Roman" w:cs="Times New Roman"/>
          <w:sz w:val="28"/>
          <w:szCs w:val="28"/>
        </w:rPr>
        <w:t>. Огромные пространства, которые осваивали наши предки, буквально задали «масштаб» мышления и определили специфику развития страны</w:t>
      </w:r>
      <w:r>
        <w:rPr>
          <w:rFonts w:ascii="Times New Roman" w:eastAsia="Times New Roman" w:hAnsi="Times New Roman" w:cs="Times New Roman"/>
          <w:sz w:val="28"/>
          <w:szCs w:val="28"/>
          <w:vertAlign w:val="superscript"/>
        </w:rPr>
        <w:footnoteReference w:id="14"/>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В XI веке территория Русской земли была самой большой в Европе</w:t>
      </w:r>
      <w:r>
        <w:rPr>
          <w:rFonts w:ascii="Times New Roman" w:eastAsia="Times New Roman" w:hAnsi="Times New Roman" w:cs="Times New Roman"/>
          <w:sz w:val="28"/>
          <w:szCs w:val="28"/>
        </w:rPr>
        <w:t xml:space="preserve"> — она простиралась от Балтийского моря на западе до верховьев Волги и Оки на востоке, от Белого моря на севере до причерноморских степей на юге. К XVIII веку Россия стала крупнейшим государством мира, раскинувшись на двух континентах и в трех частях света: Европе, Азии и Северной Америке (вплоть до </w:t>
      </w:r>
      <w:r>
        <w:rPr>
          <w:rFonts w:ascii="Times New Roman" w:eastAsia="Times New Roman" w:hAnsi="Times New Roman" w:cs="Times New Roman"/>
          <w:sz w:val="28"/>
          <w:szCs w:val="28"/>
        </w:rPr>
        <w:lastRenderedPageBreak/>
        <w:t xml:space="preserve">продажи Аляски в 1867 году). </w:t>
      </w:r>
      <w:r>
        <w:rPr>
          <w:rFonts w:ascii="Times New Roman" w:eastAsia="Times New Roman" w:hAnsi="Times New Roman" w:cs="Times New Roman"/>
          <w:b/>
          <w:bCs/>
          <w:sz w:val="28"/>
          <w:szCs w:val="28"/>
        </w:rPr>
        <w:t>Площадь Российской империи достигала 16 млн квадратных километров</w:t>
      </w:r>
      <w:r>
        <w:rPr>
          <w:rFonts w:ascii="Times New Roman" w:eastAsia="Times New Roman" w:hAnsi="Times New Roman" w:cs="Times New Roman"/>
          <w:sz w:val="28"/>
          <w:szCs w:val="28"/>
        </w:rPr>
        <w:t xml:space="preserve"> в середине XIX века, а к началу XX века ее территория увеличилась до 22,4 мл. квадратных километров — это около 1/6 части всей суши планеты. </w:t>
      </w:r>
    </w:p>
    <w:p w14:paraId="4330CE7F"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Освоение столь обширных территорий требовало выдающихся усилий и породило целую плеяду бесстрашных исследователей. Например, </w:t>
      </w:r>
      <w:r>
        <w:rPr>
          <w:rFonts w:ascii="Times New Roman" w:eastAsia="Times New Roman" w:hAnsi="Times New Roman" w:cs="Times New Roman"/>
          <w:b/>
          <w:bCs/>
          <w:sz w:val="28"/>
          <w:szCs w:val="28"/>
        </w:rPr>
        <w:t>Семен Дежнев</w:t>
      </w:r>
      <w:r>
        <w:rPr>
          <w:rFonts w:ascii="Times New Roman" w:eastAsia="Times New Roman" w:hAnsi="Times New Roman" w:cs="Times New Roman"/>
          <w:sz w:val="28"/>
          <w:szCs w:val="28"/>
        </w:rPr>
        <w:t xml:space="preserve"> в 1648 году первым прошел пролив между Азией и Америкой, доказав, что они не соединены друг с другом. </w:t>
      </w:r>
      <w:r>
        <w:rPr>
          <w:rFonts w:ascii="Times New Roman" w:eastAsia="Times New Roman" w:hAnsi="Times New Roman" w:cs="Times New Roman"/>
          <w:b/>
          <w:bCs/>
          <w:sz w:val="28"/>
          <w:szCs w:val="28"/>
        </w:rPr>
        <w:t>Иван Крузенштерн</w:t>
      </w:r>
      <w:r>
        <w:rPr>
          <w:rFonts w:ascii="Times New Roman" w:eastAsia="Times New Roman" w:hAnsi="Times New Roman" w:cs="Times New Roman"/>
          <w:sz w:val="28"/>
          <w:szCs w:val="28"/>
        </w:rPr>
        <w:t xml:space="preserve"> и </w:t>
      </w:r>
      <w:r>
        <w:rPr>
          <w:rFonts w:ascii="Times New Roman" w:eastAsia="Times New Roman" w:hAnsi="Times New Roman" w:cs="Times New Roman"/>
          <w:b/>
          <w:bCs/>
          <w:sz w:val="28"/>
          <w:szCs w:val="28"/>
        </w:rPr>
        <w:t>Юрий Лисянский</w:t>
      </w:r>
      <w:r>
        <w:rPr>
          <w:rFonts w:ascii="Times New Roman" w:eastAsia="Times New Roman" w:hAnsi="Times New Roman" w:cs="Times New Roman"/>
          <w:sz w:val="28"/>
          <w:szCs w:val="28"/>
        </w:rPr>
        <w:t xml:space="preserve"> в 1803-1806 годах совершили первое русское кругосветное плавание, составив подробные карты Тихого океана. </w:t>
      </w:r>
      <w:r>
        <w:rPr>
          <w:rFonts w:ascii="Times New Roman" w:eastAsia="Times New Roman" w:hAnsi="Times New Roman" w:cs="Times New Roman"/>
          <w:b/>
          <w:bCs/>
          <w:sz w:val="28"/>
          <w:szCs w:val="28"/>
        </w:rPr>
        <w:t>Фаддей Беллинсгаузен</w:t>
      </w:r>
      <w:r>
        <w:rPr>
          <w:rFonts w:ascii="Times New Roman" w:eastAsia="Times New Roman" w:hAnsi="Times New Roman" w:cs="Times New Roman"/>
          <w:sz w:val="28"/>
          <w:szCs w:val="28"/>
        </w:rPr>
        <w:t xml:space="preserve"> и </w:t>
      </w:r>
      <w:r>
        <w:rPr>
          <w:rFonts w:ascii="Times New Roman" w:eastAsia="Times New Roman" w:hAnsi="Times New Roman" w:cs="Times New Roman"/>
          <w:b/>
          <w:bCs/>
          <w:sz w:val="28"/>
          <w:szCs w:val="28"/>
        </w:rPr>
        <w:t>Михаил Лазарев</w:t>
      </w:r>
      <w:r>
        <w:rPr>
          <w:rFonts w:ascii="Times New Roman" w:eastAsia="Times New Roman" w:hAnsi="Times New Roman" w:cs="Times New Roman"/>
          <w:sz w:val="28"/>
          <w:szCs w:val="28"/>
        </w:rPr>
        <w:t xml:space="preserve"> в 1820 году открыли Антарктиду, добавив к картам Земли шестой континент. </w:t>
      </w:r>
    </w:p>
    <w:p w14:paraId="426EBA99" w14:textId="77777777" w:rsidR="00022E22" w:rsidRDefault="00022E22">
      <w:pPr>
        <w:spacing w:after="0" w:line="360" w:lineRule="auto"/>
        <w:ind w:firstLine="709"/>
        <w:jc w:val="both"/>
        <w:rPr>
          <w:rFonts w:ascii="Times New Roman" w:eastAsia="Times New Roman" w:hAnsi="Times New Roman" w:cs="Times New Roman"/>
          <w:sz w:val="28"/>
          <w:szCs w:val="28"/>
        </w:rPr>
      </w:pPr>
    </w:p>
    <w:p w14:paraId="2CF95EF8" w14:textId="4CCCF669" w:rsidR="00022E22" w:rsidRPr="005C06AF" w:rsidRDefault="00000000">
      <w:pPr>
        <w:spacing w:after="0"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Слайд 1</w:t>
      </w:r>
      <w:r w:rsidR="005C06AF">
        <w:rPr>
          <w:rFonts w:ascii="Times New Roman" w:eastAsia="Times New Roman" w:hAnsi="Times New Roman" w:cs="Times New Roman"/>
          <w:b/>
          <w:bCs/>
          <w:sz w:val="28"/>
          <w:szCs w:val="28"/>
          <w:lang w:val="ru-RU"/>
        </w:rPr>
        <w:t>1</w:t>
      </w:r>
      <w:r>
        <w:rPr>
          <w:rFonts w:ascii="Times New Roman" w:eastAsia="Times New Roman" w:hAnsi="Times New Roman" w:cs="Times New Roman"/>
          <w:b/>
          <w:bCs/>
          <w:sz w:val="28"/>
          <w:szCs w:val="28"/>
        </w:rPr>
        <w:t>. Природно-климатические условия</w:t>
      </w:r>
    </w:p>
    <w:p w14:paraId="75BD0C55"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Природно-климатические условия — от вечной мерзлоты на Севере до степей и пустынь на Юге — также сыграли ключевую роль в формировании российской цивилизации</w:t>
      </w:r>
      <w:r>
        <w:rPr>
          <w:rFonts w:ascii="Times New Roman" w:eastAsia="Times New Roman" w:hAnsi="Times New Roman" w:cs="Times New Roman"/>
          <w:sz w:val="28"/>
          <w:szCs w:val="28"/>
        </w:rPr>
        <w:t xml:space="preserve">. Сама природа требовала от людей способности адаптироваться и эффективно использовать имеющиеся ресурсы в самых сложных обстоятельствах. На протяжении многих веков население России училось жить в условиях </w:t>
      </w:r>
      <w:r>
        <w:rPr>
          <w:rFonts w:ascii="Times New Roman" w:eastAsia="Times New Roman" w:hAnsi="Times New Roman" w:cs="Times New Roman"/>
          <w:b/>
          <w:bCs/>
          <w:sz w:val="28"/>
          <w:szCs w:val="28"/>
        </w:rPr>
        <w:t>резко континентального климата</w:t>
      </w:r>
      <w:r>
        <w:rPr>
          <w:rFonts w:ascii="Times New Roman" w:eastAsia="Times New Roman" w:hAnsi="Times New Roman" w:cs="Times New Roman"/>
          <w:sz w:val="28"/>
          <w:szCs w:val="28"/>
        </w:rPr>
        <w:t xml:space="preserve"> с его длительными зимами и коротким летом, в условиях суровых почв и разнообразного ландшафта. В зоне </w:t>
      </w:r>
      <w:r>
        <w:rPr>
          <w:rFonts w:ascii="Times New Roman" w:eastAsia="Times New Roman" w:hAnsi="Times New Roman" w:cs="Times New Roman"/>
          <w:b/>
          <w:bCs/>
          <w:sz w:val="28"/>
          <w:szCs w:val="28"/>
        </w:rPr>
        <w:t>вечной мерзлоты</w:t>
      </w:r>
      <w:r>
        <w:rPr>
          <w:rFonts w:ascii="Times New Roman" w:eastAsia="Times New Roman" w:hAnsi="Times New Roman" w:cs="Times New Roman"/>
          <w:sz w:val="28"/>
          <w:szCs w:val="28"/>
        </w:rPr>
        <w:t xml:space="preserve">, которая охватывает значительную часть Сибири и Дальнего Востока, земледелие было практически невозможно, что стимулировало развивать другие формы хозяйствования — оленеводство, охоту и рыболовство. Эти занятия требовали глубоких знаний о природе, умения предсказывать погоду, навыков выживания в экстремальных условиях. В свою очередь, в </w:t>
      </w:r>
      <w:r>
        <w:rPr>
          <w:rFonts w:ascii="Times New Roman" w:eastAsia="Times New Roman" w:hAnsi="Times New Roman" w:cs="Times New Roman"/>
          <w:b/>
          <w:bCs/>
          <w:sz w:val="28"/>
          <w:szCs w:val="28"/>
        </w:rPr>
        <w:t>южных районах</w:t>
      </w:r>
      <w:r>
        <w:rPr>
          <w:rFonts w:ascii="Times New Roman" w:eastAsia="Times New Roman" w:hAnsi="Times New Roman" w:cs="Times New Roman"/>
          <w:sz w:val="28"/>
          <w:szCs w:val="28"/>
        </w:rPr>
        <w:t xml:space="preserve"> население активно занималось земледелием и скотоводством, адаптируя сельскохозяйственные культуры и породы скота к сухому климату. В </w:t>
      </w:r>
      <w:r>
        <w:rPr>
          <w:rFonts w:ascii="Times New Roman" w:eastAsia="Times New Roman" w:hAnsi="Times New Roman" w:cs="Times New Roman"/>
          <w:b/>
          <w:bCs/>
          <w:sz w:val="28"/>
          <w:szCs w:val="28"/>
        </w:rPr>
        <w:t>средней полосе</w:t>
      </w:r>
      <w:r>
        <w:rPr>
          <w:rFonts w:ascii="Times New Roman" w:eastAsia="Times New Roman" w:hAnsi="Times New Roman" w:cs="Times New Roman"/>
          <w:sz w:val="28"/>
          <w:szCs w:val="28"/>
        </w:rPr>
        <w:t xml:space="preserve"> умеренно-континентальный климат позволял развивать пашенное земледелие, но в короткий период. Это формировало особый ритм жизни, когда нужно было успеть выполнить все </w:t>
      </w:r>
      <w:r>
        <w:rPr>
          <w:rFonts w:ascii="Times New Roman" w:eastAsia="Times New Roman" w:hAnsi="Times New Roman" w:cs="Times New Roman"/>
          <w:sz w:val="28"/>
          <w:szCs w:val="28"/>
        </w:rPr>
        <w:lastRenderedPageBreak/>
        <w:t xml:space="preserve">полевые работы до наступления холодов. Такая необходимость сплачивала людей, побуждала к совместному труду и взаимопомощи. </w:t>
      </w:r>
      <w:r>
        <w:rPr>
          <w:rFonts w:ascii="Times New Roman" w:eastAsia="Times New Roman" w:hAnsi="Times New Roman" w:cs="Times New Roman"/>
          <w:b/>
          <w:bCs/>
          <w:sz w:val="28"/>
          <w:szCs w:val="28"/>
        </w:rPr>
        <w:t>Разнообразие природных зон также влияло на социокультурные особенности российской цивилизации</w:t>
      </w:r>
      <w:r>
        <w:rPr>
          <w:rFonts w:ascii="Times New Roman" w:eastAsia="Times New Roman" w:hAnsi="Times New Roman" w:cs="Times New Roman"/>
          <w:sz w:val="28"/>
          <w:szCs w:val="28"/>
        </w:rPr>
        <w:t xml:space="preserve">. На севере формировались компактные поселения с ярко выраженной ролью общины в организации жизни. На юге, в степях, где возможности для индивидуального хозяйствования были выше, социальная организация имела свои особенности. У наших предков развивались открытость, взаимовыручка, способность организовывать жизнь в непростых условиях. Эти черты стали основой для формирования крепких социальных общностей, которые могли противостоять внешним угрозам и поддерживать внутреннюю гармонию. В условиях, когда от коллективного труда зависела выживаемость общины, формировалась способность усердно трудиться, чувство ответственности, общественного долга. </w:t>
      </w:r>
    </w:p>
    <w:p w14:paraId="708F1A94" w14:textId="77777777" w:rsidR="00022E22" w:rsidRDefault="00022E22">
      <w:pPr>
        <w:spacing w:after="0" w:line="360" w:lineRule="auto"/>
        <w:ind w:firstLine="709"/>
        <w:jc w:val="both"/>
        <w:rPr>
          <w:rFonts w:ascii="Times New Roman" w:eastAsia="Times New Roman" w:hAnsi="Times New Roman" w:cs="Times New Roman"/>
          <w:b/>
          <w:bCs/>
          <w:sz w:val="28"/>
          <w:szCs w:val="28"/>
        </w:rPr>
      </w:pPr>
    </w:p>
    <w:p w14:paraId="3CFB89CA" w14:textId="3D7340EF"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w:t>
      </w:r>
      <w:r w:rsidR="005C06AF">
        <w:rPr>
          <w:rFonts w:ascii="Times New Roman" w:eastAsia="Times New Roman" w:hAnsi="Times New Roman" w:cs="Times New Roman"/>
          <w:b/>
          <w:bCs/>
          <w:sz w:val="28"/>
          <w:szCs w:val="28"/>
          <w:lang w:val="ru-RU"/>
        </w:rPr>
        <w:t>2</w:t>
      </w:r>
      <w:r>
        <w:rPr>
          <w:rFonts w:ascii="Times New Roman" w:eastAsia="Times New Roman" w:hAnsi="Times New Roman" w:cs="Times New Roman"/>
          <w:b/>
          <w:bCs/>
          <w:sz w:val="28"/>
          <w:szCs w:val="28"/>
        </w:rPr>
        <w:t>. Геополитические отношения</w:t>
      </w:r>
    </w:p>
    <w:p w14:paraId="18E1E520"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Геополитическое положение России на границах двух цивилизационных осей — Востока и Запада — также оказало значительное влияние на ее развитие. Оно проявлялось в самых разных сферах: в культуре и повседневной жизни, в организации армии и принципах управления государством, а также в экономике. Россия воспринимала культурные и политические влияния с обеих сторон, творчески адаптируя их к своим условиям. </w:t>
      </w:r>
      <w:r>
        <w:rPr>
          <w:rFonts w:ascii="Times New Roman" w:eastAsia="Times New Roman" w:hAnsi="Times New Roman" w:cs="Times New Roman"/>
          <w:b/>
          <w:bCs/>
          <w:sz w:val="28"/>
          <w:szCs w:val="28"/>
        </w:rPr>
        <w:t xml:space="preserve">Еще одна важнейшая особенность формирования российской цивилизации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большая протяженность государственных границ</w:t>
      </w:r>
      <w:r>
        <w:rPr>
          <w:rFonts w:ascii="Times New Roman" w:eastAsia="Times New Roman" w:hAnsi="Times New Roman" w:cs="Times New Roman"/>
          <w:sz w:val="28"/>
          <w:szCs w:val="28"/>
        </w:rPr>
        <w:t xml:space="preserve">: в течение всей истории это приводило к существованию постоянной военной опасности. </w:t>
      </w:r>
    </w:p>
    <w:p w14:paraId="2D1FAED4"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Российская государственность формировалась на границе лесостепных и степных районов Восточной Европы, что определило необходимость защиты от кочевых народов. С X века и до XVIII века российские земли находились под угрозой разорения и завоевания. В XIII веке на русские земли обрушилось монголо-татарское нашествие, которое привело к 240-летнему ордынскому игу. </w:t>
      </w:r>
      <w:r>
        <w:rPr>
          <w:rFonts w:ascii="Times New Roman" w:eastAsia="Times New Roman" w:hAnsi="Times New Roman" w:cs="Times New Roman"/>
          <w:sz w:val="28"/>
          <w:szCs w:val="28"/>
        </w:rPr>
        <w:lastRenderedPageBreak/>
        <w:t xml:space="preserve">После распада единой Орды в XV–XVII веках русским землям продолжали угрожать различные государства кочевников. </w:t>
      </w:r>
    </w:p>
    <w:p w14:paraId="3382C951"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конца XVII века и до начала XX века России приходилось защищать свои южные границы от Османской империи, а также противостоять угрозам со стороны западных государств, таких как Швеция, Польша, Франция и Германия. Эта постоянная внешняя опасность значительно повлияла на формирование экономических, политических и социальных основ российского общества. Русский философ </w:t>
      </w:r>
      <w:r>
        <w:rPr>
          <w:rFonts w:ascii="Times New Roman" w:eastAsia="Times New Roman" w:hAnsi="Times New Roman" w:cs="Times New Roman"/>
          <w:b/>
          <w:bCs/>
          <w:sz w:val="28"/>
          <w:szCs w:val="28"/>
        </w:rPr>
        <w:t>Иван Ильин</w:t>
      </w:r>
      <w:r>
        <w:rPr>
          <w:rFonts w:ascii="Times New Roman" w:eastAsia="Times New Roman" w:hAnsi="Times New Roman" w:cs="Times New Roman"/>
          <w:sz w:val="28"/>
          <w:szCs w:val="28"/>
        </w:rPr>
        <w:t xml:space="preserve"> писал: </w:t>
      </w:r>
      <w:r>
        <w:rPr>
          <w:rFonts w:ascii="Times New Roman" w:eastAsia="Times New Roman" w:hAnsi="Times New Roman" w:cs="Times New Roman"/>
          <w:i/>
          <w:iCs/>
          <w:sz w:val="28"/>
          <w:szCs w:val="28"/>
        </w:rPr>
        <w:t>«Наш путь вел из непрестанной нужды через непрерывные великие опасности к духовному и государственному величию…Соловьев насчитывает с 1240 г. по 1462 г. (за 222 года) — двести войн и нашествий. С четырнадцатого века по двадцатый (за 525 лет) Сухотин насчитывает 329 лет войны. Россия провоевала две трети своей жизни… История России есть история ее самообороны»</w:t>
      </w:r>
      <w:r>
        <w:rPr>
          <w:rFonts w:ascii="Times New Roman" w:eastAsia="Times New Roman" w:hAnsi="Times New Roman" w:cs="Times New Roman"/>
          <w:i/>
          <w:iCs/>
          <w:sz w:val="28"/>
          <w:szCs w:val="28"/>
          <w:vertAlign w:val="superscript"/>
        </w:rPr>
        <w:footnoteReference w:id="15"/>
      </w:r>
      <w:r>
        <w:rPr>
          <w:rFonts w:ascii="Times New Roman" w:eastAsia="Times New Roman" w:hAnsi="Times New Roman" w:cs="Times New Roman"/>
          <w:sz w:val="28"/>
          <w:szCs w:val="28"/>
        </w:rPr>
        <w:t xml:space="preserve">. </w:t>
      </w:r>
    </w:p>
    <w:p w14:paraId="3B71FB26"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Внешние угрозы способствовали консолидации общества, созданию сильного централизованного государства как гаранта сохранения суверенитета и сбережения народа. </w:t>
      </w:r>
      <w:r>
        <w:rPr>
          <w:rFonts w:ascii="Times New Roman" w:eastAsia="Times New Roman" w:hAnsi="Times New Roman" w:cs="Times New Roman"/>
          <w:b/>
          <w:bCs/>
          <w:sz w:val="28"/>
          <w:szCs w:val="28"/>
        </w:rPr>
        <w:t>Зачастую войны, которые велись против нашей страны, являли собой вопиющие примеры войн истребительных</w:t>
      </w:r>
      <w:r>
        <w:rPr>
          <w:rFonts w:ascii="Times New Roman" w:eastAsia="Times New Roman" w:hAnsi="Times New Roman" w:cs="Times New Roman"/>
          <w:sz w:val="28"/>
          <w:szCs w:val="28"/>
        </w:rPr>
        <w:t xml:space="preserve">, нацеленных на ликвидацию российской государственности, отторжение территорий, физическое уничтожение населения. В моменты экзистенциальных угроз весь народ, вне зависимости от пола, возраста, этнической или религиозной принадлежности, объединялся для сохранения государственной независимости, защиты суверенного пути развития, своего законного права на существование. Освободительная борьба русского народа против Орды в XIV-XV вв., народное ополчение в Смутное время, противостояния с Наполеоном и гитлеровской Германией — яркие примеры всенародного единства перед лицом опасности. </w:t>
      </w:r>
    </w:p>
    <w:p w14:paraId="1EBCA8AA" w14:textId="77777777" w:rsidR="00022E22" w:rsidRDefault="00022E22">
      <w:pPr>
        <w:spacing w:after="0" w:line="360" w:lineRule="auto"/>
        <w:ind w:firstLine="709"/>
        <w:jc w:val="both"/>
        <w:rPr>
          <w:rFonts w:ascii="Times New Roman" w:eastAsia="Times New Roman" w:hAnsi="Times New Roman" w:cs="Times New Roman"/>
          <w:sz w:val="28"/>
          <w:szCs w:val="28"/>
        </w:rPr>
      </w:pPr>
    </w:p>
    <w:p w14:paraId="469F3CA7" w14:textId="305675D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w:t>
      </w:r>
      <w:r w:rsidR="005C06AF">
        <w:rPr>
          <w:rFonts w:ascii="Times New Roman" w:eastAsia="Times New Roman" w:hAnsi="Times New Roman" w:cs="Times New Roman"/>
          <w:b/>
          <w:bCs/>
          <w:sz w:val="28"/>
          <w:szCs w:val="28"/>
          <w:lang w:val="ru-RU"/>
        </w:rPr>
        <w:t>3</w:t>
      </w:r>
      <w:r>
        <w:rPr>
          <w:rFonts w:ascii="Times New Roman" w:eastAsia="Times New Roman" w:hAnsi="Times New Roman" w:cs="Times New Roman"/>
          <w:b/>
          <w:bCs/>
          <w:sz w:val="28"/>
          <w:szCs w:val="28"/>
        </w:rPr>
        <w:t>. Этнокультурное многообразие</w:t>
      </w:r>
    </w:p>
    <w:p w14:paraId="65E6A3AA"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Другим важным фактором, определившим в процессе исторического развития уникальность российской цивилизации, является ее этническое многообразие. Российское государство изначально возникло как многонациональное, обеспечивая равноправное существование всех народов, живущих в его пределах. В XVIII–XIX веках в нашей стране проживало более 100 народов, а в XX веке — более 190. Благодаря этому в России сложилось «цветущее многообразие» народов: каждый из них внес значимый вклад в формирование нашей общей истории, культуры и государственности. Опыт мирного сосуществования и взаимодействия представителей традиционных религий — православия, ислама, буддизма, иудаизма, других религий народов нашей страны — стал важным источником устойчивости российской цивилизации, ее конкурентным преимуществом. На протяжении столетий в России формировалась культура взаимного уважения, культурного диалога, которая во всех проявлениях способствовала укреплению государственности, придавала импульс развитию культурной жизни. </w:t>
      </w:r>
    </w:p>
    <w:p w14:paraId="5C219828" w14:textId="77777777" w:rsidR="00022E22" w:rsidRDefault="00022E22">
      <w:pPr>
        <w:spacing w:after="0" w:line="360" w:lineRule="auto"/>
        <w:ind w:firstLine="709"/>
        <w:jc w:val="both"/>
        <w:rPr>
          <w:rFonts w:ascii="Times New Roman" w:eastAsia="Times New Roman" w:hAnsi="Times New Roman" w:cs="Times New Roman"/>
          <w:b/>
          <w:bCs/>
          <w:sz w:val="28"/>
          <w:szCs w:val="28"/>
        </w:rPr>
      </w:pPr>
    </w:p>
    <w:p w14:paraId="0FD729D9" w14:textId="596B4262"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w:t>
      </w:r>
      <w:r w:rsidR="005C06AF">
        <w:rPr>
          <w:rFonts w:ascii="Times New Roman" w:eastAsia="Times New Roman" w:hAnsi="Times New Roman" w:cs="Times New Roman"/>
          <w:b/>
          <w:bCs/>
          <w:sz w:val="28"/>
          <w:szCs w:val="28"/>
          <w:lang w:val="ru-RU"/>
        </w:rPr>
        <w:t>4</w:t>
      </w:r>
      <w:r>
        <w:rPr>
          <w:rFonts w:ascii="Times New Roman" w:eastAsia="Times New Roman" w:hAnsi="Times New Roman" w:cs="Times New Roman"/>
          <w:b/>
          <w:bCs/>
          <w:sz w:val="28"/>
          <w:szCs w:val="28"/>
        </w:rPr>
        <w:t>. Формула российской цивилизации</w:t>
      </w:r>
    </w:p>
    <w:p w14:paraId="4C6D3236" w14:textId="77777777" w:rsidR="00022E22" w:rsidRDefault="00000000">
      <w:pPr>
        <w:spacing w:after="0" w:line="36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highlight w:val="white"/>
        </w:rPr>
        <w:t>Перейдем к формуле</w:t>
      </w:r>
      <w:r>
        <w:rPr>
          <w:rFonts w:ascii="Times New Roman" w:eastAsia="Times New Roman" w:hAnsi="Times New Roman" w:cs="Times New Roman"/>
          <w:color w:val="000000"/>
          <w:sz w:val="28"/>
          <w:szCs w:val="28"/>
          <w:highlight w:val="white"/>
          <w:vertAlign w:val="superscript"/>
        </w:rPr>
        <w:footnoteReference w:id="16"/>
      </w:r>
      <w:r>
        <w:rPr>
          <w:rFonts w:ascii="Times New Roman" w:eastAsia="Times New Roman" w:hAnsi="Times New Roman" w:cs="Times New Roman"/>
          <w:color w:val="000000"/>
          <w:sz w:val="28"/>
          <w:szCs w:val="28"/>
          <w:highlight w:val="white"/>
        </w:rPr>
        <w:t>, предлагаемой Александром Харичевым, начальником Управления Президента Российской Федерации по вопросам мониторинга и анализа социальных процессов. Формула отражает восприятие базовых ценностей, факторов и структур социально-исторического развития России.</w:t>
      </w:r>
    </w:p>
    <w:p w14:paraId="142C2D4B"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Российская цивилизация как целостность включает в себя пять элементов, которые взаимосвязаны и выполняют важные для ее существования функции.</w:t>
      </w:r>
    </w:p>
    <w:p w14:paraId="7DD24A65"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Человек</w:t>
      </w:r>
    </w:p>
    <w:p w14:paraId="077CEEB8"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ее центре находится </w:t>
      </w:r>
      <w:r>
        <w:rPr>
          <w:rFonts w:ascii="Times New Roman" w:eastAsia="Times New Roman" w:hAnsi="Times New Roman" w:cs="Times New Roman"/>
          <w:b/>
          <w:bCs/>
          <w:sz w:val="28"/>
          <w:szCs w:val="28"/>
        </w:rPr>
        <w:t>человек</w:t>
      </w:r>
      <w:r>
        <w:rPr>
          <w:rFonts w:ascii="Times New Roman" w:eastAsia="Times New Roman" w:hAnsi="Times New Roman" w:cs="Times New Roman"/>
          <w:sz w:val="28"/>
          <w:szCs w:val="28"/>
        </w:rPr>
        <w:t xml:space="preserve"> — уникальная личность и гражданин, активный участник общественных отношений, который вносит свой вклад в развитие общества. Своей жизнью и деятельностью, созидательным трудом и </w:t>
      </w:r>
      <w:r>
        <w:rPr>
          <w:rFonts w:ascii="Times New Roman" w:eastAsia="Times New Roman" w:hAnsi="Times New Roman" w:cs="Times New Roman"/>
          <w:sz w:val="28"/>
          <w:szCs w:val="28"/>
        </w:rPr>
        <w:lastRenderedPageBreak/>
        <w:t xml:space="preserve">служением человек обеспечивает сохранение и развитие российской цивилизации. </w:t>
      </w:r>
    </w:p>
    <w:p w14:paraId="5EDEBD38"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Семья</w:t>
      </w:r>
    </w:p>
    <w:p w14:paraId="220DE5E9"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Семья — первичная среда формирования человека как личности и гражданина. Важнейшая роль семьи для цивилизации — обеспечение продолжения ее жизни на всех уровнях: биологическом, социологическом и культурном. Именно в семье закладываются нормы и принципы, прививаются образцы поведения, передаются из поколения в поколение те идеалы и ценности, которые человек будет нести через всю свою жизнь. </w:t>
      </w:r>
    </w:p>
    <w:p w14:paraId="0A39E9F3"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Общество</w:t>
      </w:r>
    </w:p>
    <w:p w14:paraId="6AD0BBA2"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Общество — сложная социальная система, которая объединяет людей, создавая пространство для обмена идеями. Культура цивилизации формируется именно в обществе. Оно определяет нормы этики и морали, которые регулируют поведение и взаимодействие людей, формируют их мировосприятие и ценностные ориентиры. </w:t>
      </w:r>
    </w:p>
    <w:p w14:paraId="64BB2412"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Государство</w:t>
      </w:r>
    </w:p>
    <w:p w14:paraId="7A63A7DE"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Государство упорядочивает жизнь людей: управляет всей общественно-политической системой и поддерживает ее устойчивость, регулирует общественные отношения с позиции права и обеспечивает безопасность страны, ее суверенитет, что является необходимым условием для нормального функционирования цивилизации. </w:t>
      </w:r>
    </w:p>
    <w:p w14:paraId="5C2BEDFA"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Страна</w:t>
      </w:r>
    </w:p>
    <w:p w14:paraId="1C557341"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Страна, обладая уникальными природными богатствами и человеческими ресурсами, создает условия для развития и процветания цивилизации. Мы понимаем страну как жизненное пространство российской цивилизации. Наша земля является мировой кладовой полезных ископаемых и материалов, настоящим ковчегом человечества.</w:t>
      </w:r>
    </w:p>
    <w:p w14:paraId="15333984" w14:textId="77777777" w:rsidR="00022E22" w:rsidRDefault="00022E22">
      <w:pPr>
        <w:spacing w:after="0" w:line="360" w:lineRule="auto"/>
        <w:ind w:firstLine="709"/>
        <w:jc w:val="both"/>
        <w:rPr>
          <w:rFonts w:ascii="Times New Roman" w:eastAsia="Times New Roman" w:hAnsi="Times New Roman" w:cs="Times New Roman"/>
          <w:sz w:val="28"/>
          <w:szCs w:val="28"/>
        </w:rPr>
      </w:pPr>
    </w:p>
    <w:p w14:paraId="69323991" w14:textId="6BA21024"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15. Цивилизационный код России</w:t>
      </w:r>
    </w:p>
    <w:p w14:paraId="46D76DDB"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Все факторы, которые мы рассмотрели в ходе лекции, оказали существенное влияние на формирование уникального </w:t>
      </w:r>
      <w:r>
        <w:rPr>
          <w:rFonts w:ascii="Times New Roman" w:eastAsia="Times New Roman" w:hAnsi="Times New Roman" w:cs="Times New Roman"/>
          <w:b/>
          <w:bCs/>
          <w:sz w:val="28"/>
          <w:szCs w:val="28"/>
        </w:rPr>
        <w:t>цивилизационного кода</w:t>
      </w:r>
      <w:r>
        <w:rPr>
          <w:rFonts w:ascii="Times New Roman" w:eastAsia="Times New Roman" w:hAnsi="Times New Roman" w:cs="Times New Roman"/>
          <w:sz w:val="28"/>
          <w:szCs w:val="28"/>
        </w:rPr>
        <w:t xml:space="preserve"> — неповторимых и очень важных идей и принципов, которые прошли испытание многовековой историей нашей Родины и проявляются во всех сферах жизни и деятельности нашего народа в целом и каждого человека в отдельности. Поэтому именно цивилизационный код определяет существование России в едином временном континууме «прошлое — настоящее — будущее».</w:t>
      </w:r>
    </w:p>
    <w:p w14:paraId="519E3FE7"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Цивилизационный код носит ценностный характер, поскольку опирается на традиционные российские духовно-нравственные ценности как общественные идеалы и смысловые доминанты жизнедеятельности людей. Он содержит в себе глубинные архетипические и </w:t>
      </w:r>
      <w:proofErr w:type="spellStart"/>
      <w:r>
        <w:rPr>
          <w:rFonts w:ascii="Times New Roman" w:eastAsia="Times New Roman" w:hAnsi="Times New Roman" w:cs="Times New Roman"/>
          <w:sz w:val="28"/>
          <w:szCs w:val="28"/>
        </w:rPr>
        <w:t>мифо</w:t>
      </w:r>
      <w:proofErr w:type="spellEnd"/>
      <w:r>
        <w:rPr>
          <w:rFonts w:ascii="Times New Roman" w:eastAsia="Times New Roman" w:hAnsi="Times New Roman" w:cs="Times New Roman"/>
          <w:sz w:val="28"/>
          <w:szCs w:val="28"/>
        </w:rPr>
        <w:t>-символические основания для самоидентификации граждан с Россией как государством-цивилизацией. В нем отражаются и воспроизводятся коллективные представления нашего народа об «идеальном» во всех сферах жизни — социальной, культурной, политической, повседневно-бытовых отношениях и пр.</w:t>
      </w:r>
    </w:p>
    <w:p w14:paraId="3F06567D"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Цивилизационный код отражает выбор Россией ответов на фундаментальные </w:t>
      </w:r>
      <w:r>
        <w:rPr>
          <w:rFonts w:ascii="Times New Roman" w:eastAsia="Times New Roman" w:hAnsi="Times New Roman" w:cs="Times New Roman"/>
          <w:b/>
          <w:bCs/>
          <w:sz w:val="28"/>
          <w:szCs w:val="28"/>
        </w:rPr>
        <w:t>вопросы бытия</w:t>
      </w:r>
      <w:r>
        <w:rPr>
          <w:rFonts w:ascii="Times New Roman" w:eastAsia="Times New Roman" w:hAnsi="Times New Roman" w:cs="Times New Roman"/>
          <w:sz w:val="28"/>
          <w:szCs w:val="28"/>
        </w:rPr>
        <w:t>:</w:t>
      </w:r>
    </w:p>
    <w:p w14:paraId="7130BD84" w14:textId="77777777" w:rsidR="00022E22" w:rsidRDefault="00000000">
      <w:pPr>
        <w:numPr>
          <w:ilvl w:val="1"/>
          <w:numId w:val="1"/>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мы живем: подстраиваемся под обстоятельства или стремимся найти глубокий смысл и высшую цель?</w:t>
      </w:r>
    </w:p>
    <w:p w14:paraId="75E3756C" w14:textId="77777777" w:rsidR="00022E22" w:rsidRDefault="00000000">
      <w:pPr>
        <w:numPr>
          <w:ilvl w:val="1"/>
          <w:numId w:val="1"/>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 мы ставим в основу жизни: личное благополучие или интересы тех, за кого мы несем ответственность — семьи, общества и Родины? Кто мы: индивидуалисты или команда?</w:t>
      </w:r>
    </w:p>
    <w:p w14:paraId="321CB5D5" w14:textId="77777777" w:rsidR="00022E22" w:rsidRDefault="00000000">
      <w:pPr>
        <w:numPr>
          <w:ilvl w:val="1"/>
          <w:numId w:val="1"/>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устроены отношения в нашем обществе: исключительно с опорой на «строгую букву закона» или на исторически сложившиеся нормы морали?</w:t>
      </w:r>
    </w:p>
    <w:p w14:paraId="12788120" w14:textId="77777777" w:rsidR="00022E22" w:rsidRDefault="00000000">
      <w:pPr>
        <w:numPr>
          <w:ilvl w:val="1"/>
          <w:numId w:val="1"/>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мы видим мир и свое место в нем: мы готовы жить под гнетом других или отстаивать свое право на самостоятельное и независимое развитие?</w:t>
      </w:r>
    </w:p>
    <w:p w14:paraId="33FE6CD0" w14:textId="77777777" w:rsidR="00022E22" w:rsidRDefault="00000000">
      <w:pPr>
        <w:numPr>
          <w:ilvl w:val="1"/>
          <w:numId w:val="1"/>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мы понимаем свободу: как полную вседозволенность или внутреннюю ответственность и способность к осознанному выбору?</w:t>
      </w:r>
    </w:p>
    <w:p w14:paraId="70E1198A" w14:textId="77777777" w:rsidR="00CD0333" w:rsidRDefault="00CD0333">
      <w:pPr>
        <w:spacing w:after="0" w:line="360" w:lineRule="auto"/>
        <w:ind w:firstLine="709"/>
        <w:jc w:val="both"/>
        <w:rPr>
          <w:rFonts w:ascii="Times New Roman" w:eastAsia="Times New Roman" w:hAnsi="Times New Roman" w:cs="Times New Roman"/>
          <w:b/>
          <w:bCs/>
          <w:sz w:val="28"/>
          <w:szCs w:val="28"/>
          <w:lang w:val="ru-RU"/>
        </w:rPr>
      </w:pPr>
    </w:p>
    <w:p w14:paraId="6CD19232" w14:textId="78F0253B" w:rsidR="00CD0333" w:rsidRPr="00CD0333" w:rsidRDefault="00CD0333" w:rsidP="00CD0333">
      <w:pPr>
        <w:spacing w:after="0"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lastRenderedPageBreak/>
        <w:t>Слайд 1</w:t>
      </w:r>
      <w:r>
        <w:rPr>
          <w:rFonts w:ascii="Times New Roman" w:eastAsia="Times New Roman" w:hAnsi="Times New Roman" w:cs="Times New Roman"/>
          <w:b/>
          <w:bCs/>
          <w:sz w:val="28"/>
          <w:szCs w:val="28"/>
          <w:lang w:val="ru-RU"/>
        </w:rPr>
        <w:t>6</w:t>
      </w:r>
      <w:r>
        <w:rPr>
          <w:rFonts w:ascii="Times New Roman" w:eastAsia="Times New Roman" w:hAnsi="Times New Roman" w:cs="Times New Roman"/>
          <w:b/>
          <w:bCs/>
          <w:sz w:val="28"/>
          <w:szCs w:val="28"/>
        </w:rPr>
        <w:t>. Цивилизационный код России</w:t>
      </w:r>
    </w:p>
    <w:p w14:paraId="42A12647" w14:textId="069DBFBE"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Вера и стремление к идеалу</w:t>
      </w:r>
    </w:p>
    <w:p w14:paraId="3B464CE8"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российской традиции неизменно присутствует стремление к идеалу: поиск высшей цели и смысла существования. Духовные ценности приоритетны по отношению к материальным благам — важная </w:t>
      </w:r>
      <w:proofErr w:type="spellStart"/>
      <w:r>
        <w:rPr>
          <w:rFonts w:ascii="Times New Roman" w:eastAsia="Times New Roman" w:hAnsi="Times New Roman" w:cs="Times New Roman"/>
          <w:sz w:val="28"/>
          <w:szCs w:val="28"/>
        </w:rPr>
        <w:t>верхнеуровневая</w:t>
      </w:r>
      <w:proofErr w:type="spellEnd"/>
      <w:r>
        <w:rPr>
          <w:rFonts w:ascii="Times New Roman" w:eastAsia="Times New Roman" w:hAnsi="Times New Roman" w:cs="Times New Roman"/>
          <w:sz w:val="28"/>
          <w:szCs w:val="28"/>
        </w:rPr>
        <w:t xml:space="preserve">, порой недостижимая цель. Духовность занимает первостепенное место, а высокие моральные качества формируют ценностные ориентиры: служение, человеколюбие, жертвенность. Характерно образное мышление: неслучайно существует выражение «умом Россию не понять», принадлежащее поэту Федору Тютчеву. Высшая цель осмысляется как служение — не обязанность, а внутренняя готовность выполнить обязательства перед семьей, обществом и страной. В этой системе представлений элита призвана служить народу, актер — зрителю, ученый — науке, а солдат — Родине. Истинное стремление к высокому идеалу достигается не через комфорт, а через жертвенную преданность. </w:t>
      </w:r>
    </w:p>
    <w:p w14:paraId="13013554"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Правда и стремление к справедливости</w:t>
      </w:r>
    </w:p>
    <w:p w14:paraId="30679136"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российской традиции отношение к жизни и окружающим базируется на честности, справедливости и совести. Моральные принципы оказывают существенное влияние на поведение: приоритет отдается духу закона, а не его букве. Мораль, а не страх наказания выступает внутренним ориентиром, помогающим различать правильное и неправильное. Культурный код пронизывает идея «Сила в правде» — убеждение, что в мире, где ложь и манипуляции порой становятся нормой, необходимо опираться на правду как на надежный маяк. </w:t>
      </w:r>
    </w:p>
    <w:p w14:paraId="103A9937"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Патриотизм и стремление к независимости</w:t>
      </w:r>
    </w:p>
    <w:p w14:paraId="3314893B"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российской традиции утвердилось представление о собственном пути развития. Россия осмысляется как страна с самобытным «Я». В политике доминируют идеи независимого развития и патриотизма — активного отношения к своей стране, основанного на любви к Родине. При открытости к сотрудничеству не допускается давление или попытки ограничить свободу. Для граждан России понятия «Родина» и «Отечество» обладают сакральным </w:t>
      </w:r>
      <w:r>
        <w:rPr>
          <w:rFonts w:ascii="Times New Roman" w:eastAsia="Times New Roman" w:hAnsi="Times New Roman" w:cs="Times New Roman"/>
          <w:sz w:val="28"/>
          <w:szCs w:val="28"/>
        </w:rPr>
        <w:lastRenderedPageBreak/>
        <w:t xml:space="preserve">смыслом: Родина часто ассоциируется с образом матери, хранящей семейный очаг. Исторические события — от Великой Отечественной войны до специальной военной операции — демонстрируют готовность солдат жертвовать жизнью за Родину, не отделяя чувства преданности Отечеству от любви к матери. Патриотизм воспринимается как идеология взрослых, зрелых людей, осознающих ответственность за себя, семью и страну. </w:t>
      </w:r>
    </w:p>
    <w:p w14:paraId="35E16364"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Семья и стремление к единству</w:t>
      </w:r>
    </w:p>
    <w:p w14:paraId="22AECDB2"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российской традиции преобладает ориентация на коллективизм: при выборе между личными и коллективными интересами приоритет отдается командности, семейности и многонациональности. Семья занимает центральное место в системе ценностей. Исторически значима идея общности: Николай Бердяев обозначал ее как «соборность», а сторонники коммунизма — как коллективизм. В современном контексте распространено представление о России как «семье семей», где многообразие народов и культур объединяется общей территорией, языком и историей. Такая идея подчеркивает, что единство — условие преодоления трудностей и достижения успеха. </w:t>
      </w:r>
    </w:p>
    <w:p w14:paraId="2715DB64"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Воля и стремление к свободе</w:t>
      </w:r>
    </w:p>
    <w:p w14:paraId="0C8E47E0"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России свобода понимается как воля — возможность делать осознанный выбор, сопряженная с ответственностью за свои действия. Свобода не отождествляется со вседозволенностью и отсутствием ограничений. Характерны созидательность, способность преодолевать препятствия, адаптивность и нестандартное мышление, открывающие широкие возможности для реализации цивилизационного потенциала. В трудные времена проявляется способность к объединению, мобилизации и приложению максимальных усилий для достижения общей цели. </w:t>
      </w:r>
    </w:p>
    <w:p w14:paraId="496806DC" w14:textId="77777777" w:rsidR="00022E22" w:rsidRDefault="00022E22">
      <w:pPr>
        <w:spacing w:after="0" w:line="360" w:lineRule="auto"/>
        <w:ind w:firstLine="709"/>
        <w:jc w:val="both"/>
        <w:rPr>
          <w:rFonts w:ascii="Times New Roman" w:eastAsia="Times New Roman" w:hAnsi="Times New Roman" w:cs="Times New Roman"/>
          <w:sz w:val="28"/>
          <w:szCs w:val="28"/>
        </w:rPr>
      </w:pPr>
    </w:p>
    <w:p w14:paraId="36DBFF63" w14:textId="2321819E" w:rsidR="00022E22" w:rsidRPr="00797E4C" w:rsidRDefault="00000000">
      <w:pPr>
        <w:spacing w:after="0"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Слайд 1</w:t>
      </w:r>
      <w:r w:rsidR="00797E4C">
        <w:rPr>
          <w:rFonts w:ascii="Times New Roman" w:eastAsia="Times New Roman" w:hAnsi="Times New Roman" w:cs="Times New Roman"/>
          <w:b/>
          <w:bCs/>
          <w:sz w:val="28"/>
          <w:szCs w:val="28"/>
          <w:lang w:val="ru-RU"/>
        </w:rPr>
        <w:t>7</w:t>
      </w:r>
      <w:r>
        <w:rPr>
          <w:rFonts w:ascii="Times New Roman" w:eastAsia="Times New Roman" w:hAnsi="Times New Roman" w:cs="Times New Roman"/>
          <w:b/>
          <w:bCs/>
          <w:sz w:val="28"/>
          <w:szCs w:val="28"/>
        </w:rPr>
        <w:t xml:space="preserve">. </w:t>
      </w:r>
      <w:r w:rsidR="00797E4C">
        <w:rPr>
          <w:rFonts w:ascii="Times New Roman" w:eastAsia="Times New Roman" w:hAnsi="Times New Roman" w:cs="Times New Roman"/>
          <w:b/>
          <w:bCs/>
          <w:sz w:val="28"/>
          <w:szCs w:val="28"/>
          <w:lang w:val="ru-RU"/>
        </w:rPr>
        <w:t>Ключевые выводы</w:t>
      </w:r>
    </w:p>
    <w:p w14:paraId="30E14E29"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Подведем основные итоги. </w:t>
      </w:r>
    </w:p>
    <w:p w14:paraId="4E804287" w14:textId="77777777" w:rsidR="00022E22"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Российское государство-цивилизация настолько многогранно, что не может уместиться в классическое понимание национального государства. Для </w:t>
      </w:r>
      <w:r>
        <w:rPr>
          <w:rFonts w:ascii="Times New Roman" w:eastAsia="Times New Roman" w:hAnsi="Times New Roman" w:cs="Times New Roman"/>
          <w:color w:val="000000"/>
          <w:sz w:val="28"/>
          <w:szCs w:val="28"/>
        </w:rPr>
        <w:lastRenderedPageBreak/>
        <w:t xml:space="preserve">нас характерны различные типы хозяйствования, различные культурные уклады, этническая и религиозная принадлежность, при этом мы объединены как общими ценностями, так и общей идеей сохранения и развития государственности. </w:t>
      </w:r>
    </w:p>
    <w:p w14:paraId="29850166" w14:textId="77777777" w:rsidR="00022E22"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Ключевыми факторами, оказавшими влияние на формирование и развитие российской цивилизации, стали географические и природно-климатические условия, геополитическое положение и этническое разнообразие. Древнерусское государство изначально возникло у одного из крупнейших торговых путей, связывавших Запад и Восток, который с ходом времени сформировал уникальную адаптивную модель жизни, позволившую творчески переосмыслять позитивные практики и применять их для улучшения качества жизни, развития страны, сохранения суверенитета. </w:t>
      </w:r>
    </w:p>
    <w:p w14:paraId="6E935D0D" w14:textId="77777777" w:rsidR="00022E22"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Осмысление истории — неотъемлемое условие эффективного государственного управления. Анализ ключевых этапов становления российской цивилизации дает нам понять, что успешные управленческие решения всегда опирались на глубокое понимание культурно-исторических особенностей российской цивилизации. Эффективность преобразований напрямую зависит от способностей соотнести инновации с традициями, адаптировать заимствованные модели к цивилизационным установкам, сохранять историческую преемственность. </w:t>
      </w:r>
    </w:p>
    <w:p w14:paraId="2665A200" w14:textId="77777777" w:rsidR="00022E22" w:rsidRDefault="00022E22">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709"/>
        <w:jc w:val="both"/>
        <w:rPr>
          <w:rFonts w:ascii="Times New Roman" w:eastAsia="Times New Roman" w:hAnsi="Times New Roman" w:cs="Times New Roman"/>
          <w:color w:val="000000"/>
          <w:sz w:val="28"/>
          <w:szCs w:val="28"/>
        </w:rPr>
      </w:pPr>
    </w:p>
    <w:p w14:paraId="2404B198" w14:textId="77777777" w:rsidR="00022E22"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17. Финальный</w:t>
      </w:r>
    </w:p>
    <w:p w14:paraId="631DD4A8" w14:textId="77777777" w:rsidR="00022E22"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Спасибо за внимание! Надеюсь, вам было интересно </w:t>
      </w:r>
      <w:proofErr w:type="gramStart"/>
      <w:r>
        <w:rPr>
          <w:rFonts w:ascii="Times New Roman" w:eastAsia="Times New Roman" w:hAnsi="Times New Roman" w:cs="Times New Roman"/>
          <w:sz w:val="28"/>
          <w:szCs w:val="28"/>
        </w:rPr>
        <w:t>сегодня</w:t>
      </w:r>
      <w:proofErr w:type="gramEnd"/>
      <w:r>
        <w:rPr>
          <w:rFonts w:ascii="Times New Roman" w:eastAsia="Times New Roman" w:hAnsi="Times New Roman" w:cs="Times New Roman"/>
          <w:sz w:val="28"/>
          <w:szCs w:val="28"/>
        </w:rPr>
        <w:t xml:space="preserve"> и вы узнали что-то новое или закрепили уже имеющиеся знания, а сейчас прошу вас оставить обратную связь по QR-коду, который вы видите на экране.</w:t>
      </w:r>
    </w:p>
    <w:p w14:paraId="0A7412F7" w14:textId="77777777" w:rsidR="00022E22" w:rsidRDefault="00000000">
      <w:pPr>
        <w:spacing w:after="0" w:line="360" w:lineRule="auto"/>
        <w:ind w:firstLine="709"/>
        <w:rPr>
          <w:rFonts w:ascii="Times New Roman" w:eastAsia="Times New Roman" w:hAnsi="Times New Roman" w:cs="Times New Roman"/>
          <w:sz w:val="28"/>
          <w:szCs w:val="28"/>
        </w:rPr>
      </w:pPr>
      <w:r>
        <w:br w:type="page" w:clear="all"/>
      </w:r>
    </w:p>
    <w:p w14:paraId="220850B8" w14:textId="77777777" w:rsidR="00022E22" w:rsidRDefault="00000000" w:rsidP="00CD0333">
      <w:pPr>
        <w:tabs>
          <w:tab w:val="left" w:pos="3693"/>
          <w:tab w:val="center" w:pos="5103"/>
        </w:tabs>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Список литературы:</w:t>
      </w:r>
    </w:p>
    <w:p w14:paraId="340D6528"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Грачев Е.И. Государство-цивилизация как политическая форма существования многополярного мира // Legal Concept = Правовая парадигма. 2024. Т. 23, № 4. С. 6–17.</w:t>
      </w:r>
    </w:p>
    <w:p w14:paraId="00EE7FDC" w14:textId="77777777" w:rsidR="00022E22" w:rsidRPr="00160B9B"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Данилевский Н.Я. «Россия и Европа». </w:t>
      </w:r>
      <w:r w:rsidRPr="00160B9B">
        <w:rPr>
          <w:rFonts w:ascii="Times New Roman" w:eastAsia="Times New Roman" w:hAnsi="Times New Roman" w:cs="Times New Roman"/>
          <w:color w:val="000000"/>
          <w:sz w:val="28"/>
          <w:szCs w:val="28"/>
          <w:lang w:val="en-US"/>
        </w:rPr>
        <w:t xml:space="preserve">URL: </w:t>
      </w:r>
      <w:hyperlink r:id="rId8" w:tooltip="https://www.livelib.ru/book/269651/read-rossiya-i-evropa-nikolaj-danilevskij/~5" w:history="1">
        <w:r w:rsidRPr="00160B9B">
          <w:rPr>
            <w:rFonts w:ascii="Times New Roman" w:eastAsia="Times New Roman" w:hAnsi="Times New Roman" w:cs="Times New Roman"/>
            <w:color w:val="000000"/>
            <w:sz w:val="28"/>
            <w:szCs w:val="28"/>
            <w:lang w:val="en-US"/>
          </w:rPr>
          <w:t>https://www.livelib.ru/book/269651/read-rossiya-i-evropa-nikolaj-danilevskij/~5</w:t>
        </w:r>
      </w:hyperlink>
    </w:p>
    <w:p w14:paraId="58ABC39B"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Ерасов Б. С. Цивилизации: универсалии и самобытность. М., 2002. </w:t>
      </w:r>
    </w:p>
    <w:p w14:paraId="507C035A"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Ерасов Б.С. О геополитическом и цивилизационном устроении Евразии // Цивилизации и культуры. </w:t>
      </w:r>
      <w:proofErr w:type="spellStart"/>
      <w:r>
        <w:rPr>
          <w:rFonts w:ascii="Times New Roman" w:eastAsia="Times New Roman" w:hAnsi="Times New Roman" w:cs="Times New Roman"/>
          <w:color w:val="000000"/>
          <w:sz w:val="28"/>
          <w:szCs w:val="28"/>
        </w:rPr>
        <w:t>Вып</w:t>
      </w:r>
      <w:proofErr w:type="spellEnd"/>
      <w:r>
        <w:rPr>
          <w:rFonts w:ascii="Times New Roman" w:eastAsia="Times New Roman" w:hAnsi="Times New Roman" w:cs="Times New Roman"/>
          <w:color w:val="000000"/>
          <w:sz w:val="28"/>
          <w:szCs w:val="28"/>
        </w:rPr>
        <w:t>. 3. Россия и Восток: геополитика и цивилизационные отношения. М., 1996.</w:t>
      </w:r>
    </w:p>
    <w:p w14:paraId="4099642B" w14:textId="77777777" w:rsidR="00022E22" w:rsidRPr="00160B9B"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Ильин И.А. «О России». </w:t>
      </w:r>
      <w:r w:rsidRPr="00160B9B">
        <w:rPr>
          <w:rFonts w:ascii="Times New Roman" w:eastAsia="Times New Roman" w:hAnsi="Times New Roman" w:cs="Times New Roman"/>
          <w:color w:val="000000"/>
          <w:sz w:val="28"/>
          <w:szCs w:val="28"/>
          <w:lang w:val="en-US"/>
        </w:rPr>
        <w:t xml:space="preserve">URL: </w:t>
      </w:r>
      <w:hyperlink r:id="rId9" w:tooltip="https://www.litres.ru/book/ivan-ilin/o-rossii-71433385/" w:history="1">
        <w:r w:rsidRPr="00160B9B">
          <w:rPr>
            <w:rFonts w:ascii="Times New Roman" w:eastAsia="Times New Roman" w:hAnsi="Times New Roman" w:cs="Times New Roman"/>
            <w:color w:val="000000"/>
            <w:sz w:val="28"/>
            <w:szCs w:val="28"/>
            <w:lang w:val="en-US"/>
          </w:rPr>
          <w:t>https://www.litres.ru/book/ivan-ilin/o-rossii-71433385/</w:t>
        </w:r>
      </w:hyperlink>
    </w:p>
    <w:p w14:paraId="57A4A29B"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Концепция внешней политики Российской Федерации (утверждена Указом Президента Российской Федерации от 31 марта 2023 года №229). URL: </w:t>
      </w:r>
      <w:hyperlink r:id="rId10" w:tooltip="https://www.mid.ru/ru/detail-material-page/1860586/" w:history="1">
        <w:r>
          <w:rPr>
            <w:rFonts w:ascii="Times New Roman" w:eastAsia="Times New Roman" w:hAnsi="Times New Roman" w:cs="Times New Roman"/>
            <w:color w:val="000000"/>
            <w:sz w:val="28"/>
            <w:szCs w:val="28"/>
          </w:rPr>
          <w:t>https://www.mid.ru/ru/detail-material-page/1860586/</w:t>
        </w:r>
      </w:hyperlink>
    </w:p>
    <w:p w14:paraId="61FEFE1B" w14:textId="77777777" w:rsidR="00022E22" w:rsidRPr="00160B9B"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Леонтьев К.Н. «Византизм и славянство». </w:t>
      </w:r>
      <w:r w:rsidRPr="00160B9B">
        <w:rPr>
          <w:rFonts w:ascii="Times New Roman" w:eastAsia="Times New Roman" w:hAnsi="Times New Roman" w:cs="Times New Roman"/>
          <w:color w:val="000000"/>
          <w:sz w:val="28"/>
          <w:szCs w:val="28"/>
          <w:lang w:val="en-US"/>
        </w:rPr>
        <w:t xml:space="preserve">URL: </w:t>
      </w:r>
      <w:hyperlink r:id="rId11" w:tooltip="https://www.litres.ru/book/konstantin-leontev/vizantizm-i-slavyanstvo-177261/" w:history="1">
        <w:r w:rsidRPr="00160B9B">
          <w:rPr>
            <w:rFonts w:ascii="Times New Roman" w:eastAsia="Times New Roman" w:hAnsi="Times New Roman" w:cs="Times New Roman"/>
            <w:color w:val="000000"/>
            <w:sz w:val="28"/>
            <w:szCs w:val="28"/>
            <w:lang w:val="en-US"/>
          </w:rPr>
          <w:t>https://www.litres.ru/book/konstantin-leontev/vizantizm-i-slavyanstvo-177261/</w:t>
        </w:r>
      </w:hyperlink>
    </w:p>
    <w:p w14:paraId="0E673DEF"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Основы российской государственности: учебное пособие для студентов, изучающих социогуманитарные науки / ред. С. В. Перевезенцева. М.: Издательский дом «Дело» РАНХиГС, 2023.</w:t>
      </w:r>
    </w:p>
    <w:p w14:paraId="29BFB16C"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Семенникова</w:t>
      </w:r>
      <w:proofErr w:type="spellEnd"/>
      <w:r>
        <w:rPr>
          <w:rFonts w:ascii="Times New Roman" w:eastAsia="Times New Roman" w:hAnsi="Times New Roman" w:cs="Times New Roman"/>
          <w:color w:val="000000"/>
          <w:sz w:val="28"/>
          <w:szCs w:val="28"/>
        </w:rPr>
        <w:t xml:space="preserve"> Л.И. Концепт цивилизации в современной историографической ситуации в России // История России: теоретические проблемы. </w:t>
      </w:r>
      <w:proofErr w:type="spellStart"/>
      <w:r>
        <w:rPr>
          <w:rFonts w:ascii="Times New Roman" w:eastAsia="Times New Roman" w:hAnsi="Times New Roman" w:cs="Times New Roman"/>
          <w:color w:val="000000"/>
          <w:sz w:val="28"/>
          <w:szCs w:val="28"/>
        </w:rPr>
        <w:t>Вып</w:t>
      </w:r>
      <w:proofErr w:type="spellEnd"/>
      <w:r>
        <w:rPr>
          <w:rFonts w:ascii="Times New Roman" w:eastAsia="Times New Roman" w:hAnsi="Times New Roman" w:cs="Times New Roman"/>
          <w:color w:val="000000"/>
          <w:sz w:val="28"/>
          <w:szCs w:val="28"/>
        </w:rPr>
        <w:t xml:space="preserve">. 1. Российская цивилизация: опыт исторического и междисциплинарного изучения / Отв. ред. А.С. </w:t>
      </w:r>
      <w:proofErr w:type="spellStart"/>
      <w:r>
        <w:rPr>
          <w:rFonts w:ascii="Times New Roman" w:eastAsia="Times New Roman" w:hAnsi="Times New Roman" w:cs="Times New Roman"/>
          <w:color w:val="000000"/>
          <w:sz w:val="28"/>
          <w:szCs w:val="28"/>
        </w:rPr>
        <w:t>Сенявский</w:t>
      </w:r>
      <w:proofErr w:type="spellEnd"/>
      <w:r>
        <w:rPr>
          <w:rFonts w:ascii="Times New Roman" w:eastAsia="Times New Roman" w:hAnsi="Times New Roman" w:cs="Times New Roman"/>
          <w:color w:val="000000"/>
          <w:sz w:val="28"/>
          <w:szCs w:val="28"/>
        </w:rPr>
        <w:t>. М.: ИМЭМО РАН, 2002.</w:t>
      </w:r>
    </w:p>
    <w:p w14:paraId="3A064D88"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Тодд Э. «Поражение Запада» // URL: </w:t>
      </w:r>
      <w:hyperlink r:id="rId12" w:tooltip="https://www.litres.ru/book/emmanuel-todd-33203503/porazhenie-zapada-71210908/" w:history="1">
        <w:r>
          <w:rPr>
            <w:rFonts w:ascii="Times New Roman" w:eastAsia="Times New Roman" w:hAnsi="Times New Roman" w:cs="Times New Roman"/>
            <w:color w:val="000000"/>
            <w:sz w:val="28"/>
            <w:szCs w:val="28"/>
          </w:rPr>
          <w:t>https://www.litres.ru/book/emmanuel-todd-33203503/porazhenie-zapada-71210908/</w:t>
        </w:r>
      </w:hyperlink>
    </w:p>
    <w:p w14:paraId="1ED93752"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Хантингтон С. «Столкновение цивилизаций». URL: </w:t>
      </w:r>
      <w:hyperlink r:id="rId13" w:tooltip="https://www.litres.ru/book/semuel-hantington/stolknovenie-civilizaciy-129246/" w:history="1">
        <w:r>
          <w:rPr>
            <w:rFonts w:ascii="Times New Roman" w:eastAsia="Times New Roman" w:hAnsi="Times New Roman" w:cs="Times New Roman"/>
            <w:color w:val="000000"/>
            <w:sz w:val="28"/>
            <w:szCs w:val="28"/>
          </w:rPr>
          <w:t>https://www.litres.ru/book/semuel-hantington/stolknovenie-civilizaciy-129246/</w:t>
        </w:r>
      </w:hyperlink>
    </w:p>
    <w:p w14:paraId="0E2C0142"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Харичев А.Д. «Цивилизация «Россия» // Блокнот гражданского просвещения. 2025. №7, С. 4-10.</w:t>
      </w:r>
    </w:p>
    <w:p w14:paraId="49390ADB" w14:textId="77777777" w:rsidR="00022E22"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Шпенглер О. «Закат Европы». URL: </w:t>
      </w:r>
      <w:hyperlink r:id="rId14" w:tooltip="https://www.litres.ru/book/osvald-shpengler-58943/zakat-evropy-tom-1-19436346/" w:history="1">
        <w:r>
          <w:rPr>
            <w:rFonts w:ascii="Times New Roman" w:eastAsia="Times New Roman" w:hAnsi="Times New Roman" w:cs="Times New Roman"/>
            <w:color w:val="000000"/>
            <w:sz w:val="28"/>
            <w:szCs w:val="28"/>
          </w:rPr>
          <w:t>https://www.litres.ru/book/osvald-shpengler-58943/zakat-evropy-tom-1-19436346/</w:t>
        </w:r>
      </w:hyperlink>
    </w:p>
    <w:p w14:paraId="2C625125" w14:textId="77777777" w:rsidR="00022E22" w:rsidRDefault="00022E22">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709"/>
        <w:jc w:val="both"/>
        <w:rPr>
          <w:rFonts w:ascii="Times New Roman" w:eastAsia="Times New Roman" w:hAnsi="Times New Roman" w:cs="Times New Roman"/>
          <w:color w:val="000000"/>
          <w:sz w:val="28"/>
          <w:szCs w:val="28"/>
        </w:rPr>
      </w:pPr>
    </w:p>
    <w:p w14:paraId="52CFCD42" w14:textId="77777777" w:rsidR="00022E22" w:rsidRDefault="00022E22">
      <w:pPr>
        <w:spacing w:after="0" w:line="360" w:lineRule="auto"/>
        <w:ind w:firstLine="709"/>
        <w:jc w:val="both"/>
        <w:rPr>
          <w:rFonts w:ascii="Times New Roman" w:eastAsia="Times New Roman" w:hAnsi="Times New Roman" w:cs="Times New Roman"/>
          <w:sz w:val="28"/>
          <w:szCs w:val="28"/>
        </w:rPr>
      </w:pPr>
    </w:p>
    <w:p w14:paraId="09024E7F" w14:textId="77777777" w:rsidR="00022E22" w:rsidRDefault="00022E22">
      <w:pPr>
        <w:spacing w:after="0" w:line="360" w:lineRule="auto"/>
        <w:ind w:firstLine="709"/>
        <w:jc w:val="both"/>
        <w:rPr>
          <w:rFonts w:ascii="Times New Roman" w:eastAsia="Times New Roman" w:hAnsi="Times New Roman" w:cs="Times New Roman"/>
          <w:sz w:val="28"/>
          <w:szCs w:val="28"/>
        </w:rPr>
      </w:pPr>
    </w:p>
    <w:sectPr w:rsidR="00022E22">
      <w:headerReference w:type="default" r:id="rId15"/>
      <w:footerReference w:type="default" r:id="rId16"/>
      <w:headerReference w:type="first" r:id="rId17"/>
      <w:pgSz w:w="11906" w:h="16838"/>
      <w:pgMar w:top="1134" w:right="1134" w:bottom="1134" w:left="1134" w:header="709" w:footer="709"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DA667" w14:textId="77777777" w:rsidR="00E940DD" w:rsidRDefault="00E940DD">
      <w:pPr>
        <w:spacing w:after="0" w:line="240" w:lineRule="auto"/>
      </w:pPr>
      <w:r>
        <w:separator/>
      </w:r>
    </w:p>
  </w:endnote>
  <w:endnote w:type="continuationSeparator" w:id="0">
    <w:p w14:paraId="72D22904" w14:textId="77777777" w:rsidR="00E940DD" w:rsidRDefault="00E94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2330"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0B9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5226" w14:textId="77777777" w:rsidR="00E940DD" w:rsidRDefault="00E940DD">
      <w:pPr>
        <w:spacing w:after="0" w:line="240" w:lineRule="auto"/>
      </w:pPr>
      <w:r>
        <w:separator/>
      </w:r>
    </w:p>
  </w:footnote>
  <w:footnote w:type="continuationSeparator" w:id="0">
    <w:p w14:paraId="0823C5A6" w14:textId="77777777" w:rsidR="00E940DD" w:rsidRDefault="00E940DD">
      <w:pPr>
        <w:spacing w:after="0" w:line="240" w:lineRule="auto"/>
      </w:pPr>
      <w:r>
        <w:continuationSeparator/>
      </w:r>
    </w:p>
  </w:footnote>
  <w:footnote w:id="1">
    <w:p w14:paraId="029EAD55" w14:textId="77777777" w:rsidR="00022E22" w:rsidRPr="00160B9B"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«Это не просто страна»: Путин назвал Россию цивилизацией. </w:t>
      </w:r>
      <w:r w:rsidRPr="00160B9B">
        <w:rPr>
          <w:rFonts w:ascii="Times New Roman" w:eastAsia="Times New Roman" w:hAnsi="Times New Roman" w:cs="Times New Roman"/>
          <w:color w:val="000000"/>
          <w:sz w:val="20"/>
          <w:szCs w:val="20"/>
          <w:lang w:val="en-US"/>
        </w:rPr>
        <w:t xml:space="preserve">URL: </w:t>
      </w:r>
      <w:hyperlink r:id="rId1" w:tooltip="https://www.gazeta.ru/politics/2020/05/17_a_13086487.shtml?utm_auth=true" w:history="1">
        <w:r w:rsidRPr="00160B9B">
          <w:rPr>
            <w:rFonts w:ascii="Times New Roman" w:eastAsia="Times New Roman" w:hAnsi="Times New Roman" w:cs="Times New Roman"/>
            <w:color w:val="3333FF"/>
            <w:sz w:val="20"/>
            <w:szCs w:val="20"/>
            <w:u w:val="single"/>
            <w:lang w:val="en-US"/>
          </w:rPr>
          <w:t>https://www.gazeta.ru/politics/2020/05/17_a_13086487.shtml?utm_auth=true</w:t>
        </w:r>
      </w:hyperlink>
    </w:p>
  </w:footnote>
  <w:footnote w:id="2">
    <w:p w14:paraId="1C6C3F9E"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 качестве точки отсчета можно взять 1756 год, когда в печати появляется труд Виктора </w:t>
      </w:r>
      <w:proofErr w:type="spellStart"/>
      <w:r>
        <w:rPr>
          <w:rFonts w:ascii="Times New Roman" w:eastAsia="Times New Roman" w:hAnsi="Times New Roman" w:cs="Times New Roman"/>
          <w:color w:val="000000"/>
          <w:sz w:val="20"/>
          <w:szCs w:val="20"/>
        </w:rPr>
        <w:t>Рикети</w:t>
      </w:r>
      <w:proofErr w:type="spellEnd"/>
      <w:r>
        <w:rPr>
          <w:rFonts w:ascii="Times New Roman" w:eastAsia="Times New Roman" w:hAnsi="Times New Roman" w:cs="Times New Roman"/>
          <w:color w:val="000000"/>
          <w:sz w:val="20"/>
          <w:szCs w:val="20"/>
        </w:rPr>
        <w:t xml:space="preserve"> де Мирабо «Друг людей, или Трактат о населении», где активно используется слово «цивилизация».</w:t>
      </w:r>
    </w:p>
  </w:footnote>
  <w:footnote w:id="3">
    <w:p w14:paraId="7FD14A8B"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Основы российской государственности: учебное пособие для студентов, изучающих социогуманитарные науки / ред. С. В. Перевезенцева. М.: Издательский дом «Дело» РАНХиГС, 2023.</w:t>
      </w:r>
    </w:p>
  </w:footnote>
  <w:footnote w:id="4">
    <w:p w14:paraId="1B25A58B" w14:textId="77777777" w:rsidR="00022E22" w:rsidRPr="00160B9B"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Данилевский Н.Я. «Россия и Европа». </w:t>
      </w:r>
      <w:r w:rsidRPr="00160B9B">
        <w:rPr>
          <w:rFonts w:ascii="Times New Roman" w:eastAsia="Times New Roman" w:hAnsi="Times New Roman" w:cs="Times New Roman"/>
          <w:color w:val="000000"/>
          <w:sz w:val="20"/>
          <w:szCs w:val="20"/>
          <w:lang w:val="en-US"/>
        </w:rPr>
        <w:t xml:space="preserve">URL: </w:t>
      </w:r>
      <w:hyperlink r:id="rId2" w:tooltip="https://www.livelib.ru/book/269651/read-rossiya-i-evropa-nikolaj-danilevskij/~5" w:history="1">
        <w:r w:rsidRPr="00160B9B">
          <w:rPr>
            <w:rFonts w:ascii="Times New Roman" w:eastAsia="Times New Roman" w:hAnsi="Times New Roman" w:cs="Times New Roman"/>
            <w:color w:val="3333FF"/>
            <w:sz w:val="20"/>
            <w:szCs w:val="20"/>
            <w:u w:val="single"/>
            <w:lang w:val="en-US"/>
          </w:rPr>
          <w:t>https://www.livelib.ru/book/269651/read-rossiya-i-evropa-nikolaj-danilevskij/~5</w:t>
        </w:r>
      </w:hyperlink>
    </w:p>
  </w:footnote>
  <w:footnote w:id="5">
    <w:p w14:paraId="0E4C8078" w14:textId="77777777" w:rsidR="00022E22" w:rsidRPr="00160B9B"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3333FF"/>
          <w:sz w:val="24"/>
          <w:szCs w:val="24"/>
          <w:lang w:val="en-US"/>
        </w:rPr>
      </w:pPr>
      <w:r>
        <w:rPr>
          <w:vertAlign w:val="superscript"/>
        </w:rPr>
        <w:footnoteRef/>
      </w:r>
      <w:r>
        <w:rPr>
          <w:rFonts w:ascii="Times New Roman" w:eastAsia="Times New Roman" w:hAnsi="Times New Roman" w:cs="Times New Roman"/>
          <w:color w:val="000000"/>
          <w:sz w:val="20"/>
          <w:szCs w:val="20"/>
        </w:rPr>
        <w:t xml:space="preserve"> Леонтьев К.Н. «Византизм и славянство». </w:t>
      </w:r>
      <w:r w:rsidRPr="00160B9B">
        <w:rPr>
          <w:rFonts w:ascii="Times New Roman" w:eastAsia="Times New Roman" w:hAnsi="Times New Roman" w:cs="Times New Roman"/>
          <w:color w:val="000000"/>
          <w:sz w:val="20"/>
          <w:szCs w:val="20"/>
          <w:lang w:val="en-US"/>
        </w:rPr>
        <w:t xml:space="preserve">URL: </w:t>
      </w:r>
      <w:hyperlink r:id="rId3" w:tooltip="https://www.litres.ru/book/konstantin-leontev/vizantizm-i-slavyanstvo-177261/" w:history="1">
        <w:r w:rsidRPr="00160B9B">
          <w:rPr>
            <w:rFonts w:ascii="Times New Roman" w:eastAsia="Times New Roman" w:hAnsi="Times New Roman" w:cs="Times New Roman"/>
            <w:color w:val="3333FF"/>
            <w:sz w:val="20"/>
            <w:szCs w:val="20"/>
            <w:u w:val="single"/>
            <w:lang w:val="en-US"/>
          </w:rPr>
          <w:t>https://www.litres.ru/book/konstantin-leontev/vizantizm-i-slavyanstvo-177261/</w:t>
        </w:r>
      </w:hyperlink>
    </w:p>
  </w:footnote>
  <w:footnote w:id="6">
    <w:p w14:paraId="27E92D33"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3333FF"/>
          <w:sz w:val="20"/>
          <w:szCs w:val="20"/>
        </w:rPr>
      </w:pPr>
      <w:r>
        <w:rPr>
          <w:vertAlign w:val="superscript"/>
        </w:rPr>
        <w:footnoteRef/>
      </w:r>
      <w:r>
        <w:rPr>
          <w:rFonts w:ascii="Times New Roman" w:eastAsia="Times New Roman" w:hAnsi="Times New Roman" w:cs="Times New Roman"/>
          <w:color w:val="000000"/>
          <w:sz w:val="20"/>
          <w:szCs w:val="20"/>
        </w:rPr>
        <w:t xml:space="preserve"> Хантингтон С. «Столкновение цивилизаций». URL: </w:t>
      </w:r>
      <w:hyperlink r:id="rId4" w:tooltip="https://www.litres.ru/book/semuel-hantington/stolknovenie-civilizaciy-129246/" w:history="1">
        <w:r>
          <w:rPr>
            <w:rFonts w:ascii="Times New Roman" w:eastAsia="Times New Roman" w:hAnsi="Times New Roman" w:cs="Times New Roman"/>
            <w:color w:val="3333FF"/>
            <w:sz w:val="20"/>
            <w:szCs w:val="20"/>
            <w:u w:val="single"/>
          </w:rPr>
          <w:t>https://www.litres.ru/book/semuel-hantington/stolknovenie-civilizaciy-129246/</w:t>
        </w:r>
      </w:hyperlink>
    </w:p>
  </w:footnote>
  <w:footnote w:id="7">
    <w:p w14:paraId="3777BA72"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Ерасов Б. С. Цивилизации: универсалии и самобытность. М., 2002. С. 169.</w:t>
      </w:r>
    </w:p>
  </w:footnote>
  <w:footnote w:id="8">
    <w:p w14:paraId="073874BE"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highlight w:val="white"/>
        </w:rPr>
        <w:t>Семенникова</w:t>
      </w:r>
      <w:proofErr w:type="spellEnd"/>
      <w:r>
        <w:rPr>
          <w:rFonts w:ascii="Times New Roman" w:eastAsia="Times New Roman" w:hAnsi="Times New Roman" w:cs="Times New Roman"/>
          <w:color w:val="000000"/>
          <w:sz w:val="20"/>
          <w:szCs w:val="20"/>
          <w:highlight w:val="white"/>
        </w:rPr>
        <w:t xml:space="preserve"> Л.И. Концепт цивилизации в современной историографической ситуации в России // История России: теоретические проблемы. </w:t>
      </w:r>
      <w:proofErr w:type="spellStart"/>
      <w:r>
        <w:rPr>
          <w:rFonts w:ascii="Times New Roman" w:eastAsia="Times New Roman" w:hAnsi="Times New Roman" w:cs="Times New Roman"/>
          <w:color w:val="000000"/>
          <w:sz w:val="20"/>
          <w:szCs w:val="20"/>
          <w:highlight w:val="white"/>
        </w:rPr>
        <w:t>Вып</w:t>
      </w:r>
      <w:proofErr w:type="spellEnd"/>
      <w:r>
        <w:rPr>
          <w:rFonts w:ascii="Times New Roman" w:eastAsia="Times New Roman" w:hAnsi="Times New Roman" w:cs="Times New Roman"/>
          <w:color w:val="000000"/>
          <w:sz w:val="20"/>
          <w:szCs w:val="20"/>
          <w:highlight w:val="white"/>
        </w:rPr>
        <w:t xml:space="preserve">. 1. Российская цивилизация: опыт исторического и междисциплинарного изучения / Отв. ред. А.С. </w:t>
      </w:r>
      <w:proofErr w:type="spellStart"/>
      <w:r>
        <w:rPr>
          <w:rFonts w:ascii="Times New Roman" w:eastAsia="Times New Roman" w:hAnsi="Times New Roman" w:cs="Times New Roman"/>
          <w:color w:val="000000"/>
          <w:sz w:val="20"/>
          <w:szCs w:val="20"/>
          <w:highlight w:val="white"/>
        </w:rPr>
        <w:t>Сенявский</w:t>
      </w:r>
      <w:proofErr w:type="spellEnd"/>
      <w:r>
        <w:rPr>
          <w:rFonts w:ascii="Times New Roman" w:eastAsia="Times New Roman" w:hAnsi="Times New Roman" w:cs="Times New Roman"/>
          <w:color w:val="000000"/>
          <w:sz w:val="20"/>
          <w:szCs w:val="20"/>
          <w:highlight w:val="white"/>
        </w:rPr>
        <w:t>. М.: ИМЭМО РАН, 2002. С. 28–45.</w:t>
      </w:r>
    </w:p>
  </w:footnote>
  <w:footnote w:id="9">
    <w:p w14:paraId="1BE361E3"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0"/>
          <w:szCs w:val="20"/>
        </w:rPr>
        <w:t xml:space="preserve"> Ерасов Б.С. О геополитическом и цивилизационном устроении Евразии // Цивилизации и культуры. </w:t>
      </w:r>
      <w:proofErr w:type="spellStart"/>
      <w:r>
        <w:rPr>
          <w:rFonts w:ascii="Times New Roman" w:eastAsia="Times New Roman" w:hAnsi="Times New Roman" w:cs="Times New Roman"/>
          <w:color w:val="000000"/>
          <w:sz w:val="20"/>
          <w:szCs w:val="20"/>
        </w:rPr>
        <w:t>Вып</w:t>
      </w:r>
      <w:proofErr w:type="spellEnd"/>
      <w:r>
        <w:rPr>
          <w:rFonts w:ascii="Times New Roman" w:eastAsia="Times New Roman" w:hAnsi="Times New Roman" w:cs="Times New Roman"/>
          <w:color w:val="000000"/>
          <w:sz w:val="20"/>
          <w:szCs w:val="20"/>
        </w:rPr>
        <w:t>. 3. Россия и Восток: геополитика и цивилизационные отношения. М., 1996. С. 89.</w:t>
      </w:r>
    </w:p>
  </w:footnote>
  <w:footnote w:id="10">
    <w:p w14:paraId="7D2EF22A"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sidRPr="00160B9B">
        <w:rPr>
          <w:rFonts w:ascii="Times New Roman" w:eastAsia="Times New Roman" w:hAnsi="Times New Roman" w:cs="Times New Roman"/>
          <w:color w:val="000000"/>
          <w:sz w:val="20"/>
          <w:szCs w:val="20"/>
          <w:lang w:val="en-US"/>
        </w:rPr>
        <w:t xml:space="preserve"> </w:t>
      </w:r>
      <w:r w:rsidRPr="00160B9B">
        <w:rPr>
          <w:rFonts w:ascii="Times New Roman" w:eastAsia="Times New Roman" w:hAnsi="Times New Roman" w:cs="Times New Roman"/>
          <w:color w:val="000000"/>
          <w:sz w:val="20"/>
          <w:szCs w:val="20"/>
          <w:lang w:val="en-US"/>
        </w:rPr>
        <w:t xml:space="preserve">Pye L.W. Erratic State, Frustrated Society // Foreign Affairs. </w:t>
      </w:r>
      <w:r>
        <w:rPr>
          <w:rFonts w:ascii="Times New Roman" w:eastAsia="Times New Roman" w:hAnsi="Times New Roman" w:cs="Times New Roman"/>
          <w:color w:val="000000"/>
          <w:sz w:val="20"/>
          <w:szCs w:val="20"/>
        </w:rPr>
        <w:t xml:space="preserve">1990. </w:t>
      </w:r>
      <w:proofErr w:type="spellStart"/>
      <w:r>
        <w:rPr>
          <w:rFonts w:ascii="Times New Roman" w:eastAsia="Times New Roman" w:hAnsi="Times New Roman" w:cs="Times New Roman"/>
          <w:color w:val="000000"/>
          <w:sz w:val="20"/>
          <w:szCs w:val="20"/>
        </w:rPr>
        <w:t>Vol</w:t>
      </w:r>
      <w:proofErr w:type="spellEnd"/>
      <w:r>
        <w:rPr>
          <w:rFonts w:ascii="Times New Roman" w:eastAsia="Times New Roman" w:hAnsi="Times New Roman" w:cs="Times New Roman"/>
          <w:color w:val="000000"/>
          <w:sz w:val="20"/>
          <w:szCs w:val="20"/>
        </w:rPr>
        <w:t>. 69, №4. Р. 56-74.</w:t>
      </w:r>
    </w:p>
  </w:footnote>
  <w:footnote w:id="11">
    <w:p w14:paraId="0D0D3803"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Грачев Е.И. Государство-цивилизация как политическая форма существования многополярного мира // Legal Concept = Правовая парадигма. 2024. Т. 23, № 4. С. 6–17.</w:t>
      </w:r>
    </w:p>
  </w:footnote>
  <w:footnote w:id="12">
    <w:p w14:paraId="4F2A7D37"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0"/>
          <w:szCs w:val="20"/>
        </w:rPr>
        <w:t xml:space="preserve"> Харичев А.Д. «Цивилизация «Россия» // Блокнот гражданского просвещения. 2025. №7, С. 4-10.</w:t>
      </w:r>
    </w:p>
  </w:footnote>
  <w:footnote w:id="13">
    <w:p w14:paraId="2C1294AD"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Концепция внешней политики Российской Федерации (утверждена Указом Президента Российской Федерации от 31 марта 2023 г. № 229). URL: </w:t>
      </w:r>
      <w:hyperlink r:id="rId5" w:tooltip="https://www.mid.ru/ru/detail-material-page/1860586/" w:history="1">
        <w:r>
          <w:rPr>
            <w:rFonts w:ascii="Times New Roman" w:eastAsia="Times New Roman" w:hAnsi="Times New Roman" w:cs="Times New Roman"/>
            <w:color w:val="0000FF"/>
            <w:sz w:val="20"/>
            <w:szCs w:val="20"/>
            <w:u w:val="single"/>
          </w:rPr>
          <w:t>https://www.mid.ru/ru/detail-material-page/1860586/</w:t>
        </w:r>
      </w:hyperlink>
    </w:p>
  </w:footnote>
  <w:footnote w:id="14">
    <w:p w14:paraId="5FDE87B0"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Харичев А.Д. «Цивилизация «Россия» // Блокнот гражданского просвещения. 2025. №7, С. 4-10.</w:t>
      </w:r>
    </w:p>
  </w:footnote>
  <w:footnote w:id="15">
    <w:p w14:paraId="770858C8"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Ильин И.А. «О России». URL: </w:t>
      </w:r>
      <w:hyperlink r:id="rId6" w:tooltip="https://www.litres.ru/book/ivan-ilin/o-rossii-71433385/" w:history="1">
        <w:r>
          <w:rPr>
            <w:rFonts w:ascii="Times New Roman" w:eastAsia="Times New Roman" w:hAnsi="Times New Roman" w:cs="Times New Roman"/>
            <w:color w:val="0000FF"/>
            <w:sz w:val="20"/>
            <w:szCs w:val="20"/>
            <w:u w:val="single"/>
          </w:rPr>
          <w:t>https://www.litres.ru/book/ivan-ilin/o-rossii-71433385/</w:t>
        </w:r>
      </w:hyperlink>
    </w:p>
  </w:footnote>
  <w:footnote w:id="16">
    <w:p w14:paraId="1642D570"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Харичев А.Д. «Цивилизация «Россия» // Блокнот гражданского просвещения. 2025. №7, С. 4-10.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077F"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jc w:val="center"/>
      <w:rPr>
        <w:color w:val="000000"/>
      </w:rPr>
    </w:pPr>
    <w:r>
      <w:rPr>
        <w:noProof/>
        <w:color w:val="000000"/>
      </w:rPr>
      <mc:AlternateContent>
        <mc:Choice Requires="wpg">
          <w:drawing>
            <wp:inline distT="0" distB="0" distL="0" distR="0" wp14:anchorId="64ABE909" wp14:editId="3217ED3D">
              <wp:extent cx="1639408" cy="38496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rcRect/>
                      <a:stretch/>
                    </pic:blipFill>
                    <pic:spPr bwMode="auto">
                      <a:xfrm>
                        <a:off x="0" y="0"/>
                        <a:ext cx="1639408" cy="384962"/>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29.09pt;height:30.31pt;mso-wrap-distance-left:0.00pt;mso-wrap-distance-top:0.00pt;mso-wrap-distance-right:0.00pt;mso-wrap-distance-bottom:0.00pt;">
              <v:path textboxrect="0,0,0,0"/>
              <v:imagedata r:id="rId2" o:titl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E2E2" w14:textId="77777777" w:rsidR="00022E22" w:rsidRDefault="00000000">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jc w:val="center"/>
      <w:rPr>
        <w:color w:val="000000"/>
      </w:rPr>
    </w:pPr>
    <w:r>
      <w:rPr>
        <w:noProof/>
        <w:color w:val="000000"/>
      </w:rPr>
      <mc:AlternateContent>
        <mc:Choice Requires="wpg">
          <w:drawing>
            <wp:inline distT="0" distB="0" distL="0" distR="0" wp14:anchorId="5AF5175F" wp14:editId="078E8C07">
              <wp:extent cx="1639408" cy="38496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rcRect/>
                      <a:stretch/>
                    </pic:blipFill>
                    <pic:spPr bwMode="auto">
                      <a:xfrm>
                        <a:off x="0" y="0"/>
                        <a:ext cx="1639408" cy="384962"/>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9.09pt;height:30.31pt;mso-wrap-distance-left:0.00pt;mso-wrap-distance-top:0.00pt;mso-wrap-distance-right:0.00pt;mso-wrap-distance-bottom:0.00pt;">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7D83"/>
    <w:multiLevelType w:val="hybridMultilevel"/>
    <w:tmpl w:val="C6FAE284"/>
    <w:lvl w:ilvl="0" w:tplc="607A81E8">
      <w:start w:val="1"/>
      <w:numFmt w:val="bullet"/>
      <w:lvlText w:val="−"/>
      <w:lvlJc w:val="left"/>
      <w:pPr>
        <w:ind w:left="1571" w:hanging="360"/>
      </w:pPr>
      <w:rPr>
        <w:rFonts w:ascii="Noto Sans Symbols" w:eastAsia="Noto Sans Symbols" w:hAnsi="Noto Sans Symbols" w:cs="Noto Sans Symbols"/>
      </w:rPr>
    </w:lvl>
    <w:lvl w:ilvl="1" w:tplc="214E0834">
      <w:start w:val="1"/>
      <w:numFmt w:val="bullet"/>
      <w:lvlText w:val="o"/>
      <w:lvlJc w:val="left"/>
      <w:pPr>
        <w:ind w:left="2291" w:hanging="360"/>
      </w:pPr>
      <w:rPr>
        <w:rFonts w:ascii="Courier New" w:eastAsia="Courier New" w:hAnsi="Courier New" w:cs="Courier New"/>
      </w:rPr>
    </w:lvl>
    <w:lvl w:ilvl="2" w:tplc="EC4A8F98">
      <w:start w:val="1"/>
      <w:numFmt w:val="bullet"/>
      <w:lvlText w:val="▪"/>
      <w:lvlJc w:val="left"/>
      <w:pPr>
        <w:ind w:left="3011" w:hanging="360"/>
      </w:pPr>
      <w:rPr>
        <w:rFonts w:ascii="Noto Sans Symbols" w:eastAsia="Noto Sans Symbols" w:hAnsi="Noto Sans Symbols" w:cs="Noto Sans Symbols"/>
      </w:rPr>
    </w:lvl>
    <w:lvl w:ilvl="3" w:tplc="1D906274">
      <w:start w:val="1"/>
      <w:numFmt w:val="bullet"/>
      <w:lvlText w:val="●"/>
      <w:lvlJc w:val="left"/>
      <w:pPr>
        <w:ind w:left="3731" w:hanging="360"/>
      </w:pPr>
      <w:rPr>
        <w:rFonts w:ascii="Noto Sans Symbols" w:eastAsia="Noto Sans Symbols" w:hAnsi="Noto Sans Symbols" w:cs="Noto Sans Symbols"/>
      </w:rPr>
    </w:lvl>
    <w:lvl w:ilvl="4" w:tplc="81B0B8D2">
      <w:start w:val="1"/>
      <w:numFmt w:val="bullet"/>
      <w:lvlText w:val="o"/>
      <w:lvlJc w:val="left"/>
      <w:pPr>
        <w:ind w:left="4451" w:hanging="360"/>
      </w:pPr>
      <w:rPr>
        <w:rFonts w:ascii="Courier New" w:eastAsia="Courier New" w:hAnsi="Courier New" w:cs="Courier New"/>
      </w:rPr>
    </w:lvl>
    <w:lvl w:ilvl="5" w:tplc="DE5AC5A4">
      <w:start w:val="1"/>
      <w:numFmt w:val="bullet"/>
      <w:lvlText w:val="▪"/>
      <w:lvlJc w:val="left"/>
      <w:pPr>
        <w:ind w:left="5171" w:hanging="360"/>
      </w:pPr>
      <w:rPr>
        <w:rFonts w:ascii="Noto Sans Symbols" w:eastAsia="Noto Sans Symbols" w:hAnsi="Noto Sans Symbols" w:cs="Noto Sans Symbols"/>
      </w:rPr>
    </w:lvl>
    <w:lvl w:ilvl="6" w:tplc="DBCA6BB4">
      <w:start w:val="1"/>
      <w:numFmt w:val="bullet"/>
      <w:lvlText w:val="●"/>
      <w:lvlJc w:val="left"/>
      <w:pPr>
        <w:ind w:left="5891" w:hanging="360"/>
      </w:pPr>
      <w:rPr>
        <w:rFonts w:ascii="Noto Sans Symbols" w:eastAsia="Noto Sans Symbols" w:hAnsi="Noto Sans Symbols" w:cs="Noto Sans Symbols"/>
      </w:rPr>
    </w:lvl>
    <w:lvl w:ilvl="7" w:tplc="3E9C5F88">
      <w:start w:val="1"/>
      <w:numFmt w:val="bullet"/>
      <w:lvlText w:val="o"/>
      <w:lvlJc w:val="left"/>
      <w:pPr>
        <w:ind w:left="6611" w:hanging="360"/>
      </w:pPr>
      <w:rPr>
        <w:rFonts w:ascii="Courier New" w:eastAsia="Courier New" w:hAnsi="Courier New" w:cs="Courier New"/>
      </w:rPr>
    </w:lvl>
    <w:lvl w:ilvl="8" w:tplc="77045954">
      <w:start w:val="1"/>
      <w:numFmt w:val="bullet"/>
      <w:lvlText w:val="▪"/>
      <w:lvlJc w:val="left"/>
      <w:pPr>
        <w:ind w:left="7331" w:hanging="360"/>
      </w:pPr>
      <w:rPr>
        <w:rFonts w:ascii="Noto Sans Symbols" w:eastAsia="Noto Sans Symbols" w:hAnsi="Noto Sans Symbols" w:cs="Noto Sans Symbols"/>
      </w:rPr>
    </w:lvl>
  </w:abstractNum>
  <w:abstractNum w:abstractNumId="1" w15:restartNumberingAfterBreak="0">
    <w:nsid w:val="2D9E40AF"/>
    <w:multiLevelType w:val="hybridMultilevel"/>
    <w:tmpl w:val="8E98FEAC"/>
    <w:lvl w:ilvl="0" w:tplc="CF7A1E1C">
      <w:start w:val="1"/>
      <w:numFmt w:val="decimal"/>
      <w:lvlText w:val="%1."/>
      <w:lvlJc w:val="left"/>
      <w:pPr>
        <w:ind w:left="1571" w:hanging="360"/>
      </w:pPr>
    </w:lvl>
    <w:lvl w:ilvl="1" w:tplc="79E4A924">
      <w:start w:val="1"/>
      <w:numFmt w:val="lowerLetter"/>
      <w:lvlText w:val="%2."/>
      <w:lvlJc w:val="left"/>
      <w:pPr>
        <w:ind w:left="2291" w:hanging="360"/>
      </w:pPr>
    </w:lvl>
    <w:lvl w:ilvl="2" w:tplc="7D887108">
      <w:start w:val="1"/>
      <w:numFmt w:val="lowerRoman"/>
      <w:lvlText w:val="%3."/>
      <w:lvlJc w:val="right"/>
      <w:pPr>
        <w:ind w:left="3011" w:hanging="180"/>
      </w:pPr>
    </w:lvl>
    <w:lvl w:ilvl="3" w:tplc="DE76116A">
      <w:start w:val="1"/>
      <w:numFmt w:val="decimal"/>
      <w:lvlText w:val="%4."/>
      <w:lvlJc w:val="left"/>
      <w:pPr>
        <w:ind w:left="3731" w:hanging="360"/>
      </w:pPr>
    </w:lvl>
    <w:lvl w:ilvl="4" w:tplc="77F09498">
      <w:start w:val="1"/>
      <w:numFmt w:val="lowerLetter"/>
      <w:lvlText w:val="%5."/>
      <w:lvlJc w:val="left"/>
      <w:pPr>
        <w:ind w:left="4451" w:hanging="360"/>
      </w:pPr>
    </w:lvl>
    <w:lvl w:ilvl="5" w:tplc="0E5E92FA">
      <w:start w:val="1"/>
      <w:numFmt w:val="lowerRoman"/>
      <w:lvlText w:val="%6."/>
      <w:lvlJc w:val="right"/>
      <w:pPr>
        <w:ind w:left="5171" w:hanging="180"/>
      </w:pPr>
    </w:lvl>
    <w:lvl w:ilvl="6" w:tplc="F084C088">
      <w:start w:val="1"/>
      <w:numFmt w:val="decimal"/>
      <w:lvlText w:val="%7."/>
      <w:lvlJc w:val="left"/>
      <w:pPr>
        <w:ind w:left="5891" w:hanging="360"/>
      </w:pPr>
    </w:lvl>
    <w:lvl w:ilvl="7" w:tplc="A68AA720">
      <w:start w:val="1"/>
      <w:numFmt w:val="lowerLetter"/>
      <w:lvlText w:val="%8."/>
      <w:lvlJc w:val="left"/>
      <w:pPr>
        <w:ind w:left="6611" w:hanging="360"/>
      </w:pPr>
    </w:lvl>
    <w:lvl w:ilvl="8" w:tplc="1196E756">
      <w:start w:val="1"/>
      <w:numFmt w:val="lowerRoman"/>
      <w:lvlText w:val="%9."/>
      <w:lvlJc w:val="right"/>
      <w:pPr>
        <w:ind w:left="7331" w:hanging="180"/>
      </w:pPr>
    </w:lvl>
  </w:abstractNum>
  <w:abstractNum w:abstractNumId="2" w15:restartNumberingAfterBreak="0">
    <w:nsid w:val="46D52B39"/>
    <w:multiLevelType w:val="hybridMultilevel"/>
    <w:tmpl w:val="EF508F36"/>
    <w:lvl w:ilvl="0" w:tplc="AEDE21F0">
      <w:start w:val="1"/>
      <w:numFmt w:val="decimal"/>
      <w:lvlText w:val="%1."/>
      <w:lvlJc w:val="left"/>
      <w:pPr>
        <w:ind w:left="1571" w:hanging="360"/>
      </w:pPr>
    </w:lvl>
    <w:lvl w:ilvl="1" w:tplc="5150BE10">
      <w:start w:val="1"/>
      <w:numFmt w:val="lowerLetter"/>
      <w:lvlText w:val="%2."/>
      <w:lvlJc w:val="left"/>
      <w:pPr>
        <w:ind w:left="2291" w:hanging="360"/>
      </w:pPr>
    </w:lvl>
    <w:lvl w:ilvl="2" w:tplc="1C2A0208">
      <w:start w:val="1"/>
      <w:numFmt w:val="lowerRoman"/>
      <w:lvlText w:val="%3."/>
      <w:lvlJc w:val="right"/>
      <w:pPr>
        <w:ind w:left="3011" w:hanging="180"/>
      </w:pPr>
    </w:lvl>
    <w:lvl w:ilvl="3" w:tplc="2968D7BE">
      <w:start w:val="1"/>
      <w:numFmt w:val="decimal"/>
      <w:lvlText w:val="%4."/>
      <w:lvlJc w:val="left"/>
      <w:pPr>
        <w:ind w:left="3731" w:hanging="360"/>
      </w:pPr>
    </w:lvl>
    <w:lvl w:ilvl="4" w:tplc="489618D2">
      <w:start w:val="1"/>
      <w:numFmt w:val="lowerLetter"/>
      <w:lvlText w:val="%5."/>
      <w:lvlJc w:val="left"/>
      <w:pPr>
        <w:ind w:left="4451" w:hanging="360"/>
      </w:pPr>
    </w:lvl>
    <w:lvl w:ilvl="5" w:tplc="B6883448">
      <w:start w:val="1"/>
      <w:numFmt w:val="lowerRoman"/>
      <w:lvlText w:val="%6."/>
      <w:lvlJc w:val="right"/>
      <w:pPr>
        <w:ind w:left="5171" w:hanging="180"/>
      </w:pPr>
    </w:lvl>
    <w:lvl w:ilvl="6" w:tplc="011CD782">
      <w:start w:val="1"/>
      <w:numFmt w:val="decimal"/>
      <w:lvlText w:val="%7."/>
      <w:lvlJc w:val="left"/>
      <w:pPr>
        <w:ind w:left="5891" w:hanging="360"/>
      </w:pPr>
    </w:lvl>
    <w:lvl w:ilvl="7" w:tplc="50CE6AB8">
      <w:start w:val="1"/>
      <w:numFmt w:val="lowerLetter"/>
      <w:lvlText w:val="%8."/>
      <w:lvlJc w:val="left"/>
      <w:pPr>
        <w:ind w:left="6611" w:hanging="360"/>
      </w:pPr>
    </w:lvl>
    <w:lvl w:ilvl="8" w:tplc="854AE7A4">
      <w:start w:val="1"/>
      <w:numFmt w:val="lowerRoman"/>
      <w:lvlText w:val="%9."/>
      <w:lvlJc w:val="right"/>
      <w:pPr>
        <w:ind w:left="7331" w:hanging="180"/>
      </w:pPr>
    </w:lvl>
  </w:abstractNum>
  <w:abstractNum w:abstractNumId="3" w15:restartNumberingAfterBreak="0">
    <w:nsid w:val="4EA553E4"/>
    <w:multiLevelType w:val="hybridMultilevel"/>
    <w:tmpl w:val="309E8284"/>
    <w:lvl w:ilvl="0" w:tplc="9348D254">
      <w:start w:val="1"/>
      <w:numFmt w:val="decimal"/>
      <w:lvlText w:val="%1."/>
      <w:lvlJc w:val="left"/>
      <w:pPr>
        <w:ind w:left="1571" w:hanging="360"/>
      </w:pPr>
    </w:lvl>
    <w:lvl w:ilvl="1" w:tplc="9D64A9EA">
      <w:start w:val="1"/>
      <w:numFmt w:val="lowerLetter"/>
      <w:lvlText w:val="%2."/>
      <w:lvlJc w:val="left"/>
      <w:pPr>
        <w:ind w:left="2291" w:hanging="360"/>
      </w:pPr>
    </w:lvl>
    <w:lvl w:ilvl="2" w:tplc="E44609D6">
      <w:start w:val="1"/>
      <w:numFmt w:val="lowerRoman"/>
      <w:lvlText w:val="%3."/>
      <w:lvlJc w:val="right"/>
      <w:pPr>
        <w:ind w:left="3011" w:hanging="180"/>
      </w:pPr>
    </w:lvl>
    <w:lvl w:ilvl="3" w:tplc="D9A64276">
      <w:start w:val="1"/>
      <w:numFmt w:val="decimal"/>
      <w:lvlText w:val="%4."/>
      <w:lvlJc w:val="left"/>
      <w:pPr>
        <w:ind w:left="3731" w:hanging="360"/>
      </w:pPr>
    </w:lvl>
    <w:lvl w:ilvl="4" w:tplc="FD3A59A2">
      <w:start w:val="1"/>
      <w:numFmt w:val="lowerLetter"/>
      <w:lvlText w:val="%5."/>
      <w:lvlJc w:val="left"/>
      <w:pPr>
        <w:ind w:left="4451" w:hanging="360"/>
      </w:pPr>
    </w:lvl>
    <w:lvl w:ilvl="5" w:tplc="312251E6">
      <w:start w:val="1"/>
      <w:numFmt w:val="lowerRoman"/>
      <w:lvlText w:val="%6."/>
      <w:lvlJc w:val="right"/>
      <w:pPr>
        <w:ind w:left="5171" w:hanging="180"/>
      </w:pPr>
    </w:lvl>
    <w:lvl w:ilvl="6" w:tplc="47B2E850">
      <w:start w:val="1"/>
      <w:numFmt w:val="decimal"/>
      <w:lvlText w:val="%7."/>
      <w:lvlJc w:val="left"/>
      <w:pPr>
        <w:ind w:left="5891" w:hanging="360"/>
      </w:pPr>
    </w:lvl>
    <w:lvl w:ilvl="7" w:tplc="FC40CA82">
      <w:start w:val="1"/>
      <w:numFmt w:val="lowerLetter"/>
      <w:lvlText w:val="%8."/>
      <w:lvlJc w:val="left"/>
      <w:pPr>
        <w:ind w:left="6611" w:hanging="360"/>
      </w:pPr>
    </w:lvl>
    <w:lvl w:ilvl="8" w:tplc="5BFAEEC2">
      <w:start w:val="1"/>
      <w:numFmt w:val="lowerRoman"/>
      <w:lvlText w:val="%9."/>
      <w:lvlJc w:val="right"/>
      <w:pPr>
        <w:ind w:left="7331" w:hanging="180"/>
      </w:pPr>
    </w:lvl>
  </w:abstractNum>
  <w:abstractNum w:abstractNumId="4" w15:restartNumberingAfterBreak="0">
    <w:nsid w:val="4F7879A1"/>
    <w:multiLevelType w:val="hybridMultilevel"/>
    <w:tmpl w:val="E2CE7748"/>
    <w:lvl w:ilvl="0" w:tplc="A18C285A">
      <w:start w:val="1"/>
      <w:numFmt w:val="bullet"/>
      <w:lvlText w:val="−"/>
      <w:lvlJc w:val="left"/>
      <w:pPr>
        <w:ind w:left="720" w:hanging="360"/>
      </w:pPr>
      <w:rPr>
        <w:rFonts w:ascii="Noto Sans Symbols" w:eastAsia="Noto Sans Symbols" w:hAnsi="Noto Sans Symbols" w:cs="Noto Sans Symbols"/>
      </w:rPr>
    </w:lvl>
    <w:lvl w:ilvl="1" w:tplc="80105474">
      <w:start w:val="1"/>
      <w:numFmt w:val="bullet"/>
      <w:lvlText w:val="o"/>
      <w:lvlJc w:val="left"/>
      <w:pPr>
        <w:ind w:left="1440" w:hanging="360"/>
      </w:pPr>
      <w:rPr>
        <w:rFonts w:ascii="Courier New" w:eastAsia="Courier New" w:hAnsi="Courier New" w:cs="Courier New"/>
      </w:rPr>
    </w:lvl>
    <w:lvl w:ilvl="2" w:tplc="628C0E54">
      <w:start w:val="1"/>
      <w:numFmt w:val="bullet"/>
      <w:lvlText w:val="▪"/>
      <w:lvlJc w:val="left"/>
      <w:pPr>
        <w:ind w:left="2160" w:hanging="360"/>
      </w:pPr>
      <w:rPr>
        <w:rFonts w:ascii="Noto Sans Symbols" w:eastAsia="Noto Sans Symbols" w:hAnsi="Noto Sans Symbols" w:cs="Noto Sans Symbols"/>
      </w:rPr>
    </w:lvl>
    <w:lvl w:ilvl="3" w:tplc="250465E0">
      <w:start w:val="1"/>
      <w:numFmt w:val="bullet"/>
      <w:lvlText w:val="●"/>
      <w:lvlJc w:val="left"/>
      <w:pPr>
        <w:ind w:left="2880" w:hanging="360"/>
      </w:pPr>
      <w:rPr>
        <w:rFonts w:ascii="Noto Sans Symbols" w:eastAsia="Noto Sans Symbols" w:hAnsi="Noto Sans Symbols" w:cs="Noto Sans Symbols"/>
      </w:rPr>
    </w:lvl>
    <w:lvl w:ilvl="4" w:tplc="DB5C0FB2">
      <w:start w:val="1"/>
      <w:numFmt w:val="bullet"/>
      <w:lvlText w:val="o"/>
      <w:lvlJc w:val="left"/>
      <w:pPr>
        <w:ind w:left="3600" w:hanging="360"/>
      </w:pPr>
      <w:rPr>
        <w:rFonts w:ascii="Courier New" w:eastAsia="Courier New" w:hAnsi="Courier New" w:cs="Courier New"/>
      </w:rPr>
    </w:lvl>
    <w:lvl w:ilvl="5" w:tplc="6B94740E">
      <w:start w:val="1"/>
      <w:numFmt w:val="bullet"/>
      <w:lvlText w:val="▪"/>
      <w:lvlJc w:val="left"/>
      <w:pPr>
        <w:ind w:left="4320" w:hanging="360"/>
      </w:pPr>
      <w:rPr>
        <w:rFonts w:ascii="Noto Sans Symbols" w:eastAsia="Noto Sans Symbols" w:hAnsi="Noto Sans Symbols" w:cs="Noto Sans Symbols"/>
      </w:rPr>
    </w:lvl>
    <w:lvl w:ilvl="6" w:tplc="9BA488C8">
      <w:start w:val="1"/>
      <w:numFmt w:val="bullet"/>
      <w:lvlText w:val="●"/>
      <w:lvlJc w:val="left"/>
      <w:pPr>
        <w:ind w:left="5040" w:hanging="360"/>
      </w:pPr>
      <w:rPr>
        <w:rFonts w:ascii="Noto Sans Symbols" w:eastAsia="Noto Sans Symbols" w:hAnsi="Noto Sans Symbols" w:cs="Noto Sans Symbols"/>
      </w:rPr>
    </w:lvl>
    <w:lvl w:ilvl="7" w:tplc="C7A48DFE">
      <w:start w:val="1"/>
      <w:numFmt w:val="bullet"/>
      <w:lvlText w:val="o"/>
      <w:lvlJc w:val="left"/>
      <w:pPr>
        <w:ind w:left="5760" w:hanging="360"/>
      </w:pPr>
      <w:rPr>
        <w:rFonts w:ascii="Courier New" w:eastAsia="Courier New" w:hAnsi="Courier New" w:cs="Courier New"/>
      </w:rPr>
    </w:lvl>
    <w:lvl w:ilvl="8" w:tplc="BF2201E0">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6B2268"/>
    <w:multiLevelType w:val="hybridMultilevel"/>
    <w:tmpl w:val="3CCE2DE2"/>
    <w:lvl w:ilvl="0" w:tplc="B71E9944">
      <w:start w:val="1"/>
      <w:numFmt w:val="bullet"/>
      <w:lvlText w:val="⎯"/>
      <w:lvlJc w:val="left"/>
      <w:pPr>
        <w:ind w:left="1854" w:hanging="360"/>
      </w:pPr>
      <w:rPr>
        <w:rFonts w:ascii="Noto Sans Symbols" w:eastAsia="Noto Sans Symbols" w:hAnsi="Noto Sans Symbols" w:cs="Noto Sans Symbols"/>
      </w:rPr>
    </w:lvl>
    <w:lvl w:ilvl="1" w:tplc="46D81E7C">
      <w:start w:val="1"/>
      <w:numFmt w:val="bullet"/>
      <w:lvlText w:val="−"/>
      <w:lvlJc w:val="left"/>
      <w:pPr>
        <w:ind w:left="1440" w:hanging="360"/>
      </w:pPr>
      <w:rPr>
        <w:rFonts w:ascii="Noto Sans Symbols" w:eastAsia="Noto Sans Symbols" w:hAnsi="Noto Sans Symbols" w:cs="Noto Sans Symbols"/>
      </w:rPr>
    </w:lvl>
    <w:lvl w:ilvl="2" w:tplc="F8184972">
      <w:start w:val="1"/>
      <w:numFmt w:val="bullet"/>
      <w:lvlText w:val="▪"/>
      <w:lvlJc w:val="left"/>
      <w:pPr>
        <w:ind w:left="2160" w:hanging="360"/>
      </w:pPr>
      <w:rPr>
        <w:rFonts w:ascii="Noto Sans Symbols" w:eastAsia="Noto Sans Symbols" w:hAnsi="Noto Sans Symbols" w:cs="Noto Sans Symbols"/>
      </w:rPr>
    </w:lvl>
    <w:lvl w:ilvl="3" w:tplc="F74E29A8">
      <w:start w:val="1"/>
      <w:numFmt w:val="bullet"/>
      <w:lvlText w:val="●"/>
      <w:lvlJc w:val="left"/>
      <w:pPr>
        <w:ind w:left="2880" w:hanging="360"/>
      </w:pPr>
      <w:rPr>
        <w:rFonts w:ascii="Noto Sans Symbols" w:eastAsia="Noto Sans Symbols" w:hAnsi="Noto Sans Symbols" w:cs="Noto Sans Symbols"/>
      </w:rPr>
    </w:lvl>
    <w:lvl w:ilvl="4" w:tplc="6D188A8A">
      <w:start w:val="1"/>
      <w:numFmt w:val="bullet"/>
      <w:lvlText w:val="o"/>
      <w:lvlJc w:val="left"/>
      <w:pPr>
        <w:ind w:left="3600" w:hanging="360"/>
      </w:pPr>
      <w:rPr>
        <w:rFonts w:ascii="Courier New" w:eastAsia="Courier New" w:hAnsi="Courier New" w:cs="Courier New"/>
      </w:rPr>
    </w:lvl>
    <w:lvl w:ilvl="5" w:tplc="5E4C0756">
      <w:start w:val="1"/>
      <w:numFmt w:val="bullet"/>
      <w:lvlText w:val="▪"/>
      <w:lvlJc w:val="left"/>
      <w:pPr>
        <w:ind w:left="4320" w:hanging="360"/>
      </w:pPr>
      <w:rPr>
        <w:rFonts w:ascii="Noto Sans Symbols" w:eastAsia="Noto Sans Symbols" w:hAnsi="Noto Sans Symbols" w:cs="Noto Sans Symbols"/>
      </w:rPr>
    </w:lvl>
    <w:lvl w:ilvl="6" w:tplc="BDD66318">
      <w:start w:val="1"/>
      <w:numFmt w:val="bullet"/>
      <w:lvlText w:val="●"/>
      <w:lvlJc w:val="left"/>
      <w:pPr>
        <w:ind w:left="5040" w:hanging="360"/>
      </w:pPr>
      <w:rPr>
        <w:rFonts w:ascii="Noto Sans Symbols" w:eastAsia="Noto Sans Symbols" w:hAnsi="Noto Sans Symbols" w:cs="Noto Sans Symbols"/>
      </w:rPr>
    </w:lvl>
    <w:lvl w:ilvl="7" w:tplc="F5601D5A">
      <w:start w:val="1"/>
      <w:numFmt w:val="bullet"/>
      <w:lvlText w:val="o"/>
      <w:lvlJc w:val="left"/>
      <w:pPr>
        <w:ind w:left="5760" w:hanging="360"/>
      </w:pPr>
      <w:rPr>
        <w:rFonts w:ascii="Courier New" w:eastAsia="Courier New" w:hAnsi="Courier New" w:cs="Courier New"/>
      </w:rPr>
    </w:lvl>
    <w:lvl w:ilvl="8" w:tplc="772C479A">
      <w:start w:val="1"/>
      <w:numFmt w:val="bullet"/>
      <w:lvlText w:val="▪"/>
      <w:lvlJc w:val="left"/>
      <w:pPr>
        <w:ind w:left="6480" w:hanging="360"/>
      </w:pPr>
      <w:rPr>
        <w:rFonts w:ascii="Noto Sans Symbols" w:eastAsia="Noto Sans Symbols" w:hAnsi="Noto Sans Symbols" w:cs="Noto Sans Symbols"/>
      </w:rPr>
    </w:lvl>
  </w:abstractNum>
  <w:num w:numId="1" w16cid:durableId="1472475935">
    <w:abstractNumId w:val="5"/>
  </w:num>
  <w:num w:numId="2" w16cid:durableId="1502504969">
    <w:abstractNumId w:val="3"/>
  </w:num>
  <w:num w:numId="3" w16cid:durableId="553203104">
    <w:abstractNumId w:val="1"/>
  </w:num>
  <w:num w:numId="4" w16cid:durableId="1367412871">
    <w:abstractNumId w:val="2"/>
  </w:num>
  <w:num w:numId="5" w16cid:durableId="1284726253">
    <w:abstractNumId w:val="0"/>
  </w:num>
  <w:num w:numId="6" w16cid:durableId="694311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E22"/>
    <w:rsid w:val="00022E22"/>
    <w:rsid w:val="00160B9B"/>
    <w:rsid w:val="00213BAB"/>
    <w:rsid w:val="002B2615"/>
    <w:rsid w:val="005C06AF"/>
    <w:rsid w:val="00797E4C"/>
    <w:rsid w:val="00CD0333"/>
    <w:rsid w:val="00E94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8F94"/>
  <w15:docId w15:val="{ED1D9F8F-D0F6-4603-80F8-63E9C5859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1"/>
    <w:pPr>
      <w:spacing w:line="240" w:lineRule="auto"/>
      <w:outlineLvl w:val="0"/>
    </w:pPr>
    <w:rPr>
      <w:rFonts w:ascii="Times New Roman" w:eastAsia="Times New Roman" w:hAnsi="Times New Roman" w:cs="Times New Roman"/>
      <w:b/>
      <w:bCs/>
      <w:sz w:val="48"/>
      <w:szCs w:val="48"/>
    </w:rPr>
  </w:style>
  <w:style w:type="paragraph" w:styleId="2">
    <w:name w:val="heading 2"/>
    <w:basedOn w:val="a"/>
    <w:next w:val="a"/>
    <w:link w:val="20"/>
    <w:pPr>
      <w:keepNext/>
      <w:keepLines/>
      <w:spacing w:before="360" w:after="80"/>
      <w:outlineLvl w:val="1"/>
    </w:pPr>
    <w:rPr>
      <w:b/>
      <w:bCs/>
      <w:sz w:val="36"/>
      <w:szCs w:val="36"/>
    </w:rPr>
  </w:style>
  <w:style w:type="paragraph" w:styleId="3">
    <w:name w:val="heading 3"/>
    <w:basedOn w:val="a"/>
    <w:next w:val="a"/>
    <w:link w:val="30"/>
    <w:pPr>
      <w:keepNext/>
      <w:keepLines/>
      <w:spacing w:before="280" w:after="80"/>
      <w:outlineLvl w:val="2"/>
    </w:pPr>
    <w:rPr>
      <w:b/>
      <w:bCs/>
      <w:sz w:val="28"/>
      <w:szCs w:val="28"/>
    </w:rPr>
  </w:style>
  <w:style w:type="paragraph" w:styleId="4">
    <w:name w:val="heading 4"/>
    <w:basedOn w:val="a"/>
    <w:next w:val="a"/>
    <w:link w:val="40"/>
    <w:pPr>
      <w:keepNext/>
      <w:keepLines/>
      <w:spacing w:before="240" w:after="40"/>
      <w:outlineLvl w:val="3"/>
    </w:pPr>
    <w:rPr>
      <w:b/>
      <w:bCs/>
      <w:sz w:val="24"/>
      <w:szCs w:val="24"/>
    </w:rPr>
  </w:style>
  <w:style w:type="paragraph" w:styleId="5">
    <w:name w:val="heading 5"/>
    <w:basedOn w:val="a"/>
    <w:next w:val="a"/>
    <w:link w:val="50"/>
    <w:pPr>
      <w:keepNext/>
      <w:keepLines/>
      <w:spacing w:before="220" w:after="40"/>
      <w:outlineLvl w:val="4"/>
    </w:pPr>
    <w:rPr>
      <w:b/>
      <w:bCs/>
    </w:rPr>
  </w:style>
  <w:style w:type="paragraph" w:styleId="6">
    <w:name w:val="heading 6"/>
    <w:basedOn w:val="a"/>
    <w:next w:val="a"/>
    <w:link w:val="60"/>
    <w:pPr>
      <w:keepNext/>
      <w:keepLines/>
      <w:spacing w:before="200" w:after="40"/>
      <w:outlineLvl w:val="5"/>
    </w:pPr>
    <w:rPr>
      <w:b/>
      <w:bCs/>
      <w:sz w:val="20"/>
      <w:szCs w:val="20"/>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table" w:customStyle="1" w:styleId="TableNormal">
    <w:name w:val="TableNormal"/>
    <w:tblPr>
      <w:tblCellMar>
        <w:top w:w="100" w:type="dxa"/>
        <w:left w:w="100" w:type="dxa"/>
        <w:bottom w:w="100" w:type="dxa"/>
        <w:right w:w="100" w:type="dxa"/>
      </w:tblCellMar>
    </w:tblPr>
  </w:style>
  <w:style w:type="paragraph" w:styleId="a5">
    <w:name w:val="Title"/>
    <w:basedOn w:val="a"/>
    <w:next w:val="a"/>
    <w:link w:val="a4"/>
    <w:pPr>
      <w:keepNext/>
      <w:keepLines/>
      <w:spacing w:before="480" w:after="120"/>
    </w:pPr>
    <w:rPr>
      <w:b/>
      <w:bCs/>
      <w:sz w:val="72"/>
      <w:szCs w:val="72"/>
    </w:rPr>
  </w:style>
  <w:style w:type="paragraph" w:styleId="af2">
    <w:name w:val="footnote text"/>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character" w:styleId="af5">
    <w:name w:val="Hyperlink"/>
    <w:basedOn w:val="a0"/>
    <w:uiPriority w:val="99"/>
    <w:unhideWhenUsed/>
    <w:rPr>
      <w:color w:val="0000FF" w:themeColor="hyperlink"/>
      <w:u w:val="single"/>
    </w:rPr>
  </w:style>
  <w:style w:type="paragraph" w:styleId="af6">
    <w:name w:val="List Paragraph"/>
    <w:uiPriority w:val="34"/>
    <w:qFormat/>
    <w:pPr>
      <w:ind w:left="720"/>
      <w:contextualSpacing/>
    </w:pPr>
  </w:style>
  <w:style w:type="character" w:customStyle="1" w:styleId="markdown-word">
    <w:name w:val="markdown-word"/>
    <w:basedOn w:val="a0"/>
  </w:style>
  <w:style w:type="paragraph" w:styleId="af7">
    <w:name w:val="Normal (Web)"/>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header"/>
    <w:link w:val="af9"/>
    <w:uiPriority w:val="99"/>
    <w:unhideWhenUsed/>
    <w:pPr>
      <w:tabs>
        <w:tab w:val="center" w:pos="4677"/>
        <w:tab w:val="right" w:pos="9355"/>
      </w:tabs>
      <w:spacing w:after="0" w:line="240" w:lineRule="auto"/>
    </w:pPr>
  </w:style>
  <w:style w:type="character" w:customStyle="1" w:styleId="af9">
    <w:name w:val="Верхний колонтитул Знак"/>
    <w:basedOn w:val="a0"/>
    <w:link w:val="af8"/>
    <w:uiPriority w:val="99"/>
  </w:style>
  <w:style w:type="paragraph" w:styleId="afa">
    <w:name w:val="footer"/>
    <w:link w:val="afb"/>
    <w:uiPriority w:val="99"/>
    <w:unhideWhenUsed/>
    <w:pPr>
      <w:tabs>
        <w:tab w:val="center" w:pos="4677"/>
        <w:tab w:val="right" w:pos="9355"/>
      </w:tabs>
      <w:spacing w:after="0" w:line="240" w:lineRule="auto"/>
    </w:pPr>
  </w:style>
  <w:style w:type="character" w:customStyle="1" w:styleId="afb">
    <w:name w:val="Нижний колонтитул Знак"/>
    <w:basedOn w:val="a0"/>
    <w:link w:val="afa"/>
    <w:uiPriority w:val="99"/>
  </w:style>
  <w:style w:type="character" w:customStyle="1" w:styleId="13">
    <w:name w:val="Заголовок 1 Знак"/>
    <w:basedOn w:val="a0"/>
    <w:uiPriority w:val="9"/>
    <w:rPr>
      <w:rFonts w:ascii="Times New Roman" w:eastAsia="Times New Roman" w:hAnsi="Times New Roman" w:cs="Times New Roman"/>
      <w:b/>
      <w:bCs/>
      <w:sz w:val="48"/>
      <w:szCs w:val="48"/>
      <w:lang w:eastAsia="ru-RU"/>
    </w:rPr>
  </w:style>
  <w:style w:type="character" w:styleId="afc">
    <w:name w:val="annotation reference"/>
    <w:basedOn w:val="a0"/>
    <w:uiPriority w:val="99"/>
    <w:semiHidden/>
    <w:unhideWhenUsed/>
    <w:rPr>
      <w:sz w:val="16"/>
      <w:szCs w:val="16"/>
    </w:rPr>
  </w:style>
  <w:style w:type="paragraph" w:styleId="afd">
    <w:name w:val="annotation text"/>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b/>
      <w:bCs/>
      <w:sz w:val="20"/>
      <w:szCs w:val="20"/>
    </w:rPr>
  </w:style>
  <w:style w:type="paragraph" w:styleId="aff1">
    <w:name w:val="Balloon Text"/>
    <w:link w:val="aff2"/>
    <w:uiPriority w:val="99"/>
    <w:semiHidden/>
    <w:unhideWhenUsed/>
    <w:pPr>
      <w:spacing w:after="0" w:line="240" w:lineRule="auto"/>
    </w:pPr>
    <w:rPr>
      <w:rFonts w:ascii="Tahoma" w:hAnsi="Tahoma" w:cs="Tahoma"/>
      <w:sz w:val="16"/>
      <w:szCs w:val="16"/>
    </w:rPr>
  </w:style>
  <w:style w:type="character" w:customStyle="1" w:styleId="aff2">
    <w:name w:val="Текст выноски Знак"/>
    <w:basedOn w:val="a0"/>
    <w:link w:val="aff1"/>
    <w:uiPriority w:val="99"/>
    <w:semiHidden/>
    <w:rPr>
      <w:rFonts w:ascii="Tahoma" w:hAnsi="Tahoma" w:cs="Tahoma"/>
      <w:sz w:val="16"/>
      <w:szCs w:val="16"/>
    </w:rPr>
  </w:style>
  <w:style w:type="character" w:customStyle="1" w:styleId="cite-bracket">
    <w:name w:val="cite-bracket"/>
    <w:basedOn w:val="a0"/>
  </w:style>
  <w:style w:type="character" w:styleId="aff3">
    <w:name w:val="FollowedHyperlink"/>
    <w:basedOn w:val="a0"/>
    <w:uiPriority w:val="99"/>
    <w:semiHidden/>
    <w:unhideWhenUsed/>
    <w:rPr>
      <w:color w:val="800080" w:themeColor="followedHyperlink"/>
      <w:u w:val="single"/>
    </w:rPr>
  </w:style>
  <w:style w:type="paragraph" w:styleId="a7">
    <w:name w:val="Subtitle"/>
    <w:basedOn w:val="a"/>
    <w:next w:val="a"/>
    <w:link w:val="a6"/>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velib.ru/book/269651/read-rossiya-i-evropa-nikolaj-danilevskij/~5" TargetMode="External"/><Relationship Id="rId13" Type="http://schemas.openxmlformats.org/officeDocument/2006/relationships/hyperlink" Target="https://www.litres.ru/book/semuel-hantington/stolknovenie-civilizaciy-12924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tres.ru/book/emmanuel-todd-33203503/porazhenie-zapada-7121090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tres.ru/book/konstantin-leontev/vizantizm-i-slavyanstvo-17726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id.ru/ru/detail-material-page/186058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tres.ru/book/ivan-ilin/o-rossii-71433385/" TargetMode="External"/><Relationship Id="rId14" Type="http://schemas.openxmlformats.org/officeDocument/2006/relationships/hyperlink" Target="https://www.litres.ru/book/osvald-shpengler-58943/zakat-evropy-tom-1-1943634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itres.ru/book/konstantin-leontev/vizantizm-i-slavyanstvo-177261/" TargetMode="External"/><Relationship Id="rId2" Type="http://schemas.openxmlformats.org/officeDocument/2006/relationships/hyperlink" Target="https://www.livelib.ru/book/269651/read-rossiya-i-evropa-nikolaj-danilevskij/~5" TargetMode="External"/><Relationship Id="rId1" Type="http://schemas.openxmlformats.org/officeDocument/2006/relationships/hyperlink" Target="https://www.gazeta.ru/politics/2020/05/17_a_13086487.shtml?utm_auth=true" TargetMode="External"/><Relationship Id="rId6" Type="http://schemas.openxmlformats.org/officeDocument/2006/relationships/hyperlink" Target="https://www.litres.ru/book/ivan-ilin/o-rossii-71433385/" TargetMode="External"/><Relationship Id="rId5" Type="http://schemas.openxmlformats.org/officeDocument/2006/relationships/hyperlink" Target="https://www.mid.ru/ru/detail-material-page/1860586/" TargetMode="External"/><Relationship Id="rId4" Type="http://schemas.openxmlformats.org/officeDocument/2006/relationships/hyperlink" Target="https://www.litres.ru/book/semuel-hantington/stolknovenie-civilizaciy-12924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9HpUs4EEXMqMEJQvg1B+0dShQ==">CgMxLjA4AHIhMS0wbjM1dlp0amxtM19oYTNvSkRYenVuMWZ5bE9KTlE2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20</Pages>
  <Words>4601</Words>
  <Characters>26232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dc:creator>
  <cp:lastModifiedBy>Anya</cp:lastModifiedBy>
  <cp:revision>4</cp:revision>
  <dcterms:created xsi:type="dcterms:W3CDTF">2026-02-05T10:37:00Z</dcterms:created>
  <dcterms:modified xsi:type="dcterms:W3CDTF">2026-04-21T13:20:00Z</dcterms:modified>
</cp:coreProperties>
</file>